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E92" w14:textId="77777777" w:rsidR="003622EE" w:rsidRPr="00454180" w:rsidRDefault="00A82D9C" w:rsidP="003622EE">
      <w:pPr>
        <w:pStyle w:val="Bodysubclause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Yr </w:t>
      </w:r>
      <w:r w:rsidRPr="00454180">
        <w:rPr>
          <w:rFonts w:ascii="Arial" w:eastAsia="Arial" w:hAnsi="Arial" w:cs="Arial"/>
          <w:szCs w:val="22"/>
          <w:bdr w:val="nil"/>
          <w:lang w:val="cy-GB"/>
        </w:rPr>
        <w:t>Hyrwyddwr</w:t>
      </w:r>
    </w:p>
    <w:p w14:paraId="3FD5CE72" w14:textId="77777777" w:rsidR="00454180" w:rsidRPr="00454180" w:rsidRDefault="00454180" w:rsidP="00454180">
      <w:pPr>
        <w:numPr>
          <w:ilvl w:val="0"/>
          <w:numId w:val="2"/>
        </w:numPr>
        <w:shd w:val="clear" w:color="auto" w:fill="FFFFFF"/>
        <w:spacing w:before="150" w:after="150" w:line="240" w:lineRule="auto"/>
        <w:jc w:val="left"/>
        <w:rPr>
          <w:rFonts w:ascii="Arial" w:hAnsi="Arial" w:cs="Arial"/>
          <w:color w:val="09333F"/>
          <w:szCs w:val="22"/>
          <w:lang w:eastAsia="en-GB"/>
        </w:rPr>
      </w:pP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Yr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 xml:space="preserve"> </w:t>
      </w: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hyrwyddwr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 xml:space="preserve"> </w:t>
      </w: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yw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 xml:space="preserve"> </w:t>
      </w: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Dŵr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 xml:space="preserve"> Cymru </w:t>
      </w: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Cyfyngedig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 xml:space="preserve"> (</w:t>
      </w: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Dŵr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 xml:space="preserve"> Cymru Welsh Water) o Fortran Road, </w:t>
      </w: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Llaneirwg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 xml:space="preserve">, </w:t>
      </w:r>
      <w:proofErr w:type="spellStart"/>
      <w:r w:rsidRPr="00454180">
        <w:rPr>
          <w:rFonts w:ascii="Arial" w:hAnsi="Arial" w:cs="Arial"/>
          <w:color w:val="09333F"/>
          <w:szCs w:val="22"/>
          <w:lang w:eastAsia="en-GB"/>
        </w:rPr>
        <w:t>Caerdydd</w:t>
      </w:r>
      <w:proofErr w:type="spellEnd"/>
      <w:r w:rsidRPr="00454180">
        <w:rPr>
          <w:rFonts w:ascii="Arial" w:hAnsi="Arial" w:cs="Arial"/>
          <w:color w:val="09333F"/>
          <w:szCs w:val="22"/>
          <w:lang w:eastAsia="en-GB"/>
        </w:rPr>
        <w:t>, CF3 0LT (“DCWW”).</w:t>
      </w:r>
    </w:p>
    <w:p w14:paraId="13956CD5" w14:textId="77777777" w:rsidR="003622EE" w:rsidRPr="00454180" w:rsidRDefault="00A82D9C" w:rsidP="2C09CB64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  <w:szCs w:val="22"/>
        </w:rPr>
      </w:pPr>
      <w:r w:rsidRPr="00454180">
        <w:rPr>
          <w:rFonts w:ascii="Arial" w:eastAsia="Arial" w:hAnsi="Arial" w:cs="Arial"/>
          <w:szCs w:val="22"/>
          <w:bdr w:val="nil"/>
          <w:lang w:val="cy-GB"/>
        </w:rPr>
        <w:t>Y Gystadleuaeth</w:t>
      </w:r>
    </w:p>
    <w:p w14:paraId="6D50EC14" w14:textId="0138286D" w:rsidR="003622EE" w:rsidRDefault="00A82D9C" w:rsidP="2C09CB64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Teitl y gystadleuaeth yw Ugain am Ugain: </w:t>
      </w:r>
      <w:r w:rsidR="0050583A">
        <w:rPr>
          <w:rFonts w:ascii="Arial" w:eastAsia="Arial" w:hAnsi="Arial" w:cs="Arial"/>
          <w:color w:val="auto"/>
          <w:szCs w:val="22"/>
          <w:bdr w:val="nil"/>
          <w:lang w:val="cy-GB"/>
        </w:rPr>
        <w:t>Y G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ystadleuaeth Addysg</w:t>
      </w:r>
    </w:p>
    <w:p w14:paraId="3E565DCD" w14:textId="0164A8C5" w:rsidR="003622EE" w:rsidRDefault="00A82D9C" w:rsidP="2C09CB64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Nid yw'r Gystadleuaeth hon yn cael ei noddi, ei hardystio na'i gweinyddu gan</w:t>
      </w:r>
      <w:r w:rsidR="00461E15"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Facebook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, ac nid yw'n gysylltiedig â Facebook mewn unrhyw ffordd.</w:t>
      </w:r>
    </w:p>
    <w:p w14:paraId="066FAAC9" w14:textId="77777777" w:rsidR="003622EE" w:rsidRDefault="00A82D9C" w:rsidP="2C09CB64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Sut i Ymgeisio</w:t>
      </w:r>
    </w:p>
    <w:p w14:paraId="7A81A1DA" w14:textId="780B5488" w:rsidR="003622EE" w:rsidRDefault="00A82D9C" w:rsidP="2C09CB64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y gystadleuaeth yn rhedeg o </w:t>
      </w:r>
      <w:r w:rsidR="0050583A"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9am ar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10 Mai, 2021 </w:t>
      </w:r>
      <w:r w:rsidR="0050583A">
        <w:rPr>
          <w:rFonts w:ascii="Arial" w:eastAsia="Arial" w:hAnsi="Arial" w:cs="Arial"/>
          <w:color w:val="auto"/>
          <w:szCs w:val="22"/>
          <w:bdr w:val="nil"/>
          <w:lang w:val="cy-GB"/>
        </w:rPr>
        <w:t>tan 5pm ar 10 Mai, 2021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. </w:t>
      </w:r>
    </w:p>
    <w:p w14:paraId="56D4BD8E" w14:textId="6C18866B" w:rsidR="003622EE" w:rsidRDefault="00A82D9C" w:rsidP="2C09CB64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Rhaid i bob ymgais i'w gystadleuaeth ddod i law DCWW erbyn 5pm</w:t>
      </w:r>
      <w:r w:rsidR="0050583A"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ar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brynhawn 10 Mai, 2021. Caiff ceisiadau a ddaw i law ar ôl yr amser yma eu d</w:t>
      </w:r>
      <w:r w:rsidR="0050583A">
        <w:rPr>
          <w:rFonts w:ascii="Arial" w:eastAsia="Arial" w:hAnsi="Arial" w:cs="Arial"/>
          <w:color w:val="auto"/>
          <w:szCs w:val="22"/>
          <w:bdr w:val="nil"/>
          <w:lang w:val="cy-GB"/>
        </w:rPr>
        <w:t>iystyru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'n awtomatig.</w:t>
      </w:r>
    </w:p>
    <w:p w14:paraId="67D90B39" w14:textId="77777777" w:rsidR="003622EE" w:rsidRDefault="00A82D9C" w:rsidP="2C09CB64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Nid oes angen prynu dim ac ni chodir tâl i gymryd rhan yn gystadleuaeth.</w:t>
      </w:r>
    </w:p>
    <w:p w14:paraId="16F2AA13" w14:textId="1E6DA47C" w:rsidR="003622EE" w:rsidRDefault="00A82D9C" w:rsidP="2C09CB64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I gymryd rhan yn y gystadleuaeth, bydd angen i chi lawrlwytho taflen waith addysg o wefan Dŵr Cymr</w:t>
      </w:r>
      <w:r w:rsidR="0050583A">
        <w:rPr>
          <w:rFonts w:ascii="Arial" w:eastAsia="Arial" w:hAnsi="Arial" w:cs="Arial"/>
          <w:color w:val="auto"/>
          <w:szCs w:val="22"/>
          <w:bdr w:val="nil"/>
          <w:lang w:val="cy-GB"/>
        </w:rPr>
        <w:t>u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, ei llenwi</w:t>
      </w:r>
      <w:r w:rsidR="0050583A">
        <w:rPr>
          <w:rFonts w:ascii="Arial" w:eastAsia="Arial" w:hAnsi="Arial" w:cs="Arial"/>
          <w:color w:val="auto"/>
          <w:szCs w:val="22"/>
          <w:bdr w:val="nil"/>
          <w:lang w:val="cy-GB"/>
        </w:rPr>
        <w:t>,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ac ar ôl ei chwblhau, ei hanfon ar ffurf e-bost at addysg@dwrcymru.com</w:t>
      </w:r>
    </w:p>
    <w:p w14:paraId="3D3A7A5E" w14:textId="77777777" w:rsidR="003622EE" w:rsidRDefault="00A82D9C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DCWW yn derbyn:</w:t>
      </w:r>
    </w:p>
    <w:p w14:paraId="1C143A4D" w14:textId="51A64091" w:rsidR="003622EE" w:rsidRDefault="00A82D9C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cyfrifoldeb dros geisiadau i'r gystadleuaeth sy'n mynd ar goll, sy'n cael eu difrodi neu sy'n dioddef oedi ar eu ffordd atom, dim ots beth yw'r achos, er enghraifft o ganlyniad i offer diffygiol, diffyg tec</w:t>
      </w:r>
      <w:r w:rsidR="0050583A">
        <w:rPr>
          <w:rFonts w:ascii="Arial" w:eastAsia="Arial" w:hAnsi="Arial" w:cs="Arial"/>
          <w:szCs w:val="22"/>
          <w:bdr w:val="nil"/>
          <w:lang w:val="cy-GB"/>
        </w:rPr>
        <w:t>h</w:t>
      </w:r>
      <w:r>
        <w:rPr>
          <w:rFonts w:ascii="Arial" w:eastAsia="Arial" w:hAnsi="Arial" w:cs="Arial"/>
          <w:szCs w:val="22"/>
          <w:bdr w:val="nil"/>
          <w:lang w:val="cy-GB"/>
        </w:rPr>
        <w:t>negol, methiant systemau, llo</w:t>
      </w:r>
      <w:r w:rsidR="0050583A">
        <w:rPr>
          <w:rFonts w:ascii="Arial" w:eastAsia="Arial" w:hAnsi="Arial" w:cs="Arial"/>
          <w:szCs w:val="22"/>
          <w:bdr w:val="nil"/>
          <w:lang w:val="cy-GB"/>
        </w:rPr>
        <w:t>e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ren, rhwydwaith, prif gyfrifiadur, caledwedd neu feddalwedd o unrhyw fath; neu  </w:t>
      </w:r>
    </w:p>
    <w:p w14:paraId="3057E941" w14:textId="413EAA33" w:rsidR="00AE70A3" w:rsidRPr="003622EE" w:rsidRDefault="00A82D9C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tystiolaeth o anfon fel tystiolaeth bod cais i'r gystadleuaeth wedi dod i law.</w:t>
      </w:r>
    </w:p>
    <w:p w14:paraId="77B57C49" w14:textId="0B84B489" w:rsidR="003622EE" w:rsidRDefault="00A82D9C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gyflwyno'ch cais, rydych chi'n cytuno i fod yn rhwym wrth yr amodau a'r telerau hyn.</w:t>
      </w:r>
    </w:p>
    <w:p w14:paraId="13B7AD7E" w14:textId="4427AB49" w:rsidR="003622EE" w:rsidRDefault="00A82D9C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Yr ugain cynnig cyntaf i gyrraedd blwch post addysg fydd yn ennill. </w:t>
      </w:r>
      <w:bookmarkStart w:id="0" w:name="a734424"/>
      <w:bookmarkStart w:id="1" w:name="_Toc414964484"/>
      <w:r>
        <w:rPr>
          <w:rFonts w:ascii="Arial" w:eastAsia="Arial" w:hAnsi="Arial" w:cs="Arial"/>
          <w:color w:val="auto"/>
          <w:szCs w:val="22"/>
          <w:bdr w:val="nil"/>
          <w:lang w:val="cy-GB"/>
        </w:rPr>
        <w:t>Bydd penderfyniad DCWW yn derfynol.</w:t>
      </w:r>
    </w:p>
    <w:p w14:paraId="0993F828" w14:textId="77777777" w:rsidR="003622EE" w:rsidRDefault="00A82D9C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Cymhwyster</w:t>
      </w:r>
      <w:bookmarkEnd w:id="0"/>
      <w:bookmarkEnd w:id="1"/>
    </w:p>
    <w:p w14:paraId="71A65507" w14:textId="77777777" w:rsidR="003622EE" w:rsidRDefault="00A82D9C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Mae'r gystadleuaeth yma'n agored i gwsmeriaid DCWW yn unig. At y dibenion hyn, ystyr "cwsmer" yw unrhyw berson dros 18 oed y mae eu cartref parhaol yn annedd domestig y mae DCWW yn ei gyflenwi â dŵr a/neu'n darparu gwasanaethau carthffosiaeth ar ei gyfer, ac eithrio cyflogeion DCWW neu ei gwmnïau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daliannol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 neu is-gwmnïau</w:t>
      </w:r>
      <w:r>
        <w:rPr>
          <w:szCs w:val="22"/>
          <w:bdr w:val="nil"/>
          <w:lang w:val="cy-GB"/>
        </w:rPr>
        <w:t>.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</w:t>
      </w:r>
    </w:p>
    <w:p w14:paraId="4247A802" w14:textId="77777777" w:rsidR="003622EE" w:rsidRDefault="00A82D9C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lastRenderedPageBreak/>
        <w:t>Nid yw'r gystadleuaeth yn agored i'r canlynol yn benodol:</w:t>
      </w:r>
    </w:p>
    <w:p w14:paraId="1372496E" w14:textId="35869F3D" w:rsidR="003622EE" w:rsidRDefault="00A82D9C" w:rsidP="2C09CB64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cwsmeriaid sy'n derbyn gwasanaethau dŵr gan DCWW mewn eiddo a ddefnyddir at unrhyw ddiben arall heblaw defnydd domestig cyffredin;</w:t>
      </w:r>
    </w:p>
    <w:p w14:paraId="1B499BF4" w14:textId="77777777" w:rsidR="003622EE" w:rsidRDefault="00A82D9C" w:rsidP="2C09CB64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Unrhyw un sydd o dan 18 oed</w:t>
      </w:r>
    </w:p>
    <w:p w14:paraId="11742372" w14:textId="77777777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gymryd rhan yn y gystadleuaeth, rydych chi'n cadarnhau eich bod chi'n gymwys i wneud hynny ac yn gymwys i hawlio'r wobr. Gall DCWW ofyn i chi ddarparu tystiolaeth eich bod chi'n gymwys i gymryd rhan yn y gystadleuaeth.</w:t>
      </w:r>
    </w:p>
    <w:p w14:paraId="3CA340C6" w14:textId="3DDBDFAF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Caniateir i bob person gyflwyno un cais yn unig i'r gystadleuaeth. Mae hynny'n golygu y gall pob person mewn aelwyd gymryd rhan yn y gystadleuaeth un</w:t>
      </w:r>
      <w:r w:rsidR="0099614B"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waith, ar yr amod eu bod dros 18 oed.</w:t>
      </w:r>
    </w:p>
    <w:p w14:paraId="6C97EFFA" w14:textId="0BB34EB1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holl hawliau i'ch datgym</w:t>
      </w:r>
      <w:r w:rsidR="0099614B">
        <w:rPr>
          <w:rFonts w:ascii="Arial" w:eastAsia="Arial" w:hAnsi="Arial" w:cs="Arial"/>
          <w:szCs w:val="22"/>
          <w:bdr w:val="nil"/>
          <w:lang w:val="cy-GB"/>
        </w:rPr>
        <w:t>h</w:t>
      </w:r>
      <w:r>
        <w:rPr>
          <w:rFonts w:ascii="Arial" w:eastAsia="Arial" w:hAnsi="Arial" w:cs="Arial"/>
          <w:szCs w:val="22"/>
          <w:bdr w:val="nil"/>
          <w:lang w:val="cy-GB"/>
        </w:rPr>
        <w:t>wyso os yw eich ymddygiad yn mynd yn groes i ysbryd neu fwriad y gystadleuaeth.</w:t>
      </w:r>
    </w:p>
    <w:p w14:paraId="59BF1C9B" w14:textId="77777777" w:rsidR="008E5113" w:rsidRDefault="00A82D9C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 Wobr</w:t>
      </w:r>
    </w:p>
    <w:p w14:paraId="2274BD8E" w14:textId="77777777" w:rsidR="00FD732A" w:rsidRDefault="00A82D9C" w:rsidP="00FD732A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yr enillydd yn derbyn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pecyn gwyddor dŵr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. </w:t>
      </w:r>
    </w:p>
    <w:p w14:paraId="096A5019" w14:textId="1BC65342" w:rsidR="008E5113" w:rsidRPr="00FD732A" w:rsidRDefault="00A82D9C" w:rsidP="00FD732A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hawl gan yr enillydd i gael unrhyw arian yn gyfnewid am y wobr.</w:t>
      </w:r>
    </w:p>
    <w:p w14:paraId="5536E857" w14:textId="77777777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ellir negodi na throsglwyddo'r wobr.</w:t>
      </w:r>
    </w:p>
    <w:p w14:paraId="3D1CA72C" w14:textId="502C802E" w:rsidR="008E5113" w:rsidRDefault="00A82D9C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Cyhoeddi'r Enill</w:t>
      </w:r>
      <w:r w:rsidR="0099614B">
        <w:rPr>
          <w:rFonts w:ascii="Arial" w:eastAsia="Arial" w:hAnsi="Arial" w:cs="Arial"/>
          <w:szCs w:val="22"/>
          <w:bdr w:val="nil"/>
          <w:lang w:val="cy-GB"/>
        </w:rPr>
        <w:t>wyr</w:t>
      </w:r>
    </w:p>
    <w:p w14:paraId="11E252D0" w14:textId="048F2FED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cysylltu â'r enillwyr yn bersonol trwy e-bost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. </w:t>
      </w:r>
    </w:p>
    <w:p w14:paraId="3C0CA1EB" w14:textId="77777777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penderfyniad DCWW yn derfynol ac ni fydd yn cymryd rhan mewn unrhyw ohebiaeth neu drafodaeth ar y mater.</w:t>
      </w:r>
    </w:p>
    <w:p w14:paraId="3A3A6886" w14:textId="196472C7" w:rsidR="008E5113" w:rsidRP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Er mwyn dangos y dyfarnwyd y wobr yn ddilys, yn unol â'i rwymedigaethau, </w:t>
      </w:r>
      <w:r>
        <w:rPr>
          <w:rFonts w:ascii="Arial" w:eastAsia="Arial" w:hAnsi="Arial" w:cs="Arial"/>
          <w:color w:val="3D3D3D"/>
          <w:szCs w:val="22"/>
          <w:bdr w:val="nil"/>
          <w:lang w:val="cy-GB"/>
        </w:rPr>
        <w:t xml:space="preserve">bydd DCWW </w:t>
      </w:r>
      <w:r>
        <w:rPr>
          <w:rFonts w:ascii="Arial" w:eastAsia="Arial" w:hAnsi="Arial" w:cs="Arial"/>
          <w:szCs w:val="22"/>
          <w:bdr w:val="nil"/>
          <w:lang w:val="cy-GB"/>
        </w:rPr>
        <w:t>yn rhyddhau cyfenwau a siroedd enillwyr y gwobrau i unrhyw un sy'n e-bostio neu'n ysgrifennu at DCWW i ofyn am y wybodaeth yma.</w:t>
      </w:r>
    </w:p>
    <w:p w14:paraId="758F2C56" w14:textId="5CD33FEF" w:rsidR="008E5113" w:rsidRPr="008E5113" w:rsidRDefault="00A82D9C" w:rsidP="2C09CB64">
      <w:pPr>
        <w:pStyle w:val="Heading2"/>
        <w:numPr>
          <w:ilvl w:val="1"/>
          <w:numId w:val="2"/>
        </w:numPr>
        <w:ind w:left="927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Os ydych chi'n gwrthwynebu rhyddhau eich cyfenw, sir a'ch cynnig buddugol neu unrhyw ran ohonynt, cysylltwch â DCWW yn </w:t>
      </w:r>
      <w:hyperlink r:id="rId8" w:history="1">
        <w:r>
          <w:rPr>
            <w:rFonts w:ascii="Arial" w:eastAsia="Arial" w:hAnsi="Arial" w:cs="Arial"/>
            <w:color w:val="0000FF"/>
            <w:szCs w:val="22"/>
            <w:u w:val="single"/>
            <w:bdr w:val="nil"/>
            <w:lang w:val="cy-GB"/>
          </w:rPr>
          <w:t>press@dwrcymru.com</w:t>
        </w:r>
      </w:hyperlink>
      <w:r>
        <w:rPr>
          <w:rFonts w:ascii="Arial" w:eastAsia="Arial" w:hAnsi="Arial" w:cs="Arial"/>
          <w:szCs w:val="22"/>
          <w:bdr w:val="nil"/>
          <w:lang w:val="cy-GB"/>
        </w:rPr>
        <w:t>. Bydd angen i DCWW ddarparu'r wybodaeth yma i'r Awdurdod Safonau Hysbysebu o hyd os gwneir cais yn unol â</w:t>
      </w:r>
      <w:r w:rsidR="0099614B">
        <w:rPr>
          <w:rFonts w:ascii="Arial" w:eastAsia="Arial" w:hAnsi="Arial" w:cs="Arial"/>
          <w:szCs w:val="22"/>
          <w:bdr w:val="nil"/>
          <w:lang w:val="cy-GB"/>
        </w:rPr>
        <w:t>’r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Cod Hysbysebu heblaw trwy Ddarlledu a Marchnata Uniongyrchol a Hyrwyddo.</w:t>
      </w:r>
    </w:p>
    <w:p w14:paraId="05881AF3" w14:textId="77777777" w:rsidR="008E5113" w:rsidRDefault="00A82D9C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Hawlio'r Wobr</w:t>
      </w:r>
    </w:p>
    <w:p w14:paraId="124616FD" w14:textId="77777777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yn gwneud pob ymdrech rhesymol i gysylltu â'r enillydd. Os na ellir cysylltu â'r enillydd neu os nad yw'r enillydd ar gael cyn pen 14 diwrnod ar ôl y </w:t>
      </w:r>
      <w:r>
        <w:rPr>
          <w:rFonts w:ascii="Arial" w:eastAsia="Arial" w:hAnsi="Arial" w:cs="Arial"/>
          <w:szCs w:val="22"/>
          <w:bdr w:val="nil"/>
          <w:lang w:val="cy-GB"/>
        </w:rPr>
        <w:lastRenderedPageBreak/>
        <w:t>Dyddiad Cyhoeddi, mae DCWW yn cadw'r hawl i gynnig y wobr i'r gorau o'r gweddill a ddewisir o blith y cynigion a ddaeth i law cyn y Dyddiad Cau.</w:t>
      </w:r>
    </w:p>
    <w:p w14:paraId="1F8BD38F" w14:textId="64B1AC98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Ar gais, bydd gofyn i'r enillydd a goreuon y gweddill ddarparu cyfeiriad postio </w:t>
      </w:r>
      <w:r w:rsidR="0099614B">
        <w:rPr>
          <w:rFonts w:ascii="Arial" w:eastAsia="Arial" w:hAnsi="Arial" w:cs="Arial"/>
          <w:szCs w:val="22"/>
          <w:bdr w:val="nil"/>
          <w:lang w:val="cy-GB"/>
        </w:rPr>
        <w:t>er mwyn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cyflwyno</w:t>
      </w:r>
      <w:r w:rsidR="0099614B">
        <w:rPr>
          <w:rFonts w:ascii="Arial" w:eastAsia="Arial" w:hAnsi="Arial" w:cs="Arial"/>
          <w:szCs w:val="22"/>
          <w:bdr w:val="nil"/>
          <w:lang w:val="cy-GB"/>
        </w:rPr>
        <w:t>’</w:t>
      </w:r>
      <w:r>
        <w:rPr>
          <w:rFonts w:ascii="Arial" w:eastAsia="Arial" w:hAnsi="Arial" w:cs="Arial"/>
          <w:szCs w:val="22"/>
          <w:bdr w:val="nil"/>
          <w:lang w:val="cy-GB"/>
        </w:rPr>
        <w:t>u gwobrau trwy e-bost.</w:t>
      </w:r>
    </w:p>
    <w:p w14:paraId="67814EF1" w14:textId="33B73A83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cadw eich data personol am yr amser sydd ei angen i gyflwyno'r wobr i chi</w:t>
      </w:r>
      <w:r w:rsidR="0099614B">
        <w:rPr>
          <w:rFonts w:ascii="Arial" w:eastAsia="Arial" w:hAnsi="Arial" w:cs="Arial"/>
          <w:szCs w:val="22"/>
          <w:bdr w:val="nil"/>
          <w:lang w:val="cy-GB"/>
        </w:rPr>
        <w:t xml:space="preserve"> yn unig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. </w:t>
      </w:r>
    </w:p>
    <w:p w14:paraId="6D3C788D" w14:textId="3252CA5A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Nid yw DCWW yn derbyn unrhyw gyfrifoldeb os na allwch </w:t>
      </w:r>
      <w:r w:rsidR="0099614B">
        <w:rPr>
          <w:rFonts w:ascii="Arial" w:eastAsia="Arial" w:hAnsi="Arial" w:cs="Arial"/>
          <w:szCs w:val="22"/>
          <w:bdr w:val="nil"/>
          <w:lang w:val="cy-GB"/>
        </w:rPr>
        <w:t>gymryd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y wobr am unrhyw reswm.</w:t>
      </w:r>
    </w:p>
    <w:p w14:paraId="0FE034D1" w14:textId="77777777" w:rsidR="008E5113" w:rsidRDefault="00A82D9C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Diogelu Data a Chyhoeddusrwydd </w:t>
      </w:r>
    </w:p>
    <w:p w14:paraId="6E0BF9BD" w14:textId="77777777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prosesu eich gwybodaeth bersonol dim ond at ddibenion y gystadleuaeth yma ac yn unol ag Adran 6 o'r amodau a'r telerau hyn.</w:t>
      </w:r>
    </w:p>
    <w:p w14:paraId="31978D3C" w14:textId="77777777" w:rsidR="008E5113" w:rsidRDefault="00A82D9C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Cyffredinol</w:t>
      </w:r>
    </w:p>
    <w:p w14:paraId="3EB451DB" w14:textId="1E52CA6C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Os oes yna unrhyw reswm i gre</w:t>
      </w:r>
      <w:r w:rsidR="0099614B">
        <w:rPr>
          <w:rFonts w:ascii="Arial" w:eastAsia="Arial" w:hAnsi="Arial" w:cs="Arial"/>
          <w:szCs w:val="22"/>
          <w:bdr w:val="nil"/>
          <w:lang w:val="cy-GB"/>
        </w:rPr>
        <w:t>d</w:t>
      </w:r>
      <w:r>
        <w:rPr>
          <w:rFonts w:ascii="Arial" w:eastAsia="Arial" w:hAnsi="Arial" w:cs="Arial"/>
          <w:szCs w:val="22"/>
          <w:bdr w:val="nil"/>
          <w:lang w:val="cy-GB"/>
        </w:rPr>
        <w:t>u eich bod wedi torri'r amo</w:t>
      </w:r>
      <w:r w:rsidR="0099614B">
        <w:rPr>
          <w:rFonts w:ascii="Arial" w:eastAsia="Arial" w:hAnsi="Arial" w:cs="Arial"/>
          <w:szCs w:val="22"/>
          <w:bdr w:val="nil"/>
          <w:lang w:val="cy-GB"/>
        </w:rPr>
        <w:t>d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au a'r telerau hyn, yn ôl ei ddisgresiwn ei hun a neb arall, </w:t>
      </w:r>
      <w:r w:rsidR="0099614B">
        <w:rPr>
          <w:rFonts w:ascii="Arial" w:eastAsia="Arial" w:hAnsi="Arial" w:cs="Arial"/>
          <w:szCs w:val="22"/>
          <w:bdr w:val="nil"/>
          <w:lang w:val="cy-GB"/>
        </w:rPr>
        <w:t>mae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DCWW </w:t>
      </w:r>
      <w:r w:rsidR="0099614B">
        <w:rPr>
          <w:rFonts w:ascii="Arial" w:eastAsia="Arial" w:hAnsi="Arial" w:cs="Arial"/>
          <w:szCs w:val="22"/>
          <w:bdr w:val="nil"/>
          <w:lang w:val="cy-GB"/>
        </w:rPr>
        <w:t>yn c</w:t>
      </w:r>
      <w:r>
        <w:rPr>
          <w:rFonts w:ascii="Arial" w:eastAsia="Arial" w:hAnsi="Arial" w:cs="Arial"/>
          <w:szCs w:val="22"/>
          <w:bdr w:val="nil"/>
          <w:lang w:val="cy-GB"/>
        </w:rPr>
        <w:t>adw'r hawl i'ch hepgor rhag cymryd rhan yn y gystadleuaeth.</w:t>
      </w:r>
    </w:p>
    <w:p w14:paraId="43A66128" w14:textId="77777777" w:rsid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hawl i annilysu, gohirio, canslo neu ddiwygio'r gystadleuaeth os oes angen.</w:t>
      </w:r>
    </w:p>
    <w:p w14:paraId="6F6174D9" w14:textId="648A8ADB" w:rsidR="00AE70A3" w:rsidRPr="008E5113" w:rsidRDefault="00A82D9C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Caiff yr amodau a'r telerau hyn eu llywodraethu gan gyfraith Lloegr, ac mae pob parti'n ildio i awdurdodaeth llysoedd Cymru a Lloegr.</w:t>
      </w:r>
    </w:p>
    <w:p w14:paraId="278B13CB" w14:textId="075C05AD" w:rsidR="00AE70A3" w:rsidRPr="00AE70A3" w:rsidRDefault="00A82D9C" w:rsidP="00AE70A3">
      <w:pPr>
        <w:pStyle w:val="Heading2"/>
        <w:numPr>
          <w:ilvl w:val="0"/>
          <w:numId w:val="0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bookmarkStart w:id="2" w:name="cysill"/>
      <w:bookmarkEnd w:id="2"/>
    </w:p>
    <w:sectPr w:rsidR="00AE70A3" w:rsidRPr="00AE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280"/>
    <w:multiLevelType w:val="multilevel"/>
    <w:tmpl w:val="33E67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447214A"/>
    <w:multiLevelType w:val="multilevel"/>
    <w:tmpl w:val="796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34B"/>
    <w:multiLevelType w:val="multilevel"/>
    <w:tmpl w:val="AFCE0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240530"/>
    <w:multiLevelType w:val="multilevel"/>
    <w:tmpl w:val="82C6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383FD2"/>
    <w:multiLevelType w:val="hybridMultilevel"/>
    <w:tmpl w:val="70E21B2E"/>
    <w:lvl w:ilvl="0" w:tplc="162625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26884A">
      <w:start w:val="1"/>
      <w:numFmt w:val="lowerLetter"/>
      <w:lvlText w:val="%2."/>
      <w:lvlJc w:val="left"/>
      <w:pPr>
        <w:ind w:left="1440" w:hanging="360"/>
      </w:pPr>
    </w:lvl>
    <w:lvl w:ilvl="2" w:tplc="16620108" w:tentative="1">
      <w:start w:val="1"/>
      <w:numFmt w:val="lowerRoman"/>
      <w:lvlText w:val="%3."/>
      <w:lvlJc w:val="right"/>
      <w:pPr>
        <w:ind w:left="2160" w:hanging="180"/>
      </w:pPr>
    </w:lvl>
    <w:lvl w:ilvl="3" w:tplc="EA0447CC" w:tentative="1">
      <w:start w:val="1"/>
      <w:numFmt w:val="decimal"/>
      <w:lvlText w:val="%4."/>
      <w:lvlJc w:val="left"/>
      <w:pPr>
        <w:ind w:left="2880" w:hanging="360"/>
      </w:pPr>
    </w:lvl>
    <w:lvl w:ilvl="4" w:tplc="E6DC3F5C" w:tentative="1">
      <w:start w:val="1"/>
      <w:numFmt w:val="lowerLetter"/>
      <w:lvlText w:val="%5."/>
      <w:lvlJc w:val="left"/>
      <w:pPr>
        <w:ind w:left="3600" w:hanging="360"/>
      </w:pPr>
    </w:lvl>
    <w:lvl w:ilvl="5" w:tplc="3CC80DF4" w:tentative="1">
      <w:start w:val="1"/>
      <w:numFmt w:val="lowerRoman"/>
      <w:lvlText w:val="%6."/>
      <w:lvlJc w:val="right"/>
      <w:pPr>
        <w:ind w:left="4320" w:hanging="180"/>
      </w:pPr>
    </w:lvl>
    <w:lvl w:ilvl="6" w:tplc="9376C0DC" w:tentative="1">
      <w:start w:val="1"/>
      <w:numFmt w:val="decimal"/>
      <w:lvlText w:val="%7."/>
      <w:lvlJc w:val="left"/>
      <w:pPr>
        <w:ind w:left="5040" w:hanging="360"/>
      </w:pPr>
    </w:lvl>
    <w:lvl w:ilvl="7" w:tplc="2D046078" w:tentative="1">
      <w:start w:val="1"/>
      <w:numFmt w:val="lowerLetter"/>
      <w:lvlText w:val="%8."/>
      <w:lvlJc w:val="left"/>
      <w:pPr>
        <w:ind w:left="5760" w:hanging="360"/>
      </w:pPr>
    </w:lvl>
    <w:lvl w:ilvl="8" w:tplc="43EC4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3"/>
    <w:rsid w:val="00014068"/>
    <w:rsid w:val="000A028C"/>
    <w:rsid w:val="000A6C34"/>
    <w:rsid w:val="000B4AC9"/>
    <w:rsid w:val="000C5B46"/>
    <w:rsid w:val="00163F6C"/>
    <w:rsid w:val="001706B1"/>
    <w:rsid w:val="001730FB"/>
    <w:rsid w:val="001A1973"/>
    <w:rsid w:val="001B545B"/>
    <w:rsid w:val="001D131B"/>
    <w:rsid w:val="00202785"/>
    <w:rsid w:val="00230397"/>
    <w:rsid w:val="002D1CC5"/>
    <w:rsid w:val="002E1476"/>
    <w:rsid w:val="002E6AC7"/>
    <w:rsid w:val="003059AE"/>
    <w:rsid w:val="003622EE"/>
    <w:rsid w:val="00400AB7"/>
    <w:rsid w:val="00454180"/>
    <w:rsid w:val="00461E15"/>
    <w:rsid w:val="00485DFD"/>
    <w:rsid w:val="004A02F7"/>
    <w:rsid w:val="0050583A"/>
    <w:rsid w:val="005118A5"/>
    <w:rsid w:val="005517A1"/>
    <w:rsid w:val="005521B2"/>
    <w:rsid w:val="005B0E07"/>
    <w:rsid w:val="005B331D"/>
    <w:rsid w:val="005C46DF"/>
    <w:rsid w:val="005C5020"/>
    <w:rsid w:val="005D2C90"/>
    <w:rsid w:val="005E11A9"/>
    <w:rsid w:val="005F6FB2"/>
    <w:rsid w:val="006008F7"/>
    <w:rsid w:val="00634F20"/>
    <w:rsid w:val="006A0CF9"/>
    <w:rsid w:val="006B1619"/>
    <w:rsid w:val="006B4125"/>
    <w:rsid w:val="006C3D95"/>
    <w:rsid w:val="006E373A"/>
    <w:rsid w:val="006F462F"/>
    <w:rsid w:val="006F6ADF"/>
    <w:rsid w:val="007378ED"/>
    <w:rsid w:val="007522D2"/>
    <w:rsid w:val="00807DB2"/>
    <w:rsid w:val="00861E0B"/>
    <w:rsid w:val="008B4DB2"/>
    <w:rsid w:val="008B780D"/>
    <w:rsid w:val="008C5FCF"/>
    <w:rsid w:val="008E5113"/>
    <w:rsid w:val="008F712E"/>
    <w:rsid w:val="00904DC6"/>
    <w:rsid w:val="00937239"/>
    <w:rsid w:val="00964719"/>
    <w:rsid w:val="009831CC"/>
    <w:rsid w:val="0099614B"/>
    <w:rsid w:val="00A06D46"/>
    <w:rsid w:val="00A21758"/>
    <w:rsid w:val="00A429A4"/>
    <w:rsid w:val="00A45B49"/>
    <w:rsid w:val="00A82D9C"/>
    <w:rsid w:val="00AE0C29"/>
    <w:rsid w:val="00AE70A3"/>
    <w:rsid w:val="00BF263B"/>
    <w:rsid w:val="00C36E8B"/>
    <w:rsid w:val="00C66D1E"/>
    <w:rsid w:val="00C85660"/>
    <w:rsid w:val="00D02E25"/>
    <w:rsid w:val="00D55BB9"/>
    <w:rsid w:val="00DD00D7"/>
    <w:rsid w:val="00E3779D"/>
    <w:rsid w:val="00EC367B"/>
    <w:rsid w:val="00F1600F"/>
    <w:rsid w:val="00F230F0"/>
    <w:rsid w:val="00F244E5"/>
    <w:rsid w:val="00FB458F"/>
    <w:rsid w:val="00FD229F"/>
    <w:rsid w:val="00FD732A"/>
    <w:rsid w:val="00FF11D4"/>
    <w:rsid w:val="00FF1A53"/>
    <w:rsid w:val="2C09CB64"/>
    <w:rsid w:val="2E4A9FC7"/>
    <w:rsid w:val="2E7A420E"/>
    <w:rsid w:val="3E6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A98"/>
  <w15:chartTrackingRefBased/>
  <w15:docId w15:val="{C3C00616-967B-4597-A737-96EFFAD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A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AE70A3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AE70A3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AE70A3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AE70A3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AE70A3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0A3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E70A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E70A3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AE70A3"/>
    <w:pPr>
      <w:spacing w:before="240" w:after="120"/>
      <w:ind w:left="720"/>
    </w:pPr>
  </w:style>
  <w:style w:type="character" w:styleId="Hyperlink">
    <w:name w:val="Hyperlink"/>
    <w:rsid w:val="00AE70A3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E70A3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0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2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229F"/>
    <w:rPr>
      <w:b/>
      <w:bCs/>
    </w:rPr>
  </w:style>
  <w:style w:type="character" w:customStyle="1" w:styleId="cosearchterm4">
    <w:name w:val="co_searchterm4"/>
    <w:basedOn w:val="DefaultParagraphFont"/>
    <w:rsid w:val="00FD229F"/>
    <w:rPr>
      <w:b/>
      <w:bCs/>
      <w:color w:val="3D3D3D"/>
    </w:rPr>
  </w:style>
  <w:style w:type="character" w:styleId="CommentReference">
    <w:name w:val="annotation reference"/>
    <w:basedOn w:val="DefaultParagraphFont"/>
    <w:uiPriority w:val="99"/>
    <w:semiHidden/>
    <w:unhideWhenUsed/>
    <w:rsid w:val="00F244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4E5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wrcymr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BF81E138D94B92A36ACEC6F17CDF" ma:contentTypeVersion="12" ma:contentTypeDescription="Create a new document." ma:contentTypeScope="" ma:versionID="4094785a46232035d715038dd0365d9b">
  <xsd:schema xmlns:xsd="http://www.w3.org/2001/XMLSchema" xmlns:xs="http://www.w3.org/2001/XMLSchema" xmlns:p="http://schemas.microsoft.com/office/2006/metadata/properties" xmlns:ns2="7b59828f-3498-46f3-8322-ebc001038718" xmlns:ns3="a20672eb-edeb-47ea-9238-ced50cc703ad" targetNamespace="http://schemas.microsoft.com/office/2006/metadata/properties" ma:root="true" ma:fieldsID="d9e8be07f2fb433707f64930a2bbfa9e" ns2:_="" ns3:_="">
    <xsd:import namespace="7b59828f-3498-46f3-8322-ebc001038718"/>
    <xsd:import namespace="a20672eb-edeb-47ea-9238-ced50cc70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828f-3498-46f3-8322-ebc001038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672eb-edeb-47ea-9238-ced50cc70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0AB85-BD46-4074-AF57-92E4AF4A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828f-3498-46f3-8322-ebc001038718"/>
    <ds:schemaRef ds:uri="a20672eb-edeb-47ea-9238-ced50cc70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2F6B8-1F89-4E24-BF20-E106821B9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93685-C319-4CB9-8AFB-DE81B0DB329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a20672eb-edeb-47ea-9238-ced50cc703ad"/>
    <ds:schemaRef ds:uri="http://schemas.openxmlformats.org/package/2006/metadata/core-properties"/>
    <ds:schemaRef ds:uri="7b59828f-3498-46f3-8322-ebc00103871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 Chloe</dc:creator>
  <cp:lastModifiedBy>Hannah Jones</cp:lastModifiedBy>
  <cp:revision>2</cp:revision>
  <dcterms:created xsi:type="dcterms:W3CDTF">2021-05-07T13:02:00Z</dcterms:created>
  <dcterms:modified xsi:type="dcterms:W3CDTF">2021-05-07T13:02:00Z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0x0101003117BF81E138D94B92A36ACEC6F17CDF</vt:lpwstr>
  </property>
  <property fmtid="{D5CDD505-2E9C-101B-9397-08002B2CF9AE}" pid="3" name="MSIP_Label_1281f551-c48d-47d3-914b-78776b3f3baf_Application">
    <vt:lpwstr>Microsoft Azure Information Protection</vt:lpwstr>
  </property>
  <property fmtid="{D5CDD505-2E9C-101B-9397-08002B2CF9AE}" pid="4" name="MSIP_Label_1281f551-c48d-47d3-914b-78776b3f3baf_Enabled">
    <vt:lpwstr>True</vt:lpwstr>
  </property>
  <property fmtid="{D5CDD505-2E9C-101B-9397-08002B2CF9AE}" pid="5" name="MSIP_Label_1281f551-c48d-47d3-914b-78776b3f3baf_Extended_MSFT_Method">
    <vt:lpwstr>Manual</vt:lpwstr>
  </property>
  <property fmtid="{D5CDD505-2E9C-101B-9397-08002B2CF9AE}" pid="6" name="MSIP_Label_1281f551-c48d-47d3-914b-78776b3f3baf_Name">
    <vt:lpwstr>WWRestricted</vt:lpwstr>
  </property>
  <property fmtid="{D5CDD505-2E9C-101B-9397-08002B2CF9AE}" pid="7" name="MSIP_Label_1281f551-c48d-47d3-914b-78776b3f3baf_Owner">
    <vt:lpwstr>Gary.Rees@dwrcymru.com</vt:lpwstr>
  </property>
  <property fmtid="{D5CDD505-2E9C-101B-9397-08002B2CF9AE}" pid="8" name="MSIP_Label_1281f551-c48d-47d3-914b-78776b3f3baf_SetDate">
    <vt:lpwstr>2020-08-14T21:06:57.1450293Z</vt:lpwstr>
  </property>
  <property fmtid="{D5CDD505-2E9C-101B-9397-08002B2CF9AE}" pid="9" name="MSIP_Label_1281f551-c48d-47d3-914b-78776b3f3baf_SiteId">
    <vt:lpwstr>21703379-ea9f-4a57-9ee0-abe0de8fc0ff</vt:lpwstr>
  </property>
  <property fmtid="{D5CDD505-2E9C-101B-9397-08002B2CF9AE}" pid="10" name="Sensitivity">
    <vt:lpwstr>WWRestricted</vt:lpwstr>
  </property>
</Properties>
</file>