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BE92" w14:textId="77777777" w:rsidR="003622EE" w:rsidRDefault="00B163FE" w:rsidP="003622EE">
      <w:pPr>
        <w:pStyle w:val="Bodysubclause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Yr Hyrwyddwr</w:t>
      </w:r>
    </w:p>
    <w:p w14:paraId="5F3AE4A4" w14:textId="77777777" w:rsidR="00DE17BE" w:rsidRDefault="00B163FE" w:rsidP="00DE17BE">
      <w:pPr>
        <w:pStyle w:val="Heading2"/>
        <w:numPr>
          <w:ilvl w:val="0"/>
          <w:numId w:val="7"/>
        </w:numPr>
        <w:tabs>
          <w:tab w:val="left" w:pos="720"/>
        </w:tabs>
        <w:ind w:left="643"/>
        <w:rPr>
          <w:rFonts w:ascii="Arial" w:hAnsi="Arial" w:cs="Arial"/>
          <w:color w:val="000000" w:themeColor="text1"/>
        </w:rPr>
      </w:pPr>
      <w:r w:rsidRPr="00DE17BE">
        <w:rPr>
          <w:rFonts w:ascii="Arial" w:eastAsia="Arial" w:hAnsi="Arial" w:cs="Arial"/>
          <w:szCs w:val="22"/>
          <w:bdr w:val="nil"/>
          <w:lang w:val="cy-GB"/>
        </w:rPr>
        <w:t>D</w:t>
      </w:r>
      <w:proofErr w:type="spellStart"/>
      <w:r w:rsidR="00DE17BE">
        <w:rPr>
          <w:rStyle w:val="normaltextrun"/>
          <w:rFonts w:ascii="Arial" w:hAnsi="Arial" w:cs="Arial"/>
          <w:color w:val="09333F"/>
          <w:szCs w:val="22"/>
        </w:rPr>
        <w:t>Yr</w:t>
      </w:r>
      <w:proofErr w:type="spellEnd"/>
      <w:r w:rsidR="00DE17BE">
        <w:rPr>
          <w:rStyle w:val="normaltextrun"/>
          <w:rFonts w:ascii="Arial" w:hAnsi="Arial" w:cs="Arial"/>
          <w:color w:val="09333F"/>
          <w:szCs w:val="22"/>
        </w:rPr>
        <w:t> </w:t>
      </w:r>
      <w:proofErr w:type="spellStart"/>
      <w:r w:rsidR="00DE17BE">
        <w:rPr>
          <w:rStyle w:val="normaltextrun"/>
          <w:rFonts w:ascii="Arial" w:hAnsi="Arial" w:cs="Arial"/>
          <w:color w:val="09333F"/>
          <w:szCs w:val="22"/>
        </w:rPr>
        <w:t>hyrwyddwr</w:t>
      </w:r>
      <w:proofErr w:type="spellEnd"/>
      <w:r w:rsidR="00DE17BE">
        <w:rPr>
          <w:rStyle w:val="normaltextrun"/>
          <w:rFonts w:ascii="Arial" w:hAnsi="Arial" w:cs="Arial"/>
          <w:color w:val="09333F"/>
          <w:szCs w:val="22"/>
        </w:rPr>
        <w:t> </w:t>
      </w:r>
      <w:proofErr w:type="spellStart"/>
      <w:r w:rsidR="00DE17BE">
        <w:rPr>
          <w:rStyle w:val="normaltextrun"/>
          <w:rFonts w:ascii="Arial" w:hAnsi="Arial" w:cs="Arial"/>
          <w:color w:val="09333F"/>
          <w:szCs w:val="22"/>
        </w:rPr>
        <w:t>yw</w:t>
      </w:r>
      <w:proofErr w:type="spellEnd"/>
      <w:r w:rsidR="00DE17BE">
        <w:rPr>
          <w:rStyle w:val="normaltextrun"/>
          <w:rFonts w:ascii="Arial" w:hAnsi="Arial" w:cs="Arial"/>
          <w:color w:val="09333F"/>
          <w:szCs w:val="22"/>
        </w:rPr>
        <w:t> </w:t>
      </w:r>
      <w:proofErr w:type="spellStart"/>
      <w:r w:rsidR="00DE17BE">
        <w:rPr>
          <w:rStyle w:val="normaltextrun"/>
          <w:rFonts w:ascii="Arial" w:hAnsi="Arial" w:cs="Arial"/>
          <w:color w:val="09333F"/>
          <w:szCs w:val="22"/>
        </w:rPr>
        <w:t>Dŵr</w:t>
      </w:r>
      <w:proofErr w:type="spellEnd"/>
      <w:r w:rsidR="00DE17BE">
        <w:rPr>
          <w:rStyle w:val="normaltextrun"/>
          <w:rFonts w:ascii="Arial" w:hAnsi="Arial" w:cs="Arial"/>
          <w:color w:val="09333F"/>
          <w:szCs w:val="22"/>
        </w:rPr>
        <w:t> Cymru </w:t>
      </w:r>
      <w:proofErr w:type="spellStart"/>
      <w:r w:rsidR="00DE17BE">
        <w:rPr>
          <w:rStyle w:val="normaltextrun"/>
          <w:rFonts w:ascii="Arial" w:hAnsi="Arial" w:cs="Arial"/>
          <w:color w:val="09333F"/>
          <w:szCs w:val="22"/>
        </w:rPr>
        <w:t>Cyfyngedig</w:t>
      </w:r>
      <w:proofErr w:type="spellEnd"/>
      <w:r w:rsidR="00DE17BE">
        <w:rPr>
          <w:rStyle w:val="normaltextrun"/>
          <w:rFonts w:ascii="Arial" w:hAnsi="Arial" w:cs="Arial"/>
          <w:color w:val="09333F"/>
          <w:szCs w:val="22"/>
        </w:rPr>
        <w:t> (</w:t>
      </w:r>
      <w:proofErr w:type="spellStart"/>
      <w:r w:rsidR="00DE17BE">
        <w:rPr>
          <w:rStyle w:val="normaltextrun"/>
          <w:rFonts w:ascii="Arial" w:hAnsi="Arial" w:cs="Arial"/>
          <w:color w:val="09333F"/>
          <w:szCs w:val="22"/>
        </w:rPr>
        <w:t>Dŵr</w:t>
      </w:r>
      <w:proofErr w:type="spellEnd"/>
      <w:r w:rsidR="00DE17BE">
        <w:rPr>
          <w:rStyle w:val="normaltextrun"/>
          <w:rFonts w:ascii="Arial" w:hAnsi="Arial" w:cs="Arial"/>
          <w:color w:val="09333F"/>
          <w:szCs w:val="22"/>
        </w:rPr>
        <w:t> Cymru Welsh Water) o Fortran Road, </w:t>
      </w:r>
      <w:proofErr w:type="spellStart"/>
      <w:r w:rsidR="00DE17BE">
        <w:rPr>
          <w:rStyle w:val="normaltextrun"/>
          <w:rFonts w:ascii="Arial" w:hAnsi="Arial" w:cs="Arial"/>
          <w:color w:val="09333F"/>
          <w:szCs w:val="22"/>
        </w:rPr>
        <w:t>Llaneirwg</w:t>
      </w:r>
      <w:proofErr w:type="spellEnd"/>
      <w:r w:rsidR="00DE17BE">
        <w:rPr>
          <w:rStyle w:val="normaltextrun"/>
          <w:rFonts w:ascii="Arial" w:hAnsi="Arial" w:cs="Arial"/>
          <w:color w:val="09333F"/>
          <w:szCs w:val="22"/>
        </w:rPr>
        <w:t>, </w:t>
      </w:r>
      <w:proofErr w:type="spellStart"/>
      <w:r w:rsidR="00DE17BE">
        <w:rPr>
          <w:rStyle w:val="normaltextrun"/>
          <w:rFonts w:ascii="Arial" w:hAnsi="Arial" w:cs="Arial"/>
          <w:color w:val="09333F"/>
          <w:szCs w:val="22"/>
        </w:rPr>
        <w:t>Caerdydd</w:t>
      </w:r>
      <w:proofErr w:type="spellEnd"/>
      <w:r w:rsidR="00DE17BE">
        <w:rPr>
          <w:rStyle w:val="normaltextrun"/>
          <w:rFonts w:ascii="Arial" w:hAnsi="Arial" w:cs="Arial"/>
          <w:color w:val="09333F"/>
          <w:szCs w:val="22"/>
        </w:rPr>
        <w:t>, CF3 0LT (“DCWW”).</w:t>
      </w:r>
      <w:r w:rsidR="00DE17BE">
        <w:rPr>
          <w:rFonts w:ascii="Arial" w:eastAsia="Arial" w:hAnsi="Arial" w:cs="Arial"/>
          <w:szCs w:val="22"/>
          <w:bdr w:val="none" w:sz="0" w:space="0" w:color="auto" w:frame="1"/>
          <w:lang w:val="cy-GB"/>
        </w:rPr>
        <w:t xml:space="preserve"> Y Gystadleuaeth</w:t>
      </w:r>
    </w:p>
    <w:p w14:paraId="13956CD5" w14:textId="71624131" w:rsidR="003622EE" w:rsidRPr="00DE17BE" w:rsidRDefault="00B163FE" w:rsidP="4560B946">
      <w:pPr>
        <w:pStyle w:val="Bodysubclause"/>
        <w:numPr>
          <w:ilvl w:val="0"/>
          <w:numId w:val="2"/>
        </w:numPr>
        <w:ind w:left="643"/>
        <w:rPr>
          <w:rFonts w:ascii="Arial" w:hAnsi="Arial" w:cs="Arial"/>
          <w:color w:val="000000" w:themeColor="text1"/>
        </w:rPr>
      </w:pPr>
      <w:r w:rsidRPr="00DE17BE">
        <w:rPr>
          <w:rFonts w:ascii="Arial" w:eastAsia="Arial" w:hAnsi="Arial" w:cs="Arial"/>
          <w:szCs w:val="22"/>
          <w:bdr w:val="nil"/>
          <w:lang w:val="cy-GB"/>
        </w:rPr>
        <w:t>Y Gystadleuaeth</w:t>
      </w:r>
    </w:p>
    <w:p w14:paraId="6D50EC14" w14:textId="4FA27F98" w:rsidR="003622EE" w:rsidRDefault="00B163FE" w:rsidP="4560B946">
      <w:pPr>
        <w:pStyle w:val="Heading2"/>
        <w:numPr>
          <w:ilvl w:val="1"/>
          <w:numId w:val="2"/>
        </w:numPr>
        <w:ind w:left="927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szCs w:val="22"/>
          <w:bdr w:val="nil"/>
          <w:lang w:val="cy-GB"/>
        </w:rPr>
        <w:t>Teitl y gystadleuaeth yw Ugain am Ugain: Potel ddŵr</w:t>
      </w:r>
    </w:p>
    <w:p w14:paraId="3E565DCD" w14:textId="77777777" w:rsidR="003622EE" w:rsidRDefault="00B163FE" w:rsidP="4560B946">
      <w:pPr>
        <w:pStyle w:val="Heading2"/>
        <w:numPr>
          <w:ilvl w:val="1"/>
          <w:numId w:val="2"/>
        </w:numPr>
        <w:ind w:left="927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szCs w:val="22"/>
          <w:bdr w:val="nil"/>
          <w:lang w:val="cy-GB"/>
        </w:rPr>
        <w:t>Nid yw'r Gystadleuaeth hon yn cael ei noddi, ei hardystio na'i gweinyddu gan Facebook, ac nid yw'n gysylltiedig â Facebook mewn unrhyw ffordd.</w:t>
      </w:r>
    </w:p>
    <w:p w14:paraId="066FAAC9" w14:textId="77777777" w:rsidR="003622EE" w:rsidRDefault="00B163FE" w:rsidP="4560B946">
      <w:pPr>
        <w:pStyle w:val="Heading2"/>
        <w:numPr>
          <w:ilvl w:val="0"/>
          <w:numId w:val="2"/>
        </w:numPr>
        <w:ind w:left="643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szCs w:val="22"/>
          <w:bdr w:val="nil"/>
          <w:lang w:val="cy-GB"/>
        </w:rPr>
        <w:t>Sut i Ymgeisio</w:t>
      </w:r>
    </w:p>
    <w:p w14:paraId="7A81A1DA" w14:textId="5B8A4896" w:rsidR="003622EE" w:rsidRDefault="00B163FE" w:rsidP="4560B946">
      <w:pPr>
        <w:pStyle w:val="Heading2"/>
        <w:numPr>
          <w:ilvl w:val="1"/>
          <w:numId w:val="2"/>
        </w:numPr>
        <w:ind w:left="927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Bydd y gystadleuaeth yn rhedeg o 9am ar 14 Mai, 2021 tan 5pm ar 14 Mai, 2021.  </w:t>
      </w:r>
    </w:p>
    <w:p w14:paraId="56D4BD8E" w14:textId="2DE8D03D" w:rsidR="003622EE" w:rsidRDefault="00B163FE" w:rsidP="4560B946">
      <w:pPr>
        <w:pStyle w:val="Heading2"/>
        <w:numPr>
          <w:ilvl w:val="1"/>
          <w:numId w:val="2"/>
        </w:numPr>
        <w:ind w:left="927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szCs w:val="22"/>
          <w:bdr w:val="nil"/>
          <w:lang w:val="cy-GB"/>
        </w:rPr>
        <w:t>Rhaid i bob ymgais i'</w:t>
      </w:r>
      <w:r w:rsidR="00A456B0">
        <w:rPr>
          <w:rFonts w:ascii="Arial" w:eastAsia="Arial" w:hAnsi="Arial" w:cs="Arial"/>
          <w:szCs w:val="22"/>
          <w:bdr w:val="nil"/>
          <w:lang w:val="cy-GB"/>
        </w:rPr>
        <w:t>r</w:t>
      </w:r>
      <w:r>
        <w:rPr>
          <w:rFonts w:ascii="Arial" w:eastAsia="Arial" w:hAnsi="Arial" w:cs="Arial"/>
          <w:szCs w:val="22"/>
          <w:bdr w:val="nil"/>
          <w:lang w:val="cy-GB"/>
        </w:rPr>
        <w:t xml:space="preserve"> gystadleuaeth ddod i law DCWW erbyn 5pm ar brynhawn 14 Mai, 2021. Caiff ceisiadau a ddaw i law ar ôl yr amser yma eu diystyru'n awtomatig.</w:t>
      </w:r>
    </w:p>
    <w:p w14:paraId="67D90B39" w14:textId="77777777" w:rsidR="003622EE" w:rsidRDefault="00B163FE" w:rsidP="003622EE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Nid oes angen prynu dim ac ni chodir tâl i gymryd rhan yn gystadleuaeth.</w:t>
      </w:r>
    </w:p>
    <w:p w14:paraId="16F2AA13" w14:textId="62AF4A16" w:rsidR="003622EE" w:rsidRDefault="00B163FE" w:rsidP="003622EE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I gymryd rhan yn y gystadleuaeth rhaid </w:t>
      </w:r>
      <w:r>
        <w:rPr>
          <w:rFonts w:ascii="Arial" w:eastAsia="Arial" w:hAnsi="Arial" w:cs="Arial"/>
          <w:color w:val="auto"/>
          <w:szCs w:val="22"/>
          <w:bdr w:val="nil"/>
          <w:lang w:val="cy-GB"/>
        </w:rPr>
        <w:t xml:space="preserve">gadael sylw ar bost cystadleuaeth DCWW </w:t>
      </w:r>
      <w:r w:rsidR="00A456B0">
        <w:rPr>
          <w:rFonts w:ascii="Arial" w:eastAsia="Arial" w:hAnsi="Arial" w:cs="Arial"/>
          <w:color w:val="auto"/>
          <w:szCs w:val="22"/>
          <w:bdr w:val="nil"/>
          <w:lang w:val="cy-GB"/>
        </w:rPr>
        <w:t>gan nodi</w:t>
      </w:r>
      <w:r>
        <w:rPr>
          <w:rFonts w:ascii="Arial" w:eastAsia="Arial" w:hAnsi="Arial" w:cs="Arial"/>
          <w:color w:val="auto"/>
          <w:szCs w:val="22"/>
          <w:bdr w:val="nil"/>
          <w:lang w:val="cy-GB"/>
        </w:rPr>
        <w:t xml:space="preserve"> pam eich bod chi'n caru dŵr. </w:t>
      </w:r>
    </w:p>
    <w:p w14:paraId="3D3A7A5E" w14:textId="77777777" w:rsidR="003622EE" w:rsidRDefault="00B163FE" w:rsidP="003622EE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Ni fydd DCWW yn derbyn:</w:t>
      </w:r>
    </w:p>
    <w:p w14:paraId="1C143A4D" w14:textId="79BA0DAC" w:rsidR="003622EE" w:rsidRDefault="00B163FE" w:rsidP="003622EE">
      <w:pPr>
        <w:pStyle w:val="Heading2"/>
        <w:numPr>
          <w:ilvl w:val="2"/>
          <w:numId w:val="2"/>
        </w:numPr>
        <w:ind w:left="128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cyfrifoldeb dros geisiadau i'r gystadleuaeth sy'n mynd ar goll, sy'n cael eu difrodi neu sy'n dioddef oedi ar eu ffordd atom, dim ots beth yw'r achos, er enghraifft o ganlyniad i offer diffygiol, diffyg technegol, methiant systemau, lloeren, rhwydwaith, prif gyfrifiadur, caledwedd neu feddalwedd o unrhyw fath; neu </w:t>
      </w:r>
    </w:p>
    <w:p w14:paraId="3057E941" w14:textId="413EAA33" w:rsidR="00AE70A3" w:rsidRPr="003622EE" w:rsidRDefault="00B163FE" w:rsidP="003622EE">
      <w:pPr>
        <w:pStyle w:val="Heading2"/>
        <w:numPr>
          <w:ilvl w:val="2"/>
          <w:numId w:val="2"/>
        </w:numPr>
        <w:ind w:left="128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tystiolaeth o anfon fel tystiolaeth bod cais i'r gystadleuaeth wedi dod i law.</w:t>
      </w:r>
    </w:p>
    <w:p w14:paraId="77B57C49" w14:textId="77777777" w:rsidR="003622EE" w:rsidRDefault="00B163FE" w:rsidP="003622EE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Trwy adael sylw ar bost y gystadleuaeth a chyflwyno'ch cais, rydych chi'n cytuno i fod yn rhwym wrth yr amodau a'r telerau hyn.</w:t>
      </w:r>
    </w:p>
    <w:p w14:paraId="13B7AD7E" w14:textId="490A32ED" w:rsidR="003622EE" w:rsidRDefault="00B163FE" w:rsidP="003622EE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color w:val="auto"/>
          <w:szCs w:val="22"/>
          <w:bdr w:val="nil"/>
          <w:lang w:val="cy-GB"/>
        </w:rPr>
        <w:t xml:space="preserve">Caiff ugain enillydd eu dewis ar hap o'r holl geisiadau cymwys sy'n dod i law. </w:t>
      </w:r>
      <w:bookmarkStart w:id="0" w:name="a734424"/>
      <w:bookmarkStart w:id="1" w:name="_Toc414964484"/>
      <w:r>
        <w:rPr>
          <w:rFonts w:ascii="Arial" w:eastAsia="Arial" w:hAnsi="Arial" w:cs="Arial"/>
          <w:color w:val="auto"/>
          <w:szCs w:val="22"/>
          <w:bdr w:val="nil"/>
          <w:lang w:val="cy-GB"/>
        </w:rPr>
        <w:t>Bydd penderfyniad DCWW yn derfynol.</w:t>
      </w:r>
    </w:p>
    <w:p w14:paraId="0993F828" w14:textId="77777777" w:rsidR="003622EE" w:rsidRDefault="00B163FE" w:rsidP="008E5113">
      <w:pPr>
        <w:pStyle w:val="Heading2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Cymhwyster</w:t>
      </w:r>
      <w:bookmarkEnd w:id="0"/>
      <w:bookmarkEnd w:id="1"/>
    </w:p>
    <w:p w14:paraId="71A65507" w14:textId="7EBD3AA6" w:rsidR="003622EE" w:rsidRDefault="00B163FE" w:rsidP="003622EE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Mae'r gystadleuaeth yma'n agored i gwsmeriaid DCWW yn unig. At y dibenion hyn, ystyr "cwsmer" yw unrhyw berson dros 18 oed y mae eu cartref parhaol yn annedd domestig y mae DCWW yn ei gyflenwi â dŵr a/neu'n darparu gwasanaethau carthffosiaeth ar ei gyfer, ac eithrio cyflogeion DCWW neu ei gwmnïau </w:t>
      </w:r>
      <w:proofErr w:type="spellStart"/>
      <w:r>
        <w:rPr>
          <w:rFonts w:ascii="Arial" w:eastAsia="Arial" w:hAnsi="Arial" w:cs="Arial"/>
          <w:szCs w:val="22"/>
          <w:bdr w:val="nil"/>
          <w:lang w:val="cy-GB"/>
        </w:rPr>
        <w:t>daliannol</w:t>
      </w:r>
      <w:proofErr w:type="spellEnd"/>
      <w:r>
        <w:rPr>
          <w:rFonts w:ascii="Arial" w:eastAsia="Arial" w:hAnsi="Arial" w:cs="Arial"/>
          <w:szCs w:val="22"/>
          <w:bdr w:val="nil"/>
          <w:lang w:val="cy-GB"/>
        </w:rPr>
        <w:t xml:space="preserve"> neu is-gwmnïau</w:t>
      </w:r>
      <w:r>
        <w:rPr>
          <w:szCs w:val="22"/>
          <w:bdr w:val="nil"/>
          <w:lang w:val="cy-GB"/>
        </w:rPr>
        <w:t>.</w:t>
      </w:r>
      <w:r>
        <w:rPr>
          <w:rFonts w:ascii="Arial" w:eastAsia="Arial" w:hAnsi="Arial" w:cs="Arial"/>
          <w:szCs w:val="22"/>
          <w:bdr w:val="nil"/>
          <w:lang w:val="cy-GB"/>
        </w:rPr>
        <w:t xml:space="preserve"> </w:t>
      </w:r>
    </w:p>
    <w:p w14:paraId="4247A802" w14:textId="77777777" w:rsidR="003622EE" w:rsidRDefault="00B163FE" w:rsidP="003622EE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lastRenderedPageBreak/>
        <w:t>Nid yw'r gystadleuaeth yn agored i'r canlynol yn benodol:</w:t>
      </w:r>
    </w:p>
    <w:p w14:paraId="1372496E" w14:textId="77777777" w:rsidR="003622EE" w:rsidRDefault="00B163FE" w:rsidP="4560B946">
      <w:pPr>
        <w:pStyle w:val="Heading2"/>
        <w:numPr>
          <w:ilvl w:val="2"/>
          <w:numId w:val="2"/>
        </w:numPr>
        <w:ind w:left="1287"/>
        <w:rPr>
          <w:rFonts w:ascii="Arial" w:hAnsi="Arial" w:cs="Arial"/>
        </w:rPr>
      </w:pPr>
      <w:r>
        <w:rPr>
          <w:rFonts w:ascii="Arial" w:eastAsia="Arial" w:hAnsi="Arial" w:cs="Arial"/>
          <w:szCs w:val="22"/>
          <w:bdr w:val="nil"/>
          <w:lang w:val="cy-GB"/>
        </w:rPr>
        <w:t>cwsmeriaid sy'n derbyn gwasanaethau dŵr gan DCWW mewn eiddo a ddefnyddir at unrhyw ddiben arall heblaw defnydd domestig cyffredin;</w:t>
      </w:r>
    </w:p>
    <w:p w14:paraId="1B499BF4" w14:textId="77777777" w:rsidR="003622EE" w:rsidRDefault="00B163FE" w:rsidP="4560B946">
      <w:pPr>
        <w:pStyle w:val="Heading2"/>
        <w:numPr>
          <w:ilvl w:val="2"/>
          <w:numId w:val="2"/>
        </w:numPr>
        <w:ind w:left="1287"/>
        <w:rPr>
          <w:rFonts w:ascii="Arial" w:hAnsi="Arial" w:cs="Arial"/>
        </w:rPr>
      </w:pPr>
      <w:r>
        <w:rPr>
          <w:rFonts w:ascii="Arial" w:eastAsia="Arial" w:hAnsi="Arial" w:cs="Arial"/>
          <w:szCs w:val="22"/>
          <w:bdr w:val="nil"/>
          <w:lang w:val="cy-GB"/>
        </w:rPr>
        <w:t>Unrhyw un sydd o dan 18 oed</w:t>
      </w:r>
    </w:p>
    <w:p w14:paraId="11742372" w14:textId="77777777" w:rsidR="008E5113" w:rsidRDefault="00B163FE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Trwy gymryd rhan yn y gystadleuaeth, rydych chi'n cadarnhau eich bod chi'n gymwys i wneud hynny ac yn gymwys i hawlio'r wobr. Gall DCWW ofyn i chi ddarparu tystiolaeth eich bod chi'n gymwys i gymryd rhan yn y gystadleuaeth.</w:t>
      </w:r>
    </w:p>
    <w:p w14:paraId="3CA340C6" w14:textId="77777777" w:rsidR="008E5113" w:rsidRDefault="00B163FE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color w:val="auto"/>
          <w:szCs w:val="22"/>
          <w:bdr w:val="nil"/>
          <w:lang w:val="cy-GB"/>
        </w:rPr>
        <w:t>Caniateir i bob person gyflwyno un cais yn unig i'r gystadleuaeth. Mae hynny'n golygu y gall pob person mewn aelwyd gymryd rhan yn y gystadleuaeth un waith, ar yr amod eu bod dros 18 oed.</w:t>
      </w:r>
    </w:p>
    <w:p w14:paraId="6C97EFFA" w14:textId="77777777" w:rsidR="008E5113" w:rsidRDefault="00B163FE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Mae DCWW yn cadw'r holl hawliau i'ch datgymhwyso os yw eich ymddygiad yn mynd yn groes i ysbryd neu fwriad y gystadleuaeth.</w:t>
      </w:r>
    </w:p>
    <w:p w14:paraId="59BF1C9B" w14:textId="77777777" w:rsidR="008E5113" w:rsidRDefault="00B163FE" w:rsidP="008E5113">
      <w:pPr>
        <w:pStyle w:val="Heading2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Y Wobr</w:t>
      </w:r>
    </w:p>
    <w:p w14:paraId="1892F145" w14:textId="3B2BF10F" w:rsidR="008E5113" w:rsidRDefault="00B163FE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Bydd yr enillwyr yn derbyn potel ddŵr a ddarperir gan </w:t>
      </w:r>
      <w:proofErr w:type="spellStart"/>
      <w:r w:rsidR="00A456B0">
        <w:rPr>
          <w:rFonts w:ascii="Arial" w:eastAsia="Arial" w:hAnsi="Arial" w:cs="Arial"/>
          <w:szCs w:val="22"/>
          <w:bdr w:val="nil"/>
          <w:lang w:val="cy-GB"/>
        </w:rPr>
        <w:t>Opus</w:t>
      </w:r>
      <w:proofErr w:type="spellEnd"/>
      <w:r w:rsidR="00A456B0">
        <w:rPr>
          <w:rFonts w:ascii="Arial" w:eastAsia="Arial" w:hAnsi="Arial" w:cs="Arial"/>
          <w:szCs w:val="22"/>
          <w:bdr w:val="nil"/>
          <w:lang w:val="cy-GB"/>
        </w:rPr>
        <w:t xml:space="preserve"> </w:t>
      </w:r>
      <w:proofErr w:type="spellStart"/>
      <w:r w:rsidR="00A456B0">
        <w:rPr>
          <w:rFonts w:ascii="Arial" w:eastAsia="Arial" w:hAnsi="Arial" w:cs="Arial"/>
          <w:szCs w:val="22"/>
          <w:bdr w:val="nil"/>
          <w:lang w:val="cy-GB"/>
        </w:rPr>
        <w:t>Trust</w:t>
      </w:r>
      <w:proofErr w:type="spellEnd"/>
      <w:r>
        <w:rPr>
          <w:rFonts w:ascii="Arial" w:eastAsia="Arial" w:hAnsi="Arial" w:cs="Arial"/>
          <w:szCs w:val="22"/>
          <w:bdr w:val="nil"/>
          <w:lang w:val="cy-GB"/>
        </w:rPr>
        <w:t xml:space="preserve">, un o bartneriaid contract DCWW. </w:t>
      </w:r>
    </w:p>
    <w:p w14:paraId="4B6BB45B" w14:textId="74A719C0" w:rsidR="008E5113" w:rsidRDefault="00B163FE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Cwmni sy'n darparu deunyddiau hyrwyddo ar gyfer DCWW yw </w:t>
      </w:r>
      <w:proofErr w:type="spellStart"/>
      <w:r>
        <w:rPr>
          <w:rFonts w:ascii="Arial" w:eastAsia="Arial" w:hAnsi="Arial" w:cs="Arial"/>
          <w:szCs w:val="22"/>
          <w:bdr w:val="nil"/>
          <w:lang w:val="cy-GB"/>
        </w:rPr>
        <w:t>Opus</w:t>
      </w:r>
      <w:proofErr w:type="spellEnd"/>
      <w:r w:rsidR="00A456B0">
        <w:rPr>
          <w:rFonts w:ascii="Arial" w:eastAsia="Arial" w:hAnsi="Arial" w:cs="Arial"/>
          <w:szCs w:val="22"/>
          <w:bdr w:val="nil"/>
          <w:lang w:val="cy-GB"/>
        </w:rPr>
        <w:t xml:space="preserve"> </w:t>
      </w:r>
      <w:proofErr w:type="spellStart"/>
      <w:r w:rsidR="00A456B0">
        <w:rPr>
          <w:rFonts w:ascii="Arial" w:eastAsia="Arial" w:hAnsi="Arial" w:cs="Arial"/>
          <w:szCs w:val="22"/>
          <w:bdr w:val="nil"/>
          <w:lang w:val="cy-GB"/>
        </w:rPr>
        <w:t>Trust</w:t>
      </w:r>
      <w:proofErr w:type="spellEnd"/>
      <w:r>
        <w:rPr>
          <w:rFonts w:ascii="Arial" w:eastAsia="Arial" w:hAnsi="Arial" w:cs="Arial"/>
          <w:szCs w:val="22"/>
          <w:bdr w:val="nil"/>
          <w:lang w:val="cy-GB"/>
        </w:rPr>
        <w:t xml:space="preserve">. Mae yna gymal </w:t>
      </w:r>
      <w:proofErr w:type="spellStart"/>
      <w:r>
        <w:rPr>
          <w:rFonts w:ascii="Arial" w:eastAsia="Arial" w:hAnsi="Arial" w:cs="Arial"/>
          <w:szCs w:val="22"/>
          <w:bdr w:val="nil"/>
          <w:lang w:val="cy-GB"/>
        </w:rPr>
        <w:t>contractiol</w:t>
      </w:r>
      <w:proofErr w:type="spellEnd"/>
      <w:r>
        <w:rPr>
          <w:rFonts w:ascii="Arial" w:eastAsia="Arial" w:hAnsi="Arial" w:cs="Arial"/>
          <w:szCs w:val="22"/>
          <w:bdr w:val="nil"/>
          <w:lang w:val="cy-GB"/>
        </w:rPr>
        <w:t xml:space="preserve"> mewn grym rhwng DCWW ac </w:t>
      </w:r>
      <w:proofErr w:type="spellStart"/>
      <w:r w:rsidR="00A456B0">
        <w:rPr>
          <w:rFonts w:ascii="Arial" w:eastAsia="Arial" w:hAnsi="Arial" w:cs="Arial"/>
          <w:szCs w:val="22"/>
          <w:bdr w:val="nil"/>
          <w:lang w:val="cy-GB"/>
        </w:rPr>
        <w:t>Opus</w:t>
      </w:r>
      <w:proofErr w:type="spellEnd"/>
      <w:r w:rsidR="00A456B0">
        <w:rPr>
          <w:rFonts w:ascii="Arial" w:eastAsia="Arial" w:hAnsi="Arial" w:cs="Arial"/>
          <w:szCs w:val="22"/>
          <w:bdr w:val="nil"/>
          <w:lang w:val="cy-GB"/>
        </w:rPr>
        <w:t xml:space="preserve"> </w:t>
      </w:r>
      <w:proofErr w:type="spellStart"/>
      <w:r w:rsidR="00A456B0">
        <w:rPr>
          <w:rFonts w:ascii="Arial" w:eastAsia="Arial" w:hAnsi="Arial" w:cs="Arial"/>
          <w:szCs w:val="22"/>
          <w:bdr w:val="nil"/>
          <w:lang w:val="cy-GB"/>
        </w:rPr>
        <w:t>Trust</w:t>
      </w:r>
      <w:proofErr w:type="spellEnd"/>
      <w:r w:rsidR="00A456B0">
        <w:rPr>
          <w:rFonts w:ascii="Arial" w:eastAsia="Arial" w:hAnsi="Arial" w:cs="Arial"/>
          <w:szCs w:val="22"/>
          <w:bdr w:val="nil"/>
          <w:lang w:val="cy-GB"/>
        </w:rPr>
        <w:t xml:space="preserve"> </w:t>
      </w:r>
      <w:r>
        <w:rPr>
          <w:rFonts w:ascii="Arial" w:eastAsia="Arial" w:hAnsi="Arial" w:cs="Arial"/>
          <w:szCs w:val="22"/>
          <w:bdr w:val="nil"/>
          <w:lang w:val="cy-GB"/>
        </w:rPr>
        <w:t>er mwyn sicrhau bod unrhyw ddata personol yn cael ei ddiogelu yn unol â Deddf Diogelu Data 2018 a'r Rheoliad Cyffredinol ar Ddiogelu Data.</w:t>
      </w:r>
    </w:p>
    <w:p w14:paraId="096A5019" w14:textId="77777777" w:rsidR="008E5113" w:rsidRDefault="00B163FE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Ni fydd hawl gan yr enillydd i gael unrhyw arian yn gyfnewid am y wobr.</w:t>
      </w:r>
    </w:p>
    <w:p w14:paraId="5536E857" w14:textId="77777777" w:rsidR="008E5113" w:rsidRDefault="00B163FE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Ni ellir negodi na throsglwyddo'r wobr.</w:t>
      </w:r>
    </w:p>
    <w:p w14:paraId="3D1CA72C" w14:textId="77777777" w:rsidR="008E5113" w:rsidRDefault="00B163FE" w:rsidP="008E5113">
      <w:pPr>
        <w:pStyle w:val="Heading2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Cyhoeddi'r Enillwyr</w:t>
      </w:r>
    </w:p>
    <w:p w14:paraId="11E252D0" w14:textId="3C7FE53F" w:rsidR="008E5113" w:rsidRDefault="00B163FE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Bydd DCWW yn cysylltu â'r enillwyr yn bersonol trwy neges Facebook breifat cyn pen 28 diwrnod ar ôl dyddiad y cyhoeddiad gan ddefnyddio manylion cysylltu'r </w:t>
      </w:r>
      <w:r>
        <w:rPr>
          <w:rFonts w:ascii="Arial" w:eastAsia="Arial" w:hAnsi="Arial" w:cs="Arial"/>
          <w:color w:val="auto"/>
          <w:szCs w:val="22"/>
          <w:bdr w:val="nil"/>
          <w:lang w:val="cy-GB"/>
        </w:rPr>
        <w:t xml:space="preserve">person a wnaeth sylw ar bost y gystadleuaeth. </w:t>
      </w:r>
    </w:p>
    <w:p w14:paraId="3C0CA1EB" w14:textId="77777777" w:rsidR="008E5113" w:rsidRDefault="00B163FE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Bydd penderfyniad DCWW yn derfynol ac ni fydd yn cymryd rhan mewn unrhyw ohebiaeth neu drafodaeth ar y mater.</w:t>
      </w:r>
    </w:p>
    <w:p w14:paraId="3A3A6886" w14:textId="541E5389" w:rsidR="008E5113" w:rsidRPr="008E5113" w:rsidRDefault="00B163FE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Er mwyn dangos y dyfarnwyd y wobr yn ddilys, yn unol â'i rwymedigaethau, </w:t>
      </w:r>
      <w:r>
        <w:rPr>
          <w:rFonts w:ascii="Arial" w:eastAsia="Arial" w:hAnsi="Arial" w:cs="Arial"/>
          <w:color w:val="auto"/>
          <w:szCs w:val="22"/>
          <w:bdr w:val="nil"/>
          <w:lang w:val="cy-GB"/>
        </w:rPr>
        <w:t xml:space="preserve">bydd DCWW </w:t>
      </w:r>
      <w:r>
        <w:rPr>
          <w:rFonts w:ascii="Arial" w:eastAsia="Arial" w:hAnsi="Arial" w:cs="Arial"/>
          <w:szCs w:val="22"/>
          <w:bdr w:val="nil"/>
          <w:lang w:val="cy-GB"/>
        </w:rPr>
        <w:t>yn rhyddhau cyfenwau a siroedd enillwyr y gwobrau i unrhyw un sy'n e-bostio neu'n ysgrifennu at DCWW i ofyn am y wybodaeth yma.</w:t>
      </w:r>
    </w:p>
    <w:p w14:paraId="758F2C56" w14:textId="2DE9465E" w:rsidR="008E5113" w:rsidRPr="008E5113" w:rsidRDefault="00B163FE" w:rsidP="4560B946">
      <w:pPr>
        <w:pStyle w:val="Heading2"/>
        <w:numPr>
          <w:ilvl w:val="1"/>
          <w:numId w:val="2"/>
        </w:numPr>
        <w:ind w:left="927"/>
        <w:rPr>
          <w:rFonts w:asciiTheme="minorHAnsi" w:eastAsiaTheme="minorEastAsia" w:hAnsiTheme="minorHAnsi" w:cstheme="minorBidi"/>
          <w:color w:val="000000" w:themeColor="text1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Os ydych chi'n gwrthwynebu rhyddhau eich cyfenw, sir a'ch cynnig buddugol, neu unrhyw ran ohonynt, cysylltwch â DCWW yn </w:t>
      </w:r>
      <w:hyperlink r:id="rId8" w:history="1">
        <w:r>
          <w:rPr>
            <w:rFonts w:ascii="Arial" w:eastAsia="Arial" w:hAnsi="Arial" w:cs="Arial"/>
            <w:color w:val="0000FF"/>
            <w:szCs w:val="22"/>
            <w:u w:val="single"/>
            <w:bdr w:val="nil"/>
            <w:lang w:val="cy-GB"/>
          </w:rPr>
          <w:t>press@dwrcymru.com</w:t>
        </w:r>
      </w:hyperlink>
      <w:r>
        <w:rPr>
          <w:rFonts w:ascii="Arial" w:eastAsia="Arial" w:hAnsi="Arial" w:cs="Arial"/>
          <w:szCs w:val="22"/>
          <w:bdr w:val="nil"/>
          <w:lang w:val="cy-GB"/>
        </w:rPr>
        <w:t xml:space="preserve">. Bydd angen i </w:t>
      </w:r>
      <w:r>
        <w:rPr>
          <w:rFonts w:ascii="Arial" w:eastAsia="Arial" w:hAnsi="Arial" w:cs="Arial"/>
          <w:szCs w:val="22"/>
          <w:bdr w:val="nil"/>
          <w:lang w:val="cy-GB"/>
        </w:rPr>
        <w:lastRenderedPageBreak/>
        <w:t>DCWW ddarparu'r wybodaeth yma i'r Awdurdod Safonau Hysbysebu o hyd os gwneir cais yn unol â’r Cod Hysbysebu heblaw trwy Ddarlledu a Marchnata Uniongyrchol a Hyrwyddo.</w:t>
      </w:r>
    </w:p>
    <w:p w14:paraId="05881AF3" w14:textId="77777777" w:rsidR="008E5113" w:rsidRDefault="00B163FE" w:rsidP="008E5113">
      <w:pPr>
        <w:pStyle w:val="Heading2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Hawlio'r Wobr</w:t>
      </w:r>
    </w:p>
    <w:p w14:paraId="124616FD" w14:textId="77777777" w:rsidR="008E5113" w:rsidRDefault="00B163FE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Bydd DCWW yn gwneud pob ymdrech rhesymol i gysylltu â'r enillydd. Os na ellir cysylltu â'r enillydd neu os nad yw'r enillydd ar gael cyn pen 14 diwrnod ar ôl y Dyddiad Cyhoeddi, mae DCWW yn cadw'r hawl i gynnig y wobr i'r gorau o'r gweddill a ddewisir o blith y cynigion a ddaeth i law cyn y Dyddiad Cau.</w:t>
      </w:r>
    </w:p>
    <w:p w14:paraId="1F8BD38F" w14:textId="77777777" w:rsidR="008E5113" w:rsidRDefault="00B163FE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Ar gais, bydd gofyn i'r enillwyr a goreuon y gweddill ddarparu cyfeiriad post ar gyfer DCWW er mwyn danfon eu gwobr, a hynny trwy neges breifat ar Facebook.</w:t>
      </w:r>
    </w:p>
    <w:p w14:paraId="608FE400" w14:textId="7B02074D" w:rsidR="008E5113" w:rsidRDefault="00B163FE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Darperir cyfeiriad yr enillydd ar gyfer </w:t>
      </w:r>
      <w:proofErr w:type="spellStart"/>
      <w:r>
        <w:rPr>
          <w:rFonts w:ascii="Arial" w:eastAsia="Arial" w:hAnsi="Arial" w:cs="Arial"/>
          <w:szCs w:val="22"/>
          <w:bdr w:val="nil"/>
          <w:lang w:val="cy-GB"/>
        </w:rPr>
        <w:t>Opus</w:t>
      </w:r>
      <w:proofErr w:type="spellEnd"/>
      <w:r w:rsidR="00A456B0">
        <w:rPr>
          <w:rFonts w:ascii="Arial" w:eastAsia="Arial" w:hAnsi="Arial" w:cs="Arial"/>
          <w:szCs w:val="22"/>
          <w:bdr w:val="nil"/>
          <w:lang w:val="cy-GB"/>
        </w:rPr>
        <w:t xml:space="preserve"> </w:t>
      </w:r>
      <w:proofErr w:type="spellStart"/>
      <w:r w:rsidR="00A456B0">
        <w:rPr>
          <w:rFonts w:ascii="Arial" w:eastAsia="Arial" w:hAnsi="Arial" w:cs="Arial"/>
          <w:szCs w:val="22"/>
          <w:bdr w:val="nil"/>
          <w:lang w:val="cy-GB"/>
        </w:rPr>
        <w:t>Trust</w:t>
      </w:r>
      <w:proofErr w:type="spellEnd"/>
      <w:r>
        <w:rPr>
          <w:rFonts w:ascii="Arial" w:eastAsia="Arial" w:hAnsi="Arial" w:cs="Arial"/>
          <w:szCs w:val="22"/>
          <w:bdr w:val="nil"/>
          <w:lang w:val="cy-GB"/>
        </w:rPr>
        <w:t xml:space="preserve"> i'w galluogi i ddarparu a threfnu danfon y wobr. Ni fyddwn yn rhannu eich gwybodaeth ag unrhyw drydydd parti arall.</w:t>
      </w:r>
    </w:p>
    <w:p w14:paraId="67814EF1" w14:textId="2290CB0E" w:rsidR="008E5113" w:rsidRDefault="00B163FE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Bydd DCWW ac </w:t>
      </w:r>
      <w:proofErr w:type="spellStart"/>
      <w:r w:rsidR="00A456B0">
        <w:rPr>
          <w:rFonts w:ascii="Arial" w:eastAsia="Arial" w:hAnsi="Arial" w:cs="Arial"/>
          <w:szCs w:val="22"/>
          <w:bdr w:val="nil"/>
          <w:lang w:val="cy-GB"/>
        </w:rPr>
        <w:t>Opus</w:t>
      </w:r>
      <w:proofErr w:type="spellEnd"/>
      <w:r w:rsidR="00A456B0">
        <w:rPr>
          <w:rFonts w:ascii="Arial" w:eastAsia="Arial" w:hAnsi="Arial" w:cs="Arial"/>
          <w:szCs w:val="22"/>
          <w:bdr w:val="nil"/>
          <w:lang w:val="cy-GB"/>
        </w:rPr>
        <w:t xml:space="preserve"> </w:t>
      </w:r>
      <w:proofErr w:type="spellStart"/>
      <w:r w:rsidR="00A456B0">
        <w:rPr>
          <w:rFonts w:ascii="Arial" w:eastAsia="Arial" w:hAnsi="Arial" w:cs="Arial"/>
          <w:szCs w:val="22"/>
          <w:bdr w:val="nil"/>
          <w:lang w:val="cy-GB"/>
        </w:rPr>
        <w:t>Trust</w:t>
      </w:r>
      <w:proofErr w:type="spellEnd"/>
      <w:r w:rsidR="00A456B0">
        <w:rPr>
          <w:rFonts w:ascii="Arial" w:eastAsia="Arial" w:hAnsi="Arial" w:cs="Arial"/>
          <w:szCs w:val="22"/>
          <w:bdr w:val="nil"/>
          <w:lang w:val="cy-GB"/>
        </w:rPr>
        <w:t xml:space="preserve"> </w:t>
      </w:r>
      <w:r>
        <w:rPr>
          <w:rFonts w:ascii="Arial" w:eastAsia="Arial" w:hAnsi="Arial" w:cs="Arial"/>
          <w:szCs w:val="22"/>
          <w:bdr w:val="nil"/>
          <w:lang w:val="cy-GB"/>
        </w:rPr>
        <w:t xml:space="preserve">yn cadw eich data personol am yr amser sydd ei angen i gyflwyno'r wobr i chi yn unig. </w:t>
      </w:r>
    </w:p>
    <w:p w14:paraId="6D3C788D" w14:textId="1297E941" w:rsidR="008E5113" w:rsidRDefault="00B163FE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Nid yw DCWW yn derbyn unrhyw gyfrifoldeb os na allwch </w:t>
      </w:r>
      <w:r w:rsidR="00A456B0">
        <w:rPr>
          <w:rFonts w:ascii="Arial" w:eastAsia="Arial" w:hAnsi="Arial" w:cs="Arial"/>
          <w:szCs w:val="22"/>
          <w:bdr w:val="nil"/>
          <w:lang w:val="cy-GB"/>
        </w:rPr>
        <w:t>dderbyn</w:t>
      </w:r>
      <w:r>
        <w:rPr>
          <w:rFonts w:ascii="Arial" w:eastAsia="Arial" w:hAnsi="Arial" w:cs="Arial"/>
          <w:szCs w:val="22"/>
          <w:bdr w:val="nil"/>
          <w:lang w:val="cy-GB"/>
        </w:rPr>
        <w:t xml:space="preserve"> y wobr am unrhyw reswm.</w:t>
      </w:r>
    </w:p>
    <w:p w14:paraId="0FE034D1" w14:textId="77777777" w:rsidR="008E5113" w:rsidRDefault="00B163FE" w:rsidP="008E5113">
      <w:pPr>
        <w:pStyle w:val="Heading2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Diogelu Data a Chyhoeddusrwydd </w:t>
      </w:r>
    </w:p>
    <w:p w14:paraId="6E0BF9BD" w14:textId="77777777" w:rsidR="008E5113" w:rsidRDefault="00B163FE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Bydd DCWW yn prosesu eich gwybodaeth bersonol dim ond at ddibenion y gystadleuaeth yma ac yn unol ag Adran 6 o'r amodau a'r telerau hyn.</w:t>
      </w:r>
    </w:p>
    <w:p w14:paraId="31978D3C" w14:textId="77777777" w:rsidR="008E5113" w:rsidRDefault="00B163FE" w:rsidP="008E5113">
      <w:pPr>
        <w:pStyle w:val="Heading2"/>
        <w:numPr>
          <w:ilvl w:val="0"/>
          <w:numId w:val="2"/>
        </w:numPr>
        <w:ind w:left="643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Cyffredinol</w:t>
      </w:r>
    </w:p>
    <w:p w14:paraId="3EB451DB" w14:textId="77777777" w:rsidR="008E5113" w:rsidRDefault="00B163FE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Os oes yna unrhyw reswm i gredu eich bod wedi torri'r amodau a'r telerau hyn, yn ôl ei ddisgresiwn ei hun a neb arall, mae DCWW yn cadw'r hawl i'ch hepgor rhag cymryd rhan yn y gystadleuaeth.</w:t>
      </w:r>
    </w:p>
    <w:p w14:paraId="43A66128" w14:textId="77777777" w:rsidR="008E5113" w:rsidRDefault="00B163FE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>Mae DCWW yn cadw'r hawl i annilysu, gohirio, canslo neu ddiwygio'r gystadleuaeth os oes angen.</w:t>
      </w:r>
    </w:p>
    <w:p w14:paraId="6F6174D9" w14:textId="4B5CD6B9" w:rsidR="00AE70A3" w:rsidRPr="008E5113" w:rsidRDefault="00B163FE" w:rsidP="008E5113">
      <w:pPr>
        <w:pStyle w:val="Heading2"/>
        <w:numPr>
          <w:ilvl w:val="1"/>
          <w:numId w:val="2"/>
        </w:numPr>
        <w:ind w:left="927"/>
        <w:rPr>
          <w:rFonts w:ascii="Arial" w:hAnsi="Arial" w:cs="Arial"/>
          <w:szCs w:val="22"/>
        </w:rPr>
      </w:pPr>
      <w:r>
        <w:rPr>
          <w:rFonts w:ascii="Arial" w:eastAsia="Arial" w:hAnsi="Arial" w:cs="Arial"/>
          <w:szCs w:val="22"/>
          <w:bdr w:val="nil"/>
          <w:lang w:val="cy-GB"/>
        </w:rPr>
        <w:t xml:space="preserve">  Caiff yr amodau a'r telerau hyn eu llywodraethu gan gyfraith Lloegr, ac mae pob parti'n ildio i awdurdodaeth llysoedd Cymru a Lloegr.</w:t>
      </w:r>
    </w:p>
    <w:p w14:paraId="278B13CB" w14:textId="075C05AD" w:rsidR="00AE70A3" w:rsidRPr="00AE70A3" w:rsidRDefault="00B163FE" w:rsidP="00AE70A3">
      <w:pPr>
        <w:pStyle w:val="Heading2"/>
        <w:numPr>
          <w:ilvl w:val="0"/>
          <w:numId w:val="0"/>
        </w:numPr>
        <w:ind w:left="36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</w:t>
      </w:r>
    </w:p>
    <w:sectPr w:rsidR="00AE70A3" w:rsidRPr="00AE70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96280"/>
    <w:multiLevelType w:val="multilevel"/>
    <w:tmpl w:val="33E671A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4A97434B"/>
    <w:multiLevelType w:val="multilevel"/>
    <w:tmpl w:val="AFCE0A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0240530"/>
    <w:multiLevelType w:val="multilevel"/>
    <w:tmpl w:val="82C66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2383FD2"/>
    <w:multiLevelType w:val="hybridMultilevel"/>
    <w:tmpl w:val="70E21B2E"/>
    <w:lvl w:ilvl="0" w:tplc="AC9A043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ADC1B54">
      <w:start w:val="1"/>
      <w:numFmt w:val="lowerLetter"/>
      <w:lvlText w:val="%2."/>
      <w:lvlJc w:val="left"/>
      <w:pPr>
        <w:ind w:left="1440" w:hanging="360"/>
      </w:pPr>
    </w:lvl>
    <w:lvl w:ilvl="2" w:tplc="AA342352" w:tentative="1">
      <w:start w:val="1"/>
      <w:numFmt w:val="lowerRoman"/>
      <w:lvlText w:val="%3."/>
      <w:lvlJc w:val="right"/>
      <w:pPr>
        <w:ind w:left="2160" w:hanging="180"/>
      </w:pPr>
    </w:lvl>
    <w:lvl w:ilvl="3" w:tplc="6902D02A" w:tentative="1">
      <w:start w:val="1"/>
      <w:numFmt w:val="decimal"/>
      <w:lvlText w:val="%4."/>
      <w:lvlJc w:val="left"/>
      <w:pPr>
        <w:ind w:left="2880" w:hanging="360"/>
      </w:pPr>
    </w:lvl>
    <w:lvl w:ilvl="4" w:tplc="504E13D2" w:tentative="1">
      <w:start w:val="1"/>
      <w:numFmt w:val="lowerLetter"/>
      <w:lvlText w:val="%5."/>
      <w:lvlJc w:val="left"/>
      <w:pPr>
        <w:ind w:left="3600" w:hanging="360"/>
      </w:pPr>
    </w:lvl>
    <w:lvl w:ilvl="5" w:tplc="CD96804C" w:tentative="1">
      <w:start w:val="1"/>
      <w:numFmt w:val="lowerRoman"/>
      <w:lvlText w:val="%6."/>
      <w:lvlJc w:val="right"/>
      <w:pPr>
        <w:ind w:left="4320" w:hanging="180"/>
      </w:pPr>
    </w:lvl>
    <w:lvl w:ilvl="6" w:tplc="892E2D3C" w:tentative="1">
      <w:start w:val="1"/>
      <w:numFmt w:val="decimal"/>
      <w:lvlText w:val="%7."/>
      <w:lvlJc w:val="left"/>
      <w:pPr>
        <w:ind w:left="5040" w:hanging="360"/>
      </w:pPr>
    </w:lvl>
    <w:lvl w:ilvl="7" w:tplc="D93A0B5C" w:tentative="1">
      <w:start w:val="1"/>
      <w:numFmt w:val="lowerLetter"/>
      <w:lvlText w:val="%8."/>
      <w:lvlJc w:val="left"/>
      <w:pPr>
        <w:ind w:left="5760" w:hanging="360"/>
      </w:pPr>
    </w:lvl>
    <w:lvl w:ilvl="8" w:tplc="105637E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61255"/>
    <w:multiLevelType w:val="multilevel"/>
    <w:tmpl w:val="AA0C0432"/>
    <w:name w:val="main_list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0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559"/>
        </w:tabs>
        <w:ind w:left="1559" w:hanging="567"/>
      </w:pPr>
      <w:rPr>
        <w:rFonts w:ascii="Times New Roman" w:hAnsi="Times New Roman" w:hint="default"/>
        <w:b w:val="0"/>
        <w:i w:val="0"/>
        <w:sz w:val="2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0A3"/>
    <w:rsid w:val="00002E2F"/>
    <w:rsid w:val="00014068"/>
    <w:rsid w:val="000A028C"/>
    <w:rsid w:val="000A6C34"/>
    <w:rsid w:val="000B4AC9"/>
    <w:rsid w:val="000C5B46"/>
    <w:rsid w:val="00163F6C"/>
    <w:rsid w:val="001706B1"/>
    <w:rsid w:val="001730FB"/>
    <w:rsid w:val="001A1973"/>
    <w:rsid w:val="001B545B"/>
    <w:rsid w:val="001D131B"/>
    <w:rsid w:val="00202785"/>
    <w:rsid w:val="00230397"/>
    <w:rsid w:val="002D1CC5"/>
    <w:rsid w:val="002E1476"/>
    <w:rsid w:val="002E6AC7"/>
    <w:rsid w:val="003059AE"/>
    <w:rsid w:val="00322B37"/>
    <w:rsid w:val="00357D23"/>
    <w:rsid w:val="003622EE"/>
    <w:rsid w:val="00400AB7"/>
    <w:rsid w:val="00485DFD"/>
    <w:rsid w:val="004A02F7"/>
    <w:rsid w:val="005118A5"/>
    <w:rsid w:val="005517A1"/>
    <w:rsid w:val="005521B2"/>
    <w:rsid w:val="005B0E07"/>
    <w:rsid w:val="005B331D"/>
    <w:rsid w:val="005C5020"/>
    <w:rsid w:val="005D2C90"/>
    <w:rsid w:val="005E11A9"/>
    <w:rsid w:val="005F6FB2"/>
    <w:rsid w:val="006008F7"/>
    <w:rsid w:val="00634F20"/>
    <w:rsid w:val="006A0CF9"/>
    <w:rsid w:val="006B1619"/>
    <w:rsid w:val="006B4125"/>
    <w:rsid w:val="006C3D95"/>
    <w:rsid w:val="006E373A"/>
    <w:rsid w:val="006F462F"/>
    <w:rsid w:val="006F6ADF"/>
    <w:rsid w:val="007378ED"/>
    <w:rsid w:val="007522D2"/>
    <w:rsid w:val="00861E0B"/>
    <w:rsid w:val="008B4DB2"/>
    <w:rsid w:val="008B780D"/>
    <w:rsid w:val="008C5FCF"/>
    <w:rsid w:val="008E5113"/>
    <w:rsid w:val="008F712E"/>
    <w:rsid w:val="00904DC6"/>
    <w:rsid w:val="00937239"/>
    <w:rsid w:val="00964719"/>
    <w:rsid w:val="009831CC"/>
    <w:rsid w:val="00A06D46"/>
    <w:rsid w:val="00A21758"/>
    <w:rsid w:val="00A429A4"/>
    <w:rsid w:val="00A456B0"/>
    <w:rsid w:val="00A45B49"/>
    <w:rsid w:val="00AE0C29"/>
    <w:rsid w:val="00AE70A3"/>
    <w:rsid w:val="00B163FE"/>
    <w:rsid w:val="00B2235E"/>
    <w:rsid w:val="00BF263B"/>
    <w:rsid w:val="00C36E8B"/>
    <w:rsid w:val="00C66D1E"/>
    <w:rsid w:val="00D02E25"/>
    <w:rsid w:val="00D55BB9"/>
    <w:rsid w:val="00DD00D7"/>
    <w:rsid w:val="00DE17BE"/>
    <w:rsid w:val="00E3779D"/>
    <w:rsid w:val="00E41D50"/>
    <w:rsid w:val="00EC367B"/>
    <w:rsid w:val="00F1600F"/>
    <w:rsid w:val="00F230F0"/>
    <w:rsid w:val="00F244E5"/>
    <w:rsid w:val="00FB458F"/>
    <w:rsid w:val="00FD229F"/>
    <w:rsid w:val="00FD447D"/>
    <w:rsid w:val="00FF11D4"/>
    <w:rsid w:val="00FF1A53"/>
    <w:rsid w:val="0CC0FAB9"/>
    <w:rsid w:val="3B43AA00"/>
    <w:rsid w:val="43C4E8E5"/>
    <w:rsid w:val="4560B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6EDF5"/>
  <w15:chartTrackingRefBased/>
  <w15:docId w15:val="{C3C00616-967B-4597-A737-96EFFADC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0A3"/>
    <w:pPr>
      <w:spacing w:after="0" w:line="30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link w:val="Heading1Char"/>
    <w:qFormat/>
    <w:rsid w:val="00AE70A3"/>
    <w:pPr>
      <w:keepNext/>
      <w:numPr>
        <w:numId w:val="1"/>
      </w:numPr>
      <w:spacing w:before="320"/>
      <w:outlineLvl w:val="0"/>
    </w:pPr>
    <w:rPr>
      <w:b/>
      <w:smallCaps/>
      <w:kern w:val="28"/>
    </w:rPr>
  </w:style>
  <w:style w:type="paragraph" w:styleId="Heading2">
    <w:name w:val="heading 2"/>
    <w:basedOn w:val="Normal"/>
    <w:link w:val="Heading2Char"/>
    <w:qFormat/>
    <w:rsid w:val="00AE70A3"/>
    <w:pPr>
      <w:numPr>
        <w:ilvl w:val="1"/>
        <w:numId w:val="1"/>
      </w:numPr>
      <w:spacing w:before="280" w:after="120"/>
      <w:outlineLvl w:val="1"/>
    </w:pPr>
    <w:rPr>
      <w:color w:val="000000"/>
    </w:rPr>
  </w:style>
  <w:style w:type="paragraph" w:styleId="Heading3">
    <w:name w:val="heading 3"/>
    <w:basedOn w:val="Normal"/>
    <w:link w:val="Heading3Char"/>
    <w:qFormat/>
    <w:rsid w:val="00AE70A3"/>
    <w:pPr>
      <w:numPr>
        <w:ilvl w:val="2"/>
        <w:numId w:val="1"/>
      </w:numPr>
      <w:spacing w:after="120"/>
      <w:outlineLvl w:val="2"/>
    </w:pPr>
  </w:style>
  <w:style w:type="paragraph" w:styleId="Heading4">
    <w:name w:val="heading 4"/>
    <w:basedOn w:val="Normal"/>
    <w:link w:val="Heading4Char"/>
    <w:qFormat/>
    <w:rsid w:val="00AE70A3"/>
    <w:pPr>
      <w:numPr>
        <w:ilvl w:val="3"/>
        <w:numId w:val="1"/>
      </w:numPr>
      <w:tabs>
        <w:tab w:val="left" w:pos="2261"/>
      </w:tabs>
      <w:spacing w:after="120"/>
      <w:outlineLvl w:val="3"/>
    </w:pPr>
  </w:style>
  <w:style w:type="paragraph" w:styleId="Heading5">
    <w:name w:val="heading 5"/>
    <w:basedOn w:val="Normal"/>
    <w:link w:val="Heading5Char"/>
    <w:qFormat/>
    <w:rsid w:val="00AE70A3"/>
    <w:pPr>
      <w:numPr>
        <w:ilvl w:val="4"/>
        <w:numId w:val="1"/>
      </w:numPr>
      <w:spacing w:after="12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70A3"/>
    <w:rPr>
      <w:rFonts w:ascii="Times New Roman" w:eastAsia="Times New Roman" w:hAnsi="Times New Roman" w:cs="Times New Roman"/>
      <w:b/>
      <w:smallCaps/>
      <w:kern w:val="28"/>
      <w:szCs w:val="20"/>
    </w:rPr>
  </w:style>
  <w:style w:type="character" w:customStyle="1" w:styleId="Heading2Char">
    <w:name w:val="Heading 2 Char"/>
    <w:basedOn w:val="DefaultParagraphFont"/>
    <w:link w:val="Heading2"/>
    <w:rsid w:val="00AE70A3"/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rsid w:val="00AE70A3"/>
    <w:rPr>
      <w:rFonts w:ascii="Times New Roman" w:eastAsia="Times New Roman" w:hAnsi="Times New Roman" w:cs="Times New Roman"/>
      <w:szCs w:val="20"/>
    </w:rPr>
  </w:style>
  <w:style w:type="character" w:customStyle="1" w:styleId="Heading4Char">
    <w:name w:val="Heading 4 Char"/>
    <w:basedOn w:val="DefaultParagraphFont"/>
    <w:link w:val="Heading4"/>
    <w:rsid w:val="00AE70A3"/>
    <w:rPr>
      <w:rFonts w:ascii="Times New Roman" w:eastAsia="Times New Roman" w:hAnsi="Times New Roman" w:cs="Times New Roman"/>
      <w:szCs w:val="20"/>
    </w:rPr>
  </w:style>
  <w:style w:type="character" w:customStyle="1" w:styleId="Heading5Char">
    <w:name w:val="Heading 5 Char"/>
    <w:basedOn w:val="DefaultParagraphFont"/>
    <w:link w:val="Heading5"/>
    <w:rsid w:val="00AE70A3"/>
    <w:rPr>
      <w:rFonts w:ascii="Times New Roman" w:eastAsia="Times New Roman" w:hAnsi="Times New Roman" w:cs="Times New Roman"/>
      <w:szCs w:val="20"/>
    </w:rPr>
  </w:style>
  <w:style w:type="paragraph" w:customStyle="1" w:styleId="Bodysubclause">
    <w:name w:val="Body  sub clause"/>
    <w:basedOn w:val="Normal"/>
    <w:rsid w:val="00AE70A3"/>
    <w:pPr>
      <w:spacing w:before="240" w:after="120"/>
      <w:ind w:left="720"/>
    </w:pPr>
  </w:style>
  <w:style w:type="character" w:styleId="Hyperlink">
    <w:name w:val="Hyperlink"/>
    <w:rsid w:val="00AE70A3"/>
    <w:rPr>
      <w:color w:val="0000FF"/>
      <w:u w:val="single"/>
    </w:rPr>
  </w:style>
  <w:style w:type="paragraph" w:styleId="CommentText">
    <w:name w:val="annotation text"/>
    <w:basedOn w:val="Normal"/>
    <w:link w:val="CommentTextChar"/>
    <w:rsid w:val="00AE70A3"/>
    <w:pPr>
      <w:spacing w:line="200" w:lineRule="atLeast"/>
      <w:jc w:val="left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E70A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F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F20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FD229F"/>
    <w:rPr>
      <w:b/>
      <w:bCs/>
    </w:rPr>
  </w:style>
  <w:style w:type="character" w:customStyle="1" w:styleId="cosearchterm4">
    <w:name w:val="co_searchterm4"/>
    <w:basedOn w:val="DefaultParagraphFont"/>
    <w:rsid w:val="00FD229F"/>
    <w:rPr>
      <w:b/>
      <w:bCs/>
      <w:color w:val="3D3D3D"/>
    </w:rPr>
  </w:style>
  <w:style w:type="character" w:styleId="CommentReference">
    <w:name w:val="annotation reference"/>
    <w:basedOn w:val="DefaultParagraphFont"/>
    <w:uiPriority w:val="99"/>
    <w:semiHidden/>
    <w:unhideWhenUsed/>
    <w:rsid w:val="00F244E5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44E5"/>
    <w:pPr>
      <w:spacing w:line="240" w:lineRule="auto"/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44E5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3622EE"/>
  </w:style>
  <w:style w:type="character" w:customStyle="1" w:styleId="normaltextrun">
    <w:name w:val="normaltextrun"/>
    <w:basedOn w:val="DefaultParagraphFont"/>
    <w:rsid w:val="00DE17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75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dwrcymru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17BF81E138D94B92A36ACEC6F17CDF" ma:contentTypeVersion="12" ma:contentTypeDescription="Create a new document." ma:contentTypeScope="" ma:versionID="4094785a46232035d715038dd0365d9b">
  <xsd:schema xmlns:xsd="http://www.w3.org/2001/XMLSchema" xmlns:xs="http://www.w3.org/2001/XMLSchema" xmlns:p="http://schemas.microsoft.com/office/2006/metadata/properties" xmlns:ns2="7b59828f-3498-46f3-8322-ebc001038718" xmlns:ns3="a20672eb-edeb-47ea-9238-ced50cc703ad" targetNamespace="http://schemas.microsoft.com/office/2006/metadata/properties" ma:root="true" ma:fieldsID="d9e8be07f2fb433707f64930a2bbfa9e" ns2:_="" ns3:_="">
    <xsd:import namespace="7b59828f-3498-46f3-8322-ebc001038718"/>
    <xsd:import namespace="a20672eb-edeb-47ea-9238-ced50cc703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9828f-3498-46f3-8322-ebc0010387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672eb-edeb-47ea-9238-ced50cc70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C85D83-52D6-4DF6-BCB6-BE125B4CDC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EBD495-70A9-4B48-9043-CB8D341B35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9828f-3498-46f3-8322-ebc001038718"/>
    <ds:schemaRef ds:uri="a20672eb-edeb-47ea-9238-ced50cc70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552344-2D4D-4570-AAEC-E1339F3A04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Evans Chloe</dc:creator>
  <cp:lastModifiedBy>Hannah Jones</cp:lastModifiedBy>
  <cp:revision>3</cp:revision>
  <dcterms:created xsi:type="dcterms:W3CDTF">2021-05-10T08:56:00Z</dcterms:created>
  <dcterms:modified xsi:type="dcterms:W3CDTF">2021-05-10T12:31:00Z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0x0101003117BF81E138D94B92A36ACEC6F17CDF</vt:lpwstr>
  </property>
  <property fmtid="{D5CDD505-2E9C-101B-9397-08002B2CF9AE}" pid="3" name="MSIP_Label_1281f551-c48d-47d3-914b-78776b3f3baf_Application">
    <vt:lpwstr>Microsoft Azure Information Protection</vt:lpwstr>
  </property>
  <property fmtid="{D5CDD505-2E9C-101B-9397-08002B2CF9AE}" pid="4" name="MSIP_Label_1281f551-c48d-47d3-914b-78776b3f3baf_Enabled">
    <vt:lpwstr>True</vt:lpwstr>
  </property>
  <property fmtid="{D5CDD505-2E9C-101B-9397-08002B2CF9AE}" pid="5" name="MSIP_Label_1281f551-c48d-47d3-914b-78776b3f3baf_Extended_MSFT_Method">
    <vt:lpwstr>Manual</vt:lpwstr>
  </property>
  <property fmtid="{D5CDD505-2E9C-101B-9397-08002B2CF9AE}" pid="6" name="MSIP_Label_1281f551-c48d-47d3-914b-78776b3f3baf_Name">
    <vt:lpwstr>WWRestricted</vt:lpwstr>
  </property>
  <property fmtid="{D5CDD505-2E9C-101B-9397-08002B2CF9AE}" pid="7" name="MSIP_Label_1281f551-c48d-47d3-914b-78776b3f3baf_Owner">
    <vt:lpwstr>Gary.Rees@dwrcymru.com</vt:lpwstr>
  </property>
  <property fmtid="{D5CDD505-2E9C-101B-9397-08002B2CF9AE}" pid="8" name="MSIP_Label_1281f551-c48d-47d3-914b-78776b3f3baf_SetDate">
    <vt:lpwstr>2020-08-14T21:06:57.1450293Z</vt:lpwstr>
  </property>
  <property fmtid="{D5CDD505-2E9C-101B-9397-08002B2CF9AE}" pid="9" name="MSIP_Label_1281f551-c48d-47d3-914b-78776b3f3baf_SiteId">
    <vt:lpwstr>21703379-ea9f-4a57-9ee0-abe0de8fc0ff</vt:lpwstr>
  </property>
  <property fmtid="{D5CDD505-2E9C-101B-9397-08002B2CF9AE}" pid="10" name="Sensitivity">
    <vt:lpwstr>WWRestricted</vt:lpwstr>
  </property>
</Properties>
</file>