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81526" w14:textId="6133355B" w:rsidR="003124C4" w:rsidRDefault="00D417C2" w:rsidP="00DE356F">
      <w:pPr>
        <w:tabs>
          <w:tab w:val="left" w:pos="1980"/>
        </w:tabs>
        <w:spacing w:line="240" w:lineRule="auto"/>
        <w:rPr>
          <w:rFonts w:cs="Arial"/>
          <w:b/>
        </w:rPr>
      </w:pPr>
      <w:r w:rsidRPr="003A12A8">
        <w:rPr>
          <w:b/>
          <w:noProof/>
        </w:rPr>
        <w:drawing>
          <wp:anchor distT="0" distB="0" distL="114300" distR="114300" simplePos="0" relativeHeight="251659264" behindDoc="1" locked="0" layoutInCell="1" allowOverlap="1" wp14:anchorId="0492DDF9" wp14:editId="08E7365B">
            <wp:simplePos x="0" y="0"/>
            <wp:positionH relativeFrom="column">
              <wp:posOffset>2181225</wp:posOffset>
            </wp:positionH>
            <wp:positionV relativeFrom="paragraph">
              <wp:posOffset>0</wp:posOffset>
            </wp:positionV>
            <wp:extent cx="1699260" cy="1257300"/>
            <wp:effectExtent l="0" t="0" r="0" b="0"/>
            <wp:wrapTight wrapText="bothSides">
              <wp:wrapPolygon edited="0">
                <wp:start x="0" y="0"/>
                <wp:lineTo x="0" y="21273"/>
                <wp:lineTo x="21309" y="21273"/>
                <wp:lineTo x="21309" y="0"/>
                <wp:lineTo x="0" y="0"/>
              </wp:wrapPolygon>
            </wp:wrapTight>
            <wp:docPr id="2" name="Picture 2" descr="D:\Quality\MS_Infrastructur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uality\MS_Infrastructure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2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BA8A0" w14:textId="77777777" w:rsidR="00D417C2" w:rsidRDefault="00D417C2" w:rsidP="00DE356F">
      <w:pPr>
        <w:tabs>
          <w:tab w:val="left" w:pos="1980"/>
        </w:tabs>
        <w:spacing w:line="240" w:lineRule="auto"/>
        <w:rPr>
          <w:rFonts w:cs="Arial"/>
          <w:b/>
        </w:rPr>
      </w:pPr>
    </w:p>
    <w:p w14:paraId="6FD0C0B0" w14:textId="77777777" w:rsidR="00D417C2" w:rsidRDefault="00D417C2" w:rsidP="00DE356F">
      <w:pPr>
        <w:tabs>
          <w:tab w:val="left" w:pos="1980"/>
        </w:tabs>
        <w:spacing w:line="240" w:lineRule="auto"/>
        <w:rPr>
          <w:rFonts w:cs="Arial"/>
          <w:b/>
        </w:rPr>
      </w:pPr>
    </w:p>
    <w:p w14:paraId="367D137A" w14:textId="77777777" w:rsidR="00D417C2" w:rsidRDefault="00D417C2" w:rsidP="00DE356F">
      <w:pPr>
        <w:tabs>
          <w:tab w:val="left" w:pos="1980"/>
        </w:tabs>
        <w:spacing w:line="240" w:lineRule="auto"/>
        <w:rPr>
          <w:rFonts w:cs="Arial"/>
          <w:b/>
        </w:rPr>
      </w:pPr>
    </w:p>
    <w:p w14:paraId="77610CC1" w14:textId="77777777" w:rsidR="00D417C2" w:rsidRDefault="00D417C2" w:rsidP="00DE356F">
      <w:pPr>
        <w:tabs>
          <w:tab w:val="left" w:pos="1980"/>
        </w:tabs>
        <w:spacing w:line="240" w:lineRule="auto"/>
        <w:rPr>
          <w:rFonts w:cs="Arial"/>
          <w:b/>
        </w:rPr>
      </w:pPr>
    </w:p>
    <w:p w14:paraId="291D02C6" w14:textId="77777777" w:rsidR="00D417C2" w:rsidRDefault="00D417C2" w:rsidP="00DE356F">
      <w:pPr>
        <w:tabs>
          <w:tab w:val="left" w:pos="1980"/>
        </w:tabs>
        <w:spacing w:line="240" w:lineRule="auto"/>
        <w:rPr>
          <w:rFonts w:cs="Arial"/>
          <w:b/>
        </w:rPr>
      </w:pPr>
    </w:p>
    <w:p w14:paraId="7EC85775" w14:textId="72273E30" w:rsidR="00D417C2" w:rsidRPr="006F0B1B" w:rsidRDefault="00D417C2" w:rsidP="00D417C2">
      <w:pPr>
        <w:keepNext/>
        <w:spacing w:before="240" w:after="60" w:line="240" w:lineRule="auto"/>
        <w:jc w:val="center"/>
        <w:outlineLvl w:val="3"/>
        <w:rPr>
          <w:rFonts w:asciiTheme="minorHAnsi" w:eastAsiaTheme="minorEastAsia" w:hAnsiTheme="minorHAnsi" w:cstheme="minorHAnsi"/>
          <w:b/>
          <w:bCs/>
          <w:sz w:val="40"/>
          <w:szCs w:val="28"/>
        </w:rPr>
      </w:pPr>
      <w:r w:rsidRPr="006F0B1B">
        <w:rPr>
          <w:rFonts w:asciiTheme="minorHAnsi" w:eastAsiaTheme="minorEastAsia" w:hAnsiTheme="minorHAnsi" w:cstheme="minorHAnsi"/>
          <w:b/>
          <w:bCs/>
          <w:sz w:val="40"/>
          <w:szCs w:val="28"/>
        </w:rPr>
        <w:t>Site Specific Environmental Management Plan</w:t>
      </w:r>
    </w:p>
    <w:p w14:paraId="66D01FCF" w14:textId="77777777" w:rsidR="00D417C2" w:rsidRPr="006F0B1B" w:rsidRDefault="00D417C2" w:rsidP="00D417C2">
      <w:pPr>
        <w:spacing w:after="0" w:line="240" w:lineRule="auto"/>
        <w:rPr>
          <w:rFonts w:asciiTheme="minorHAnsi" w:hAnsiTheme="minorHAnsi" w:cstheme="minorHAnsi"/>
        </w:rPr>
      </w:pPr>
    </w:p>
    <w:p w14:paraId="59612F39" w14:textId="77777777" w:rsidR="00D417C2" w:rsidRPr="006F0B1B" w:rsidRDefault="00D417C2" w:rsidP="00D417C2">
      <w:pPr>
        <w:spacing w:after="0" w:line="276" w:lineRule="auto"/>
        <w:jc w:val="center"/>
        <w:rPr>
          <w:rFonts w:asciiTheme="minorHAnsi" w:hAnsiTheme="minorHAnsi" w:cstheme="minorHAnsi"/>
          <w:sz w:val="28"/>
        </w:rPr>
      </w:pPr>
      <w:r w:rsidRPr="006F0B1B">
        <w:rPr>
          <w:rFonts w:asciiTheme="minorHAnsi" w:hAnsiTheme="minorHAnsi" w:cstheme="minorHAnsi"/>
          <w:sz w:val="28"/>
        </w:rPr>
        <w:t>Incorporating the CDM Construction Phase Plan.</w:t>
      </w:r>
    </w:p>
    <w:p w14:paraId="005D948C" w14:textId="77777777" w:rsidR="00D417C2" w:rsidRPr="006F0B1B" w:rsidRDefault="00D417C2" w:rsidP="00D417C2">
      <w:pPr>
        <w:spacing w:after="0" w:line="276" w:lineRule="auto"/>
        <w:jc w:val="center"/>
        <w:rPr>
          <w:rFonts w:asciiTheme="minorHAnsi" w:hAnsiTheme="minorHAnsi" w:cstheme="minorHAnsi"/>
          <w:sz w:val="16"/>
          <w:szCs w:val="16"/>
        </w:rPr>
      </w:pPr>
    </w:p>
    <w:p w14:paraId="2E5790CE" w14:textId="4C3D0190" w:rsidR="00D417C2" w:rsidRPr="006F0B1B" w:rsidRDefault="00D417C2" w:rsidP="00D417C2">
      <w:pPr>
        <w:spacing w:after="0" w:line="276" w:lineRule="auto"/>
        <w:ind w:left="284" w:firstLine="720"/>
        <w:rPr>
          <w:rFonts w:asciiTheme="minorHAnsi" w:hAnsiTheme="minorHAnsi" w:cstheme="minorHAnsi"/>
          <w:sz w:val="28"/>
        </w:rPr>
      </w:pPr>
      <w:r w:rsidRPr="006F0B1B">
        <w:rPr>
          <w:rFonts w:asciiTheme="minorHAnsi" w:hAnsiTheme="minorHAnsi" w:cstheme="minorHAnsi"/>
          <w:sz w:val="28"/>
        </w:rPr>
        <w:t>For use where Morgan Sindall is the Principal Contractor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5755"/>
      </w:tblGrid>
      <w:tr w:rsidR="003124C4" w:rsidRPr="006F0B1B" w14:paraId="65BCE4AF" w14:textId="77777777" w:rsidTr="00D417C2">
        <w:trPr>
          <w:trHeight w:val="340"/>
        </w:trPr>
        <w:tc>
          <w:tcPr>
            <w:tcW w:w="3987" w:type="dxa"/>
            <w:shd w:val="clear" w:color="auto" w:fill="D3CAB7"/>
            <w:vAlign w:val="center"/>
          </w:tcPr>
          <w:p w14:paraId="7D201078" w14:textId="77777777" w:rsidR="003124C4" w:rsidRPr="006F0B1B" w:rsidRDefault="003124C4" w:rsidP="006F237B">
            <w:pPr>
              <w:tabs>
                <w:tab w:val="left" w:pos="1980"/>
              </w:tabs>
              <w:spacing w:line="240" w:lineRule="auto"/>
              <w:jc w:val="right"/>
              <w:rPr>
                <w:rFonts w:asciiTheme="minorHAnsi" w:hAnsiTheme="minorHAnsi" w:cstheme="minorHAnsi"/>
                <w:b/>
              </w:rPr>
            </w:pPr>
            <w:r w:rsidRPr="006F0B1B">
              <w:rPr>
                <w:rFonts w:asciiTheme="minorHAnsi" w:hAnsiTheme="minorHAnsi" w:cstheme="minorHAnsi"/>
                <w:b/>
              </w:rPr>
              <w:t>Morgan Sindall business unit / region:</w:t>
            </w:r>
          </w:p>
        </w:tc>
        <w:tc>
          <w:tcPr>
            <w:tcW w:w="5755" w:type="dxa"/>
            <w:vAlign w:val="center"/>
          </w:tcPr>
          <w:p w14:paraId="5224B83D" w14:textId="12CA0C15" w:rsidR="003124C4" w:rsidRPr="006F0B1B" w:rsidRDefault="00385DF9" w:rsidP="006F237B">
            <w:pPr>
              <w:tabs>
                <w:tab w:val="left" w:pos="1980"/>
              </w:tabs>
              <w:spacing w:line="240" w:lineRule="auto"/>
              <w:jc w:val="right"/>
              <w:rPr>
                <w:rFonts w:asciiTheme="minorHAnsi" w:hAnsiTheme="minorHAnsi" w:cstheme="minorHAnsi"/>
                <w:b/>
              </w:rPr>
            </w:pPr>
            <w:r w:rsidRPr="006F0B1B">
              <w:rPr>
                <w:rFonts w:asciiTheme="minorHAnsi" w:hAnsiTheme="minorHAnsi" w:cstheme="minorHAnsi"/>
              </w:rPr>
              <w:t>E</w:t>
            </w:r>
            <w:r w:rsidR="00925B06" w:rsidRPr="006F0B1B">
              <w:rPr>
                <w:rFonts w:asciiTheme="minorHAnsi" w:hAnsiTheme="minorHAnsi" w:cstheme="minorHAnsi"/>
              </w:rPr>
              <w:t>nergy</w:t>
            </w:r>
            <w:r w:rsidRPr="006F0B1B">
              <w:rPr>
                <w:rFonts w:asciiTheme="minorHAnsi" w:hAnsiTheme="minorHAnsi" w:cstheme="minorHAnsi"/>
              </w:rPr>
              <w:t>/W</w:t>
            </w:r>
            <w:r w:rsidR="00925B06" w:rsidRPr="006F0B1B">
              <w:rPr>
                <w:rFonts w:asciiTheme="minorHAnsi" w:hAnsiTheme="minorHAnsi" w:cstheme="minorHAnsi"/>
              </w:rPr>
              <w:t>ater</w:t>
            </w:r>
          </w:p>
        </w:tc>
      </w:tr>
      <w:tr w:rsidR="003124C4" w:rsidRPr="006F0B1B" w14:paraId="427AD158" w14:textId="77777777" w:rsidTr="00D417C2">
        <w:trPr>
          <w:trHeight w:val="340"/>
        </w:trPr>
        <w:tc>
          <w:tcPr>
            <w:tcW w:w="3987" w:type="dxa"/>
            <w:shd w:val="clear" w:color="auto" w:fill="D3CAB7"/>
            <w:vAlign w:val="center"/>
          </w:tcPr>
          <w:p w14:paraId="1A9DF654" w14:textId="77777777" w:rsidR="003124C4" w:rsidRPr="006F0B1B" w:rsidRDefault="003124C4" w:rsidP="006F237B">
            <w:pPr>
              <w:tabs>
                <w:tab w:val="left" w:pos="1980"/>
              </w:tabs>
              <w:spacing w:line="240" w:lineRule="auto"/>
              <w:jc w:val="right"/>
              <w:rPr>
                <w:rFonts w:asciiTheme="minorHAnsi" w:hAnsiTheme="minorHAnsi" w:cstheme="minorHAnsi"/>
                <w:b/>
              </w:rPr>
            </w:pPr>
            <w:r w:rsidRPr="006F0B1B">
              <w:rPr>
                <w:rFonts w:asciiTheme="minorHAnsi" w:hAnsiTheme="minorHAnsi" w:cstheme="minorHAnsi"/>
                <w:b/>
              </w:rPr>
              <w:t>Project name:</w:t>
            </w:r>
          </w:p>
        </w:tc>
        <w:tc>
          <w:tcPr>
            <w:tcW w:w="5755" w:type="dxa"/>
            <w:vAlign w:val="center"/>
          </w:tcPr>
          <w:p w14:paraId="38FFA572" w14:textId="43C7DBE7" w:rsidR="003124C4" w:rsidRPr="006F0B1B" w:rsidRDefault="00910E92" w:rsidP="00C56B44">
            <w:pPr>
              <w:tabs>
                <w:tab w:val="left" w:pos="1980"/>
              </w:tabs>
              <w:spacing w:line="240" w:lineRule="auto"/>
              <w:jc w:val="right"/>
              <w:rPr>
                <w:rFonts w:asciiTheme="minorHAnsi" w:hAnsiTheme="minorHAnsi" w:cstheme="minorHAnsi"/>
                <w:b/>
              </w:rPr>
            </w:pPr>
            <w:r w:rsidRPr="006F0B1B">
              <w:rPr>
                <w:rFonts w:asciiTheme="minorHAnsi" w:hAnsiTheme="minorHAnsi" w:cstheme="minorHAnsi"/>
              </w:rPr>
              <w:t>Welsh Water Capital Delivery Alliance – A</w:t>
            </w:r>
            <w:r w:rsidR="00C56B44" w:rsidRPr="006F0B1B">
              <w:rPr>
                <w:rFonts w:asciiTheme="minorHAnsi" w:hAnsiTheme="minorHAnsi" w:cstheme="minorHAnsi"/>
              </w:rPr>
              <w:t>MP</w:t>
            </w:r>
            <w:r w:rsidR="002A4AEC" w:rsidRPr="006F0B1B">
              <w:rPr>
                <w:rFonts w:asciiTheme="minorHAnsi" w:hAnsiTheme="minorHAnsi" w:cstheme="minorHAnsi"/>
              </w:rPr>
              <w:t>7</w:t>
            </w:r>
          </w:p>
        </w:tc>
      </w:tr>
      <w:tr w:rsidR="003124C4" w:rsidRPr="006F0B1B" w14:paraId="73070CAB" w14:textId="77777777" w:rsidTr="00D417C2">
        <w:trPr>
          <w:trHeight w:val="340"/>
        </w:trPr>
        <w:tc>
          <w:tcPr>
            <w:tcW w:w="3987" w:type="dxa"/>
            <w:shd w:val="clear" w:color="auto" w:fill="D3CAB7"/>
            <w:vAlign w:val="center"/>
          </w:tcPr>
          <w:p w14:paraId="7CBDE905" w14:textId="77777777" w:rsidR="003124C4" w:rsidRPr="006F0B1B" w:rsidRDefault="003124C4" w:rsidP="006F237B">
            <w:pPr>
              <w:tabs>
                <w:tab w:val="left" w:pos="1980"/>
              </w:tabs>
              <w:spacing w:line="240" w:lineRule="auto"/>
              <w:jc w:val="right"/>
              <w:rPr>
                <w:rFonts w:asciiTheme="minorHAnsi" w:hAnsiTheme="minorHAnsi" w:cstheme="minorHAnsi"/>
                <w:b/>
              </w:rPr>
            </w:pPr>
            <w:r w:rsidRPr="006F0B1B">
              <w:rPr>
                <w:rFonts w:asciiTheme="minorHAnsi" w:hAnsiTheme="minorHAnsi" w:cstheme="minorHAnsi"/>
                <w:b/>
              </w:rPr>
              <w:t>Project no.:</w:t>
            </w:r>
          </w:p>
        </w:tc>
        <w:tc>
          <w:tcPr>
            <w:tcW w:w="5755" w:type="dxa"/>
            <w:vAlign w:val="center"/>
          </w:tcPr>
          <w:p w14:paraId="1CA14CAB" w14:textId="2E534D2E" w:rsidR="003124C4" w:rsidRPr="006F0B1B" w:rsidRDefault="00910E92" w:rsidP="006F237B">
            <w:pPr>
              <w:tabs>
                <w:tab w:val="left" w:pos="1980"/>
              </w:tabs>
              <w:spacing w:line="240" w:lineRule="auto"/>
              <w:jc w:val="right"/>
              <w:rPr>
                <w:rFonts w:asciiTheme="minorHAnsi" w:hAnsiTheme="minorHAnsi" w:cstheme="minorHAnsi"/>
              </w:rPr>
            </w:pPr>
            <w:r w:rsidRPr="006F0B1B">
              <w:rPr>
                <w:rFonts w:asciiTheme="minorHAnsi" w:hAnsiTheme="minorHAnsi" w:cstheme="minorHAnsi"/>
              </w:rPr>
              <w:t>1W</w:t>
            </w:r>
            <w:r w:rsidR="002A4AEC" w:rsidRPr="006F0B1B">
              <w:rPr>
                <w:rFonts w:asciiTheme="minorHAnsi" w:hAnsiTheme="minorHAnsi" w:cstheme="minorHAnsi"/>
              </w:rPr>
              <w:t>7</w:t>
            </w:r>
            <w:r w:rsidRPr="006F0B1B">
              <w:rPr>
                <w:rFonts w:asciiTheme="minorHAnsi" w:hAnsiTheme="minorHAnsi" w:cstheme="minorHAnsi"/>
              </w:rPr>
              <w:t>000</w:t>
            </w:r>
          </w:p>
        </w:tc>
      </w:tr>
      <w:tr w:rsidR="003124C4" w:rsidRPr="006F0B1B" w14:paraId="2749C014" w14:textId="77777777" w:rsidTr="00D417C2">
        <w:trPr>
          <w:trHeight w:val="340"/>
        </w:trPr>
        <w:tc>
          <w:tcPr>
            <w:tcW w:w="3987" w:type="dxa"/>
            <w:shd w:val="clear" w:color="auto" w:fill="D3CAB7"/>
            <w:vAlign w:val="center"/>
          </w:tcPr>
          <w:p w14:paraId="707DE013" w14:textId="77777777" w:rsidR="003124C4" w:rsidRPr="006F0B1B" w:rsidRDefault="003124C4" w:rsidP="006F237B">
            <w:pPr>
              <w:tabs>
                <w:tab w:val="left" w:pos="1980"/>
              </w:tabs>
              <w:spacing w:line="240" w:lineRule="auto"/>
              <w:jc w:val="right"/>
              <w:rPr>
                <w:rFonts w:asciiTheme="minorHAnsi" w:hAnsiTheme="minorHAnsi" w:cstheme="minorHAnsi"/>
                <w:b/>
              </w:rPr>
            </w:pPr>
            <w:r w:rsidRPr="006F0B1B">
              <w:rPr>
                <w:rFonts w:asciiTheme="minorHAnsi" w:hAnsiTheme="minorHAnsi" w:cstheme="minorHAnsi"/>
                <w:b/>
              </w:rPr>
              <w:t>Customer:</w:t>
            </w:r>
          </w:p>
        </w:tc>
        <w:tc>
          <w:tcPr>
            <w:tcW w:w="5755" w:type="dxa"/>
            <w:vAlign w:val="center"/>
          </w:tcPr>
          <w:p w14:paraId="280A1EBB" w14:textId="081CFC42" w:rsidR="003124C4" w:rsidRPr="006F0B1B" w:rsidRDefault="00910E92" w:rsidP="006F237B">
            <w:pPr>
              <w:tabs>
                <w:tab w:val="left" w:pos="1980"/>
              </w:tabs>
              <w:spacing w:line="240" w:lineRule="auto"/>
              <w:jc w:val="right"/>
              <w:rPr>
                <w:rFonts w:asciiTheme="minorHAnsi" w:hAnsiTheme="minorHAnsi" w:cstheme="minorHAnsi"/>
                <w:b/>
              </w:rPr>
            </w:pPr>
            <w:proofErr w:type="spellStart"/>
            <w:r w:rsidRPr="006F0B1B">
              <w:rPr>
                <w:rFonts w:asciiTheme="minorHAnsi" w:hAnsiTheme="minorHAnsi" w:cstheme="minorHAnsi"/>
              </w:rPr>
              <w:t>Dwr</w:t>
            </w:r>
            <w:proofErr w:type="spellEnd"/>
            <w:r w:rsidRPr="006F0B1B">
              <w:rPr>
                <w:rFonts w:asciiTheme="minorHAnsi" w:hAnsiTheme="minorHAnsi" w:cstheme="minorHAnsi"/>
              </w:rPr>
              <w:t xml:space="preserve"> Cymru Welsh Water</w:t>
            </w:r>
          </w:p>
        </w:tc>
      </w:tr>
    </w:tbl>
    <w:p w14:paraId="61A3F096" w14:textId="77777777" w:rsidR="00A90E36" w:rsidRPr="006F0B1B" w:rsidRDefault="00A90E36" w:rsidP="000C6E34">
      <w:pPr>
        <w:pStyle w:val="Header"/>
        <w:tabs>
          <w:tab w:val="clear" w:pos="4153"/>
          <w:tab w:val="clear" w:pos="8306"/>
        </w:tabs>
        <w:spacing w:line="240" w:lineRule="auto"/>
        <w:rPr>
          <w:rFonts w:asciiTheme="minorHAnsi" w:hAnsiTheme="minorHAnsi" w:cstheme="minorHAnsi"/>
        </w:rPr>
      </w:pP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078"/>
        <w:gridCol w:w="1251"/>
        <w:gridCol w:w="1207"/>
        <w:gridCol w:w="2551"/>
        <w:gridCol w:w="1027"/>
      </w:tblGrid>
      <w:tr w:rsidR="00E756A1" w:rsidRPr="006F0B1B" w14:paraId="5DFE3F76" w14:textId="77777777" w:rsidTr="00E77835">
        <w:trPr>
          <w:cantSplit/>
          <w:jc w:val="center"/>
        </w:trPr>
        <w:tc>
          <w:tcPr>
            <w:tcW w:w="9816" w:type="dxa"/>
            <w:gridSpan w:val="6"/>
            <w:vAlign w:val="center"/>
          </w:tcPr>
          <w:p w14:paraId="35D8ECB9" w14:textId="24F90089" w:rsidR="00E756A1" w:rsidRPr="006F0B1B" w:rsidRDefault="00E756A1" w:rsidP="00E756A1">
            <w:pPr>
              <w:spacing w:before="120"/>
              <w:rPr>
                <w:rFonts w:asciiTheme="minorHAnsi" w:hAnsiTheme="minorHAnsi" w:cstheme="minorHAnsi"/>
              </w:rPr>
            </w:pPr>
            <w:r w:rsidRPr="006F0B1B">
              <w:rPr>
                <w:rFonts w:asciiTheme="minorHAnsi" w:hAnsiTheme="minorHAnsi" w:cstheme="minorHAnsi"/>
              </w:rPr>
              <w:t>Name of Scheme:</w:t>
            </w:r>
            <w:r w:rsidRPr="006F0B1B">
              <w:rPr>
                <w:rFonts w:asciiTheme="minorHAnsi" w:hAnsiTheme="minorHAnsi" w:cstheme="minorHAnsi"/>
                <w:b/>
              </w:rPr>
              <w:t xml:space="preserve"> </w:t>
            </w:r>
            <w:r w:rsidR="004602A0" w:rsidRPr="006F0B1B">
              <w:rPr>
                <w:rFonts w:asciiTheme="minorHAnsi" w:hAnsiTheme="minorHAnsi" w:cstheme="minorHAnsi"/>
              </w:rPr>
              <w:t xml:space="preserve">St Nicholas WWTW </w:t>
            </w:r>
            <w:r w:rsidR="00925B06" w:rsidRPr="006F0B1B">
              <w:rPr>
                <w:rFonts w:asciiTheme="minorHAnsi" w:hAnsiTheme="minorHAnsi" w:cstheme="minorHAnsi"/>
              </w:rPr>
              <w:t xml:space="preserve">   </w:t>
            </w:r>
          </w:p>
        </w:tc>
      </w:tr>
      <w:tr w:rsidR="00E756A1" w:rsidRPr="006F0B1B" w14:paraId="62C8FCBB" w14:textId="77777777" w:rsidTr="00E77835">
        <w:trPr>
          <w:cantSplit/>
          <w:jc w:val="center"/>
        </w:trPr>
        <w:tc>
          <w:tcPr>
            <w:tcW w:w="5031" w:type="dxa"/>
            <w:gridSpan w:val="3"/>
          </w:tcPr>
          <w:p w14:paraId="7DD56BED" w14:textId="6944989D" w:rsidR="00E756A1" w:rsidRPr="006F0B1B" w:rsidRDefault="00E756A1" w:rsidP="00E756A1">
            <w:pPr>
              <w:spacing w:before="120"/>
              <w:rPr>
                <w:rFonts w:asciiTheme="minorHAnsi" w:hAnsiTheme="minorHAnsi" w:cstheme="minorHAnsi"/>
              </w:rPr>
            </w:pPr>
            <w:r w:rsidRPr="006F0B1B">
              <w:rPr>
                <w:rFonts w:asciiTheme="minorHAnsi" w:hAnsiTheme="minorHAnsi" w:cstheme="minorHAnsi"/>
              </w:rPr>
              <w:t xml:space="preserve">Scheme Code:  </w:t>
            </w:r>
            <w:r w:rsidR="00925B06" w:rsidRPr="006F0B1B">
              <w:rPr>
                <w:rFonts w:asciiTheme="minorHAnsi" w:hAnsiTheme="minorHAnsi" w:cstheme="minorHAnsi"/>
              </w:rPr>
              <w:t xml:space="preserve">1W7000 </w:t>
            </w:r>
            <w:r w:rsidR="004602A0" w:rsidRPr="006F0B1B">
              <w:rPr>
                <w:rFonts w:asciiTheme="minorHAnsi" w:hAnsiTheme="minorHAnsi" w:cstheme="minorHAnsi"/>
              </w:rPr>
              <w:t>F5</w:t>
            </w:r>
          </w:p>
        </w:tc>
        <w:tc>
          <w:tcPr>
            <w:tcW w:w="4785" w:type="dxa"/>
            <w:gridSpan w:val="3"/>
          </w:tcPr>
          <w:p w14:paraId="7F9A7009" w14:textId="4E2A3EEC" w:rsidR="00E756A1" w:rsidRPr="006F0B1B" w:rsidRDefault="00E756A1" w:rsidP="00E756A1">
            <w:pPr>
              <w:spacing w:before="120"/>
              <w:rPr>
                <w:rFonts w:asciiTheme="minorHAnsi" w:hAnsiTheme="minorHAnsi" w:cstheme="minorHAnsi"/>
              </w:rPr>
            </w:pPr>
            <w:r w:rsidRPr="006F0B1B">
              <w:rPr>
                <w:rFonts w:asciiTheme="minorHAnsi" w:hAnsiTheme="minorHAnsi" w:cstheme="minorHAnsi"/>
              </w:rPr>
              <w:t xml:space="preserve">Plan Number: </w:t>
            </w:r>
            <w:r w:rsidR="00925B06" w:rsidRPr="006F0B1B">
              <w:rPr>
                <w:rFonts w:asciiTheme="minorHAnsi" w:hAnsiTheme="minorHAnsi" w:cstheme="minorHAnsi"/>
                <w:color w:val="FF0000"/>
              </w:rPr>
              <w:t>12</w:t>
            </w:r>
            <w:r w:rsidR="004602A0" w:rsidRPr="006F0B1B">
              <w:rPr>
                <w:rFonts w:asciiTheme="minorHAnsi" w:hAnsiTheme="minorHAnsi" w:cstheme="minorHAnsi"/>
                <w:color w:val="FF0000"/>
              </w:rPr>
              <w:t>20</w:t>
            </w:r>
          </w:p>
        </w:tc>
      </w:tr>
      <w:tr w:rsidR="00E756A1" w:rsidRPr="006F0B1B" w14:paraId="1064FF4D" w14:textId="77777777" w:rsidTr="00E77835">
        <w:trPr>
          <w:cantSplit/>
          <w:jc w:val="center"/>
        </w:trPr>
        <w:tc>
          <w:tcPr>
            <w:tcW w:w="9816" w:type="dxa"/>
            <w:gridSpan w:val="6"/>
          </w:tcPr>
          <w:p w14:paraId="53948EB0" w14:textId="4350B59C" w:rsidR="00E756A1" w:rsidRPr="006F0B1B" w:rsidRDefault="00E756A1" w:rsidP="00E756A1">
            <w:pPr>
              <w:spacing w:before="120"/>
              <w:rPr>
                <w:rFonts w:asciiTheme="minorHAnsi" w:hAnsiTheme="minorHAnsi" w:cstheme="minorHAnsi"/>
                <w:sz w:val="18"/>
                <w:szCs w:val="18"/>
              </w:rPr>
            </w:pPr>
            <w:r w:rsidRPr="006F0B1B">
              <w:rPr>
                <w:rFonts w:asciiTheme="minorHAnsi" w:hAnsiTheme="minorHAnsi" w:cstheme="minorHAnsi"/>
                <w:sz w:val="18"/>
                <w:szCs w:val="18"/>
              </w:rPr>
              <w:t>Scope of Works:</w:t>
            </w:r>
          </w:p>
          <w:p w14:paraId="75724196" w14:textId="432BE457" w:rsidR="00E756A1" w:rsidRPr="006F0B1B" w:rsidRDefault="004D354B" w:rsidP="004D354B">
            <w:pPr>
              <w:pStyle w:val="NoSpacing"/>
              <w:rPr>
                <w:rFonts w:asciiTheme="minorHAnsi" w:hAnsiTheme="minorHAnsi" w:cstheme="minorHAnsi"/>
                <w:sz w:val="18"/>
                <w:szCs w:val="18"/>
              </w:rPr>
            </w:pPr>
            <w:r w:rsidRPr="006F0B1B">
              <w:rPr>
                <w:rFonts w:asciiTheme="minorHAnsi" w:hAnsiTheme="minorHAnsi" w:cstheme="minorHAnsi"/>
                <w:sz w:val="18"/>
                <w:szCs w:val="18"/>
              </w:rPr>
              <w:t>St. Nicholas WwTW serves the village of St. Nicholas and currently has an 18:30:9 (Biological Oxygen Demand (BOD): Suspended Solids (SS): Ammonia consent). The works has been identified in the NEP as requiring a new ammonia consent for AMP 7. The new consent proposed for the future growth is 15mg/l:23mg/l:3mg/l (</w:t>
            </w:r>
            <w:proofErr w:type="spellStart"/>
            <w:r w:rsidRPr="006F0B1B">
              <w:rPr>
                <w:rFonts w:asciiTheme="minorHAnsi" w:hAnsiTheme="minorHAnsi" w:cstheme="minorHAnsi"/>
                <w:sz w:val="18"/>
                <w:szCs w:val="18"/>
              </w:rPr>
              <w:t>BOD:SS:Ammonia</w:t>
            </w:r>
            <w:proofErr w:type="spellEnd"/>
            <w:r w:rsidRPr="006F0B1B">
              <w:rPr>
                <w:rFonts w:asciiTheme="minorHAnsi" w:hAnsiTheme="minorHAnsi" w:cstheme="minorHAnsi"/>
                <w:sz w:val="18"/>
                <w:szCs w:val="18"/>
              </w:rPr>
              <w:t>). Coupled with forecast growth within the local catchment, St Nicholas WwTW requires an upgrade.</w:t>
            </w:r>
          </w:p>
          <w:p w14:paraId="05E3AC6F" w14:textId="77777777" w:rsidR="00FA0DFF" w:rsidRPr="006F0B1B" w:rsidRDefault="00FA0DFF" w:rsidP="004D354B">
            <w:pPr>
              <w:pStyle w:val="NoSpacing"/>
              <w:rPr>
                <w:rFonts w:asciiTheme="minorHAnsi" w:hAnsiTheme="minorHAnsi" w:cstheme="minorHAnsi"/>
                <w:sz w:val="18"/>
                <w:szCs w:val="18"/>
              </w:rPr>
            </w:pPr>
          </w:p>
          <w:p w14:paraId="79977083" w14:textId="6E51CA5F" w:rsidR="004D354B" w:rsidRPr="006F0B1B" w:rsidRDefault="004D354B" w:rsidP="004D354B">
            <w:pPr>
              <w:pStyle w:val="NoSpacing"/>
              <w:rPr>
                <w:rFonts w:asciiTheme="minorHAnsi" w:hAnsiTheme="minorHAnsi" w:cstheme="minorHAnsi"/>
                <w:sz w:val="18"/>
                <w:szCs w:val="18"/>
              </w:rPr>
            </w:pPr>
            <w:r w:rsidRPr="006F0B1B">
              <w:rPr>
                <w:rFonts w:asciiTheme="minorHAnsi" w:hAnsiTheme="minorHAnsi" w:cstheme="minorHAnsi"/>
                <w:sz w:val="18"/>
                <w:szCs w:val="18"/>
              </w:rPr>
              <w:t xml:space="preserve">The upgraded works will consist of: </w:t>
            </w:r>
          </w:p>
          <w:p w14:paraId="52CD8277" w14:textId="69BE8F3A"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Installation of temporary access road off </w:t>
            </w:r>
            <w:proofErr w:type="spellStart"/>
            <w:r w:rsidRPr="006F0B1B">
              <w:rPr>
                <w:rFonts w:asciiTheme="minorHAnsi" w:hAnsiTheme="minorHAnsi" w:cstheme="minorHAnsi"/>
                <w:sz w:val="18"/>
                <w:szCs w:val="18"/>
              </w:rPr>
              <w:t>Duffryn</w:t>
            </w:r>
            <w:proofErr w:type="spellEnd"/>
            <w:r w:rsidRPr="006F0B1B">
              <w:rPr>
                <w:rFonts w:asciiTheme="minorHAnsi" w:hAnsiTheme="minorHAnsi" w:cstheme="minorHAnsi"/>
                <w:sz w:val="18"/>
                <w:szCs w:val="18"/>
              </w:rPr>
              <w:t xml:space="preserve"> Lane </w:t>
            </w:r>
          </w:p>
          <w:p w14:paraId="4E899D01" w14:textId="3185368E"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Felling of trees and scrub clearance to facilitate construction works </w:t>
            </w:r>
          </w:p>
          <w:p w14:paraId="67C5EC17" w14:textId="7777777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Modifications to the existing inlet works </w:t>
            </w:r>
          </w:p>
          <w:p w14:paraId="769FE650" w14:textId="7777777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Construction of 15.5m diameter trickling biofilter </w:t>
            </w:r>
          </w:p>
          <w:p w14:paraId="7F6EB9CC" w14:textId="7777777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Installation of two new humus settlement tanks </w:t>
            </w:r>
          </w:p>
          <w:p w14:paraId="74F88FD9" w14:textId="7777777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Construction of new aerated reed bed </w:t>
            </w:r>
          </w:p>
          <w:p w14:paraId="071BB958" w14:textId="7777777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Installation of 20m</w:t>
            </w:r>
            <w:r w:rsidRPr="006F0B1B">
              <w:rPr>
                <w:rFonts w:asciiTheme="minorHAnsi" w:hAnsiTheme="minorHAnsi" w:cstheme="minorHAnsi"/>
                <w:sz w:val="18"/>
                <w:szCs w:val="18"/>
                <w:vertAlign w:val="superscript"/>
              </w:rPr>
              <w:t>3</w:t>
            </w:r>
            <w:r w:rsidRPr="006F0B1B">
              <w:rPr>
                <w:rFonts w:asciiTheme="minorHAnsi" w:hAnsiTheme="minorHAnsi" w:cstheme="minorHAnsi"/>
                <w:sz w:val="18"/>
                <w:szCs w:val="18"/>
              </w:rPr>
              <w:t xml:space="preserve"> sludge holding tank </w:t>
            </w:r>
          </w:p>
          <w:p w14:paraId="3D4FE82D" w14:textId="1C3BF4D6"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Installed of new MCC, kiosk along with power upgrade to the site. </w:t>
            </w:r>
          </w:p>
          <w:p w14:paraId="432C646C" w14:textId="340BC907" w:rsidR="00FA0DFF" w:rsidRPr="006F0B1B" w:rsidRDefault="00FA0DFF"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Install of new package inlet works </w:t>
            </w:r>
          </w:p>
          <w:p w14:paraId="319A58B1" w14:textId="6E91918A"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Construction of liquor return, lift  and recirculation pumping stations. </w:t>
            </w:r>
          </w:p>
          <w:p w14:paraId="55026BF0" w14:textId="7777777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Installation of new process and surface water pipework, chambers, ducts and draw pits throughout site</w:t>
            </w:r>
          </w:p>
          <w:p w14:paraId="403102AF" w14:textId="5171655A"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 xml:space="preserve">Reinstatement of works including removal of temporary access track and new landscaping.  </w:t>
            </w:r>
          </w:p>
          <w:p w14:paraId="064A00DF" w14:textId="24C3E587" w:rsidR="004D354B" w:rsidRPr="006F0B1B" w:rsidRDefault="004D354B" w:rsidP="00325E97">
            <w:pPr>
              <w:pStyle w:val="NoSpacing"/>
              <w:numPr>
                <w:ilvl w:val="0"/>
                <w:numId w:val="21"/>
              </w:numPr>
              <w:rPr>
                <w:rFonts w:asciiTheme="minorHAnsi" w:hAnsiTheme="minorHAnsi" w:cstheme="minorHAnsi"/>
                <w:sz w:val="18"/>
                <w:szCs w:val="18"/>
              </w:rPr>
            </w:pPr>
            <w:r w:rsidRPr="006F0B1B">
              <w:rPr>
                <w:rFonts w:asciiTheme="minorHAnsi" w:hAnsiTheme="minorHAnsi" w:cstheme="minorHAnsi"/>
                <w:sz w:val="18"/>
                <w:szCs w:val="18"/>
              </w:rPr>
              <w:t>Installation of new boundary fencing</w:t>
            </w:r>
            <w:r w:rsidR="00FA0DFF" w:rsidRPr="006F0B1B">
              <w:rPr>
                <w:rFonts w:asciiTheme="minorHAnsi" w:hAnsiTheme="minorHAnsi" w:cstheme="minorHAnsi"/>
                <w:sz w:val="18"/>
                <w:szCs w:val="18"/>
              </w:rPr>
              <w:t xml:space="preserve">. </w:t>
            </w:r>
          </w:p>
          <w:p w14:paraId="0A493C72" w14:textId="36A09112" w:rsidR="00FA0DFF" w:rsidRPr="006F0B1B" w:rsidRDefault="00FA0DFF" w:rsidP="00FA0DFF">
            <w:pPr>
              <w:pStyle w:val="NoSpacing"/>
              <w:rPr>
                <w:rFonts w:asciiTheme="minorHAnsi" w:hAnsiTheme="minorHAnsi" w:cstheme="minorHAnsi"/>
                <w:sz w:val="18"/>
                <w:szCs w:val="18"/>
              </w:rPr>
            </w:pPr>
          </w:p>
          <w:p w14:paraId="48EA2718" w14:textId="7B24A629" w:rsidR="00FA0DFF" w:rsidRPr="006F0B1B" w:rsidRDefault="00FA0DFF" w:rsidP="00FA0DFF">
            <w:pPr>
              <w:pStyle w:val="NoSpacing"/>
              <w:rPr>
                <w:rFonts w:asciiTheme="minorHAnsi" w:hAnsiTheme="minorHAnsi" w:cstheme="minorHAnsi"/>
                <w:sz w:val="18"/>
                <w:szCs w:val="18"/>
              </w:rPr>
            </w:pPr>
            <w:r w:rsidRPr="006F0B1B">
              <w:rPr>
                <w:rFonts w:asciiTheme="minorHAnsi" w:hAnsiTheme="minorHAnsi" w:cstheme="minorHAnsi"/>
                <w:sz w:val="18"/>
                <w:szCs w:val="18"/>
              </w:rPr>
              <w:t xml:space="preserve">Pre-construction environmental surveys have been carried out and must be read in conjunction with this environmental management plan. </w:t>
            </w:r>
          </w:p>
          <w:p w14:paraId="42218136" w14:textId="77777777" w:rsidR="00FA0DFF" w:rsidRPr="006F0B1B" w:rsidRDefault="00FA0DFF" w:rsidP="004D354B">
            <w:pPr>
              <w:pStyle w:val="NoSpacing"/>
              <w:ind w:left="720"/>
              <w:rPr>
                <w:rFonts w:asciiTheme="minorHAnsi" w:hAnsiTheme="minorHAnsi" w:cstheme="minorHAnsi"/>
              </w:rPr>
            </w:pPr>
          </w:p>
          <w:p w14:paraId="096204F6" w14:textId="2F21E380" w:rsidR="00FA0DFF" w:rsidRPr="006F0B1B" w:rsidRDefault="00FA0DFF" w:rsidP="004D354B">
            <w:pPr>
              <w:pStyle w:val="NoSpacing"/>
              <w:ind w:left="720"/>
              <w:rPr>
                <w:rFonts w:asciiTheme="minorHAnsi" w:hAnsiTheme="minorHAnsi" w:cstheme="minorHAnsi"/>
              </w:rPr>
            </w:pPr>
          </w:p>
        </w:tc>
      </w:tr>
      <w:tr w:rsidR="00E756A1" w:rsidRPr="006F0B1B" w14:paraId="69D875E8" w14:textId="77777777" w:rsidTr="00E77835">
        <w:trPr>
          <w:jc w:val="center"/>
        </w:trPr>
        <w:tc>
          <w:tcPr>
            <w:tcW w:w="1702" w:type="dxa"/>
          </w:tcPr>
          <w:p w14:paraId="0DA2EDB7" w14:textId="77777777" w:rsidR="00E756A1" w:rsidRPr="006F0B1B" w:rsidRDefault="00E756A1" w:rsidP="00E756A1">
            <w:pPr>
              <w:spacing w:before="120"/>
              <w:rPr>
                <w:rFonts w:asciiTheme="minorHAnsi" w:hAnsiTheme="minorHAnsi" w:cstheme="minorHAnsi"/>
              </w:rPr>
            </w:pPr>
          </w:p>
        </w:tc>
        <w:tc>
          <w:tcPr>
            <w:tcW w:w="2078" w:type="dxa"/>
          </w:tcPr>
          <w:p w14:paraId="3E86368F" w14:textId="77777777" w:rsidR="00E756A1" w:rsidRPr="006F0B1B" w:rsidRDefault="00E756A1" w:rsidP="00E756A1">
            <w:pPr>
              <w:spacing w:before="120"/>
              <w:jc w:val="center"/>
              <w:rPr>
                <w:rFonts w:asciiTheme="minorHAnsi" w:hAnsiTheme="minorHAnsi" w:cstheme="minorHAnsi"/>
              </w:rPr>
            </w:pPr>
            <w:r w:rsidRPr="006F0B1B">
              <w:rPr>
                <w:rFonts w:asciiTheme="minorHAnsi" w:hAnsiTheme="minorHAnsi" w:cstheme="minorHAnsi"/>
              </w:rPr>
              <w:t>Name</w:t>
            </w:r>
          </w:p>
        </w:tc>
        <w:tc>
          <w:tcPr>
            <w:tcW w:w="2458" w:type="dxa"/>
            <w:gridSpan w:val="2"/>
          </w:tcPr>
          <w:p w14:paraId="3DE7E4D1" w14:textId="77777777" w:rsidR="00E756A1" w:rsidRPr="006F0B1B" w:rsidRDefault="00E756A1" w:rsidP="00E756A1">
            <w:pPr>
              <w:spacing w:before="120"/>
              <w:jc w:val="center"/>
              <w:rPr>
                <w:rFonts w:asciiTheme="minorHAnsi" w:hAnsiTheme="minorHAnsi" w:cstheme="minorHAnsi"/>
              </w:rPr>
            </w:pPr>
            <w:r w:rsidRPr="006F0B1B">
              <w:rPr>
                <w:rFonts w:asciiTheme="minorHAnsi" w:hAnsiTheme="minorHAnsi" w:cstheme="minorHAnsi"/>
              </w:rPr>
              <w:t>Position</w:t>
            </w:r>
          </w:p>
        </w:tc>
        <w:tc>
          <w:tcPr>
            <w:tcW w:w="2551" w:type="dxa"/>
          </w:tcPr>
          <w:p w14:paraId="0441E9BD" w14:textId="77777777" w:rsidR="00E756A1" w:rsidRPr="006F0B1B" w:rsidRDefault="00E756A1" w:rsidP="00E756A1">
            <w:pPr>
              <w:spacing w:before="120"/>
              <w:jc w:val="center"/>
              <w:rPr>
                <w:rFonts w:asciiTheme="minorHAnsi" w:hAnsiTheme="minorHAnsi" w:cstheme="minorHAnsi"/>
              </w:rPr>
            </w:pPr>
            <w:r w:rsidRPr="006F0B1B">
              <w:rPr>
                <w:rFonts w:asciiTheme="minorHAnsi" w:hAnsiTheme="minorHAnsi" w:cstheme="minorHAnsi"/>
              </w:rPr>
              <w:t>Signature</w:t>
            </w:r>
          </w:p>
        </w:tc>
        <w:tc>
          <w:tcPr>
            <w:tcW w:w="1027" w:type="dxa"/>
          </w:tcPr>
          <w:p w14:paraId="6FB0B9E5" w14:textId="77777777" w:rsidR="00E756A1" w:rsidRPr="006F0B1B" w:rsidRDefault="00E756A1" w:rsidP="00E756A1">
            <w:pPr>
              <w:spacing w:before="120"/>
              <w:jc w:val="center"/>
              <w:rPr>
                <w:rFonts w:asciiTheme="minorHAnsi" w:hAnsiTheme="minorHAnsi" w:cstheme="minorHAnsi"/>
              </w:rPr>
            </w:pPr>
            <w:r w:rsidRPr="006F0B1B">
              <w:rPr>
                <w:rFonts w:asciiTheme="minorHAnsi" w:hAnsiTheme="minorHAnsi" w:cstheme="minorHAnsi"/>
              </w:rPr>
              <w:t>Date</w:t>
            </w:r>
          </w:p>
        </w:tc>
      </w:tr>
      <w:tr w:rsidR="00E756A1" w:rsidRPr="006F0B1B" w14:paraId="4034591C" w14:textId="77777777" w:rsidTr="00E77835">
        <w:trPr>
          <w:jc w:val="center"/>
        </w:trPr>
        <w:tc>
          <w:tcPr>
            <w:tcW w:w="1702" w:type="dxa"/>
          </w:tcPr>
          <w:p w14:paraId="30303EE4" w14:textId="77777777" w:rsidR="00E756A1" w:rsidRPr="006F0B1B" w:rsidRDefault="00E756A1" w:rsidP="00E756A1">
            <w:pPr>
              <w:spacing w:before="120"/>
              <w:ind w:right="-108"/>
              <w:rPr>
                <w:rFonts w:asciiTheme="minorHAnsi" w:hAnsiTheme="minorHAnsi" w:cstheme="minorHAnsi"/>
              </w:rPr>
            </w:pPr>
            <w:r w:rsidRPr="006F0B1B">
              <w:rPr>
                <w:rFonts w:asciiTheme="minorHAnsi" w:hAnsiTheme="minorHAnsi" w:cstheme="minorHAnsi"/>
              </w:rPr>
              <w:t>Prepared by</w:t>
            </w:r>
          </w:p>
        </w:tc>
        <w:tc>
          <w:tcPr>
            <w:tcW w:w="2078" w:type="dxa"/>
          </w:tcPr>
          <w:p w14:paraId="45E98319" w14:textId="4E270CF7" w:rsidR="00E756A1" w:rsidRPr="006F0B1B" w:rsidRDefault="004D354B" w:rsidP="00E756A1">
            <w:pPr>
              <w:spacing w:before="120"/>
              <w:jc w:val="both"/>
              <w:rPr>
                <w:rFonts w:asciiTheme="minorHAnsi" w:hAnsiTheme="minorHAnsi" w:cstheme="minorHAnsi"/>
              </w:rPr>
            </w:pPr>
            <w:r w:rsidRPr="006F0B1B">
              <w:rPr>
                <w:rFonts w:asciiTheme="minorHAnsi" w:hAnsiTheme="minorHAnsi" w:cstheme="minorHAnsi"/>
              </w:rPr>
              <w:t xml:space="preserve">Sarah Eynon </w:t>
            </w:r>
          </w:p>
        </w:tc>
        <w:tc>
          <w:tcPr>
            <w:tcW w:w="2458" w:type="dxa"/>
            <w:gridSpan w:val="2"/>
          </w:tcPr>
          <w:p w14:paraId="2A5740DB" w14:textId="77A6DC30" w:rsidR="00E756A1" w:rsidRPr="006F0B1B" w:rsidRDefault="004D354B" w:rsidP="00E756A1">
            <w:pPr>
              <w:spacing w:before="120"/>
              <w:rPr>
                <w:rFonts w:asciiTheme="minorHAnsi" w:hAnsiTheme="minorHAnsi" w:cstheme="minorHAnsi"/>
                <w:color w:val="FF0000"/>
              </w:rPr>
            </w:pPr>
            <w:r w:rsidRPr="006F0B1B">
              <w:rPr>
                <w:rFonts w:asciiTheme="minorHAnsi" w:hAnsiTheme="minorHAnsi" w:cstheme="minorHAnsi"/>
              </w:rPr>
              <w:t xml:space="preserve">Site Agent </w:t>
            </w:r>
          </w:p>
        </w:tc>
        <w:tc>
          <w:tcPr>
            <w:tcW w:w="2551" w:type="dxa"/>
          </w:tcPr>
          <w:p w14:paraId="705FE52D" w14:textId="41DE8008" w:rsidR="0077684F" w:rsidRPr="006F0B1B" w:rsidRDefault="00FA0DFF" w:rsidP="00E756A1">
            <w:pPr>
              <w:spacing w:before="120"/>
              <w:rPr>
                <w:rFonts w:asciiTheme="minorHAnsi" w:hAnsiTheme="minorHAnsi" w:cstheme="minorHAnsi"/>
                <w:i/>
                <w:iCs/>
              </w:rPr>
            </w:pPr>
            <w:r w:rsidRPr="006F0B1B">
              <w:rPr>
                <w:rFonts w:asciiTheme="minorHAnsi" w:hAnsiTheme="minorHAnsi" w:cstheme="minorHAnsi"/>
                <w:noProof/>
              </w:rPr>
              <w:drawing>
                <wp:inline distT="0" distB="0" distL="0" distR="0" wp14:anchorId="0FE291BB" wp14:editId="01FD746D">
                  <wp:extent cx="670560" cy="189230"/>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 cy="189230"/>
                          </a:xfrm>
                          <a:prstGeom prst="rect">
                            <a:avLst/>
                          </a:prstGeom>
                          <a:noFill/>
                        </pic:spPr>
                      </pic:pic>
                    </a:graphicData>
                  </a:graphic>
                </wp:inline>
              </w:drawing>
            </w:r>
          </w:p>
        </w:tc>
        <w:tc>
          <w:tcPr>
            <w:tcW w:w="1027" w:type="dxa"/>
          </w:tcPr>
          <w:p w14:paraId="29E7E476" w14:textId="539165E6" w:rsidR="00E756A1" w:rsidRPr="006F0B1B" w:rsidRDefault="00FA0DFF" w:rsidP="00E756A1">
            <w:pPr>
              <w:spacing w:before="120"/>
              <w:rPr>
                <w:rFonts w:asciiTheme="minorHAnsi" w:hAnsiTheme="minorHAnsi" w:cstheme="minorHAnsi"/>
              </w:rPr>
            </w:pPr>
            <w:r w:rsidRPr="006F0B1B">
              <w:rPr>
                <w:rFonts w:asciiTheme="minorHAnsi" w:hAnsiTheme="minorHAnsi" w:cstheme="minorHAnsi"/>
              </w:rPr>
              <w:t>2</w:t>
            </w:r>
            <w:r w:rsidR="00CB3F96">
              <w:rPr>
                <w:rFonts w:asciiTheme="minorHAnsi" w:hAnsiTheme="minorHAnsi" w:cstheme="minorHAnsi"/>
              </w:rPr>
              <w:t>7</w:t>
            </w:r>
            <w:r w:rsidRPr="006F0B1B">
              <w:rPr>
                <w:rFonts w:asciiTheme="minorHAnsi" w:hAnsiTheme="minorHAnsi" w:cstheme="minorHAnsi"/>
              </w:rPr>
              <w:t>.10.23</w:t>
            </w:r>
          </w:p>
        </w:tc>
      </w:tr>
      <w:tr w:rsidR="00D8295E" w:rsidRPr="006F0B1B" w14:paraId="6A9E5702" w14:textId="77777777" w:rsidTr="00E77835">
        <w:trPr>
          <w:jc w:val="center"/>
        </w:trPr>
        <w:tc>
          <w:tcPr>
            <w:tcW w:w="1702" w:type="dxa"/>
          </w:tcPr>
          <w:p w14:paraId="33D3C68E" w14:textId="13B78401" w:rsidR="00D8295E" w:rsidRPr="006F0B1B" w:rsidRDefault="00D8295E" w:rsidP="00E756A1">
            <w:pPr>
              <w:spacing w:before="120"/>
              <w:ind w:right="-108"/>
              <w:rPr>
                <w:rFonts w:asciiTheme="minorHAnsi" w:hAnsiTheme="minorHAnsi" w:cstheme="minorHAnsi"/>
              </w:rPr>
            </w:pPr>
            <w:r w:rsidRPr="006F0B1B">
              <w:rPr>
                <w:rFonts w:asciiTheme="minorHAnsi" w:hAnsiTheme="minorHAnsi" w:cstheme="minorHAnsi"/>
              </w:rPr>
              <w:t xml:space="preserve">Reviewed by </w:t>
            </w:r>
          </w:p>
        </w:tc>
        <w:tc>
          <w:tcPr>
            <w:tcW w:w="2078" w:type="dxa"/>
          </w:tcPr>
          <w:p w14:paraId="5E74FBCB" w14:textId="4DD8AE23" w:rsidR="00D8295E" w:rsidRPr="006F0B1B" w:rsidRDefault="00925B06" w:rsidP="00E756A1">
            <w:pPr>
              <w:spacing w:before="120"/>
              <w:rPr>
                <w:rFonts w:asciiTheme="minorHAnsi" w:hAnsiTheme="minorHAnsi" w:cstheme="minorHAnsi"/>
              </w:rPr>
            </w:pPr>
            <w:r w:rsidRPr="006F0B1B">
              <w:rPr>
                <w:rFonts w:asciiTheme="minorHAnsi" w:hAnsiTheme="minorHAnsi" w:cstheme="minorHAnsi"/>
              </w:rPr>
              <w:t>Tara Yates</w:t>
            </w:r>
          </w:p>
        </w:tc>
        <w:tc>
          <w:tcPr>
            <w:tcW w:w="2458" w:type="dxa"/>
            <w:gridSpan w:val="2"/>
          </w:tcPr>
          <w:p w14:paraId="48EC7C27" w14:textId="01AB71FE" w:rsidR="00D8295E" w:rsidRPr="006F0B1B" w:rsidRDefault="00D8295E" w:rsidP="00E756A1">
            <w:pPr>
              <w:spacing w:before="120"/>
              <w:rPr>
                <w:rFonts w:asciiTheme="minorHAnsi" w:hAnsiTheme="minorHAnsi" w:cstheme="minorHAnsi"/>
              </w:rPr>
            </w:pPr>
            <w:r w:rsidRPr="006F0B1B">
              <w:rPr>
                <w:rFonts w:asciiTheme="minorHAnsi" w:hAnsiTheme="minorHAnsi" w:cstheme="minorHAnsi"/>
              </w:rPr>
              <w:t xml:space="preserve">Environmental </w:t>
            </w:r>
            <w:r w:rsidR="00B42D9A" w:rsidRPr="006F0B1B">
              <w:rPr>
                <w:rFonts w:asciiTheme="minorHAnsi" w:hAnsiTheme="minorHAnsi" w:cstheme="minorHAnsi"/>
              </w:rPr>
              <w:t xml:space="preserve">Manager </w:t>
            </w:r>
          </w:p>
        </w:tc>
        <w:tc>
          <w:tcPr>
            <w:tcW w:w="2551" w:type="dxa"/>
          </w:tcPr>
          <w:p w14:paraId="3363C31A" w14:textId="406F2E55" w:rsidR="00D8295E" w:rsidRPr="006F0B1B" w:rsidRDefault="00D8295E" w:rsidP="00E756A1">
            <w:pPr>
              <w:spacing w:before="120"/>
              <w:rPr>
                <w:rFonts w:asciiTheme="minorHAnsi" w:hAnsiTheme="minorHAnsi" w:cstheme="minorHAnsi"/>
              </w:rPr>
            </w:pPr>
          </w:p>
        </w:tc>
        <w:tc>
          <w:tcPr>
            <w:tcW w:w="1027" w:type="dxa"/>
          </w:tcPr>
          <w:p w14:paraId="15409B9B" w14:textId="00207E71" w:rsidR="00D8295E" w:rsidRPr="006F0B1B" w:rsidRDefault="00D8295E" w:rsidP="00E756A1">
            <w:pPr>
              <w:spacing w:before="120"/>
              <w:rPr>
                <w:rFonts w:asciiTheme="minorHAnsi" w:hAnsiTheme="minorHAnsi" w:cstheme="minorHAnsi"/>
              </w:rPr>
            </w:pPr>
          </w:p>
        </w:tc>
      </w:tr>
      <w:tr w:rsidR="00E756A1" w:rsidRPr="006F0B1B" w14:paraId="4E681E82" w14:textId="77777777" w:rsidTr="00E77835">
        <w:trPr>
          <w:jc w:val="center"/>
        </w:trPr>
        <w:tc>
          <w:tcPr>
            <w:tcW w:w="1702" w:type="dxa"/>
          </w:tcPr>
          <w:p w14:paraId="334B63A2" w14:textId="77777777" w:rsidR="00E756A1" w:rsidRPr="006F0B1B" w:rsidRDefault="00E756A1" w:rsidP="00E756A1">
            <w:pPr>
              <w:spacing w:before="120"/>
              <w:ind w:right="-108"/>
              <w:rPr>
                <w:rFonts w:asciiTheme="minorHAnsi" w:hAnsiTheme="minorHAnsi" w:cstheme="minorHAnsi"/>
              </w:rPr>
            </w:pPr>
            <w:r w:rsidRPr="006F0B1B">
              <w:rPr>
                <w:rFonts w:asciiTheme="minorHAnsi" w:hAnsiTheme="minorHAnsi" w:cstheme="minorHAnsi"/>
              </w:rPr>
              <w:t>Checked by</w:t>
            </w:r>
          </w:p>
        </w:tc>
        <w:tc>
          <w:tcPr>
            <w:tcW w:w="2078" w:type="dxa"/>
          </w:tcPr>
          <w:p w14:paraId="6E3A1D3C" w14:textId="7AEEE4CF" w:rsidR="00E756A1" w:rsidRPr="006F0B1B" w:rsidRDefault="00925B06" w:rsidP="00E756A1">
            <w:pPr>
              <w:spacing w:before="120"/>
              <w:rPr>
                <w:rFonts w:asciiTheme="minorHAnsi" w:hAnsiTheme="minorHAnsi" w:cstheme="minorHAnsi"/>
              </w:rPr>
            </w:pPr>
            <w:r w:rsidRPr="006F0B1B">
              <w:rPr>
                <w:rFonts w:asciiTheme="minorHAnsi" w:hAnsiTheme="minorHAnsi" w:cstheme="minorHAnsi"/>
              </w:rPr>
              <w:t>Kevin James</w:t>
            </w:r>
          </w:p>
        </w:tc>
        <w:tc>
          <w:tcPr>
            <w:tcW w:w="2458" w:type="dxa"/>
            <w:gridSpan w:val="2"/>
          </w:tcPr>
          <w:p w14:paraId="46806967" w14:textId="77777777" w:rsidR="00E756A1" w:rsidRPr="006F0B1B" w:rsidRDefault="00E756A1" w:rsidP="00E756A1">
            <w:pPr>
              <w:spacing w:before="120"/>
              <w:rPr>
                <w:rFonts w:asciiTheme="minorHAnsi" w:hAnsiTheme="minorHAnsi" w:cstheme="minorHAnsi"/>
              </w:rPr>
            </w:pPr>
            <w:r w:rsidRPr="006F0B1B">
              <w:rPr>
                <w:rFonts w:asciiTheme="minorHAnsi" w:hAnsiTheme="minorHAnsi" w:cstheme="minorHAnsi"/>
              </w:rPr>
              <w:t>Project Manager</w:t>
            </w:r>
          </w:p>
        </w:tc>
        <w:tc>
          <w:tcPr>
            <w:tcW w:w="2551" w:type="dxa"/>
          </w:tcPr>
          <w:p w14:paraId="47586FC1" w14:textId="646222F6" w:rsidR="00E756A1" w:rsidRPr="006F0B1B" w:rsidRDefault="00CB3F96" w:rsidP="00E756A1">
            <w:pPr>
              <w:spacing w:before="120"/>
              <w:rPr>
                <w:rFonts w:asciiTheme="minorHAnsi" w:hAnsiTheme="minorHAnsi" w:cstheme="minorHAnsi"/>
              </w:rPr>
            </w:pPr>
            <w:r>
              <w:rPr>
                <w:noProof/>
              </w:rPr>
              <w:drawing>
                <wp:anchor distT="0" distB="0" distL="114300" distR="114300" simplePos="0" relativeHeight="251664384" behindDoc="0" locked="0" layoutInCell="1" allowOverlap="1" wp14:anchorId="23E415A1" wp14:editId="30FD7D8B">
                  <wp:simplePos x="0" y="0"/>
                  <wp:positionH relativeFrom="column">
                    <wp:posOffset>-635</wp:posOffset>
                  </wp:positionH>
                  <wp:positionV relativeFrom="paragraph">
                    <wp:posOffset>0</wp:posOffset>
                  </wp:positionV>
                  <wp:extent cx="571500" cy="342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anchor>
              </w:drawing>
            </w:r>
          </w:p>
        </w:tc>
        <w:tc>
          <w:tcPr>
            <w:tcW w:w="1027" w:type="dxa"/>
          </w:tcPr>
          <w:p w14:paraId="26C42910" w14:textId="6EEF00D8" w:rsidR="00E756A1" w:rsidRPr="006F0B1B" w:rsidRDefault="00CB3F96" w:rsidP="00E756A1">
            <w:pPr>
              <w:spacing w:before="120"/>
              <w:rPr>
                <w:rFonts w:asciiTheme="minorHAnsi" w:hAnsiTheme="minorHAnsi" w:cstheme="minorHAnsi"/>
              </w:rPr>
            </w:pPr>
            <w:r>
              <w:rPr>
                <w:rFonts w:asciiTheme="minorHAnsi" w:hAnsiTheme="minorHAnsi" w:cstheme="minorHAnsi"/>
              </w:rPr>
              <w:t>27.10.23</w:t>
            </w:r>
          </w:p>
        </w:tc>
      </w:tr>
      <w:tr w:rsidR="00E756A1" w:rsidRPr="006F0B1B" w14:paraId="23E3BFE4" w14:textId="77777777" w:rsidTr="00E77835">
        <w:trPr>
          <w:jc w:val="center"/>
        </w:trPr>
        <w:tc>
          <w:tcPr>
            <w:tcW w:w="1702" w:type="dxa"/>
          </w:tcPr>
          <w:p w14:paraId="0B6736F3" w14:textId="77777777" w:rsidR="00E756A1" w:rsidRPr="006F0B1B" w:rsidRDefault="00E756A1" w:rsidP="00E756A1">
            <w:pPr>
              <w:spacing w:before="120"/>
              <w:ind w:right="-108"/>
              <w:rPr>
                <w:rFonts w:asciiTheme="minorHAnsi" w:hAnsiTheme="minorHAnsi" w:cstheme="minorHAnsi"/>
              </w:rPr>
            </w:pPr>
            <w:r w:rsidRPr="006F0B1B">
              <w:rPr>
                <w:rFonts w:asciiTheme="minorHAnsi" w:hAnsiTheme="minorHAnsi" w:cstheme="minorHAnsi"/>
              </w:rPr>
              <w:t>Authorised by:</w:t>
            </w:r>
          </w:p>
        </w:tc>
        <w:tc>
          <w:tcPr>
            <w:tcW w:w="2078" w:type="dxa"/>
          </w:tcPr>
          <w:p w14:paraId="11B3B3F7" w14:textId="6A2CEC5C" w:rsidR="00E756A1" w:rsidRPr="006F0B1B" w:rsidRDefault="004D354B" w:rsidP="00E756A1">
            <w:pPr>
              <w:spacing w:before="120"/>
              <w:rPr>
                <w:rFonts w:asciiTheme="minorHAnsi" w:hAnsiTheme="minorHAnsi" w:cstheme="minorHAnsi"/>
              </w:rPr>
            </w:pPr>
            <w:r w:rsidRPr="006F0B1B">
              <w:rPr>
                <w:rFonts w:asciiTheme="minorHAnsi" w:hAnsiTheme="minorHAnsi" w:cstheme="minorHAnsi"/>
              </w:rPr>
              <w:t>Geoff Tilling</w:t>
            </w:r>
          </w:p>
        </w:tc>
        <w:tc>
          <w:tcPr>
            <w:tcW w:w="2458" w:type="dxa"/>
            <w:gridSpan w:val="2"/>
          </w:tcPr>
          <w:p w14:paraId="360BBA3C" w14:textId="77777777" w:rsidR="00E756A1" w:rsidRPr="006F0B1B" w:rsidRDefault="00E756A1" w:rsidP="00E756A1">
            <w:pPr>
              <w:spacing w:before="120"/>
              <w:rPr>
                <w:rFonts w:asciiTheme="minorHAnsi" w:hAnsiTheme="minorHAnsi" w:cstheme="minorHAnsi"/>
              </w:rPr>
            </w:pPr>
            <w:r w:rsidRPr="006F0B1B">
              <w:rPr>
                <w:rFonts w:asciiTheme="minorHAnsi" w:hAnsiTheme="minorHAnsi" w:cstheme="minorHAnsi"/>
              </w:rPr>
              <w:t>Contract Manager</w:t>
            </w:r>
          </w:p>
        </w:tc>
        <w:tc>
          <w:tcPr>
            <w:tcW w:w="2551" w:type="dxa"/>
          </w:tcPr>
          <w:p w14:paraId="7AF46FC7" w14:textId="3E26FE72" w:rsidR="00E756A1" w:rsidRPr="006F0B1B" w:rsidRDefault="00E756A1" w:rsidP="00E756A1">
            <w:pPr>
              <w:spacing w:before="120"/>
              <w:rPr>
                <w:rFonts w:asciiTheme="minorHAnsi" w:hAnsiTheme="minorHAnsi" w:cstheme="minorHAnsi"/>
              </w:rPr>
            </w:pPr>
          </w:p>
        </w:tc>
        <w:tc>
          <w:tcPr>
            <w:tcW w:w="1027" w:type="dxa"/>
          </w:tcPr>
          <w:p w14:paraId="0E711949" w14:textId="746B49DA" w:rsidR="00E756A1" w:rsidRPr="006F0B1B" w:rsidRDefault="00E756A1" w:rsidP="00E756A1">
            <w:pPr>
              <w:spacing w:before="120"/>
              <w:rPr>
                <w:rFonts w:asciiTheme="minorHAnsi" w:hAnsiTheme="minorHAnsi" w:cstheme="minorHAnsi"/>
              </w:rPr>
            </w:pPr>
          </w:p>
        </w:tc>
      </w:tr>
    </w:tbl>
    <w:p w14:paraId="1704FFE0" w14:textId="77777777" w:rsidR="00E756A1" w:rsidRPr="006F0B1B" w:rsidRDefault="00E756A1" w:rsidP="000C6E34">
      <w:pPr>
        <w:pStyle w:val="Header"/>
        <w:tabs>
          <w:tab w:val="clear" w:pos="4153"/>
          <w:tab w:val="clear" w:pos="8306"/>
        </w:tabs>
        <w:spacing w:line="240" w:lineRule="auto"/>
        <w:rPr>
          <w:rFonts w:asciiTheme="minorHAnsi" w:hAnsiTheme="minorHAnsi" w:cstheme="minorHAnsi"/>
        </w:rPr>
      </w:pPr>
    </w:p>
    <w:p w14:paraId="6951A021" w14:textId="5A91D906" w:rsidR="00A90E36" w:rsidRPr="006F0B1B" w:rsidRDefault="00D417C2" w:rsidP="00D417C2">
      <w:pPr>
        <w:tabs>
          <w:tab w:val="left" w:pos="851"/>
        </w:tabs>
        <w:spacing w:before="60" w:after="60"/>
        <w:rPr>
          <w:rFonts w:asciiTheme="minorHAnsi" w:hAnsiTheme="minorHAnsi" w:cstheme="minorHAnsi"/>
        </w:rPr>
      </w:pPr>
      <w:r w:rsidRPr="006F0B1B">
        <w:rPr>
          <w:rFonts w:asciiTheme="minorHAnsi" w:hAnsiTheme="minorHAnsi" w:cstheme="minorHAnsi"/>
        </w:rPr>
        <w:t xml:space="preserve">Note:    This document has been prepared in accordance with the CDM 2015 regulations, contract requirements and the Morgan Sindall company management system. This is a </w:t>
      </w:r>
      <w:r w:rsidR="00695E8B" w:rsidRPr="006F0B1B">
        <w:rPr>
          <w:rFonts w:asciiTheme="minorHAnsi" w:hAnsiTheme="minorHAnsi" w:cstheme="minorHAnsi"/>
          <w:b/>
        </w:rPr>
        <w:t>site-specific</w:t>
      </w:r>
      <w:r w:rsidRPr="006F0B1B">
        <w:rPr>
          <w:rFonts w:asciiTheme="minorHAnsi" w:hAnsiTheme="minorHAnsi" w:cstheme="minorHAnsi"/>
        </w:rPr>
        <w:t xml:space="preserve"> plan which is to be used in conjunction with the Project Execution Plan. </w:t>
      </w:r>
    </w:p>
    <w:tbl>
      <w:tblPr>
        <w:tblW w:w="9781" w:type="dxa"/>
        <w:tblInd w:w="120" w:type="dxa"/>
        <w:tblCellMar>
          <w:left w:w="120" w:type="dxa"/>
          <w:right w:w="120" w:type="dxa"/>
        </w:tblCellMar>
        <w:tblLook w:val="0000" w:firstRow="0" w:lastRow="0" w:firstColumn="0" w:lastColumn="0" w:noHBand="0" w:noVBand="0"/>
      </w:tblPr>
      <w:tblGrid>
        <w:gridCol w:w="1843"/>
        <w:gridCol w:w="1559"/>
        <w:gridCol w:w="3828"/>
        <w:gridCol w:w="2551"/>
      </w:tblGrid>
      <w:tr w:rsidR="00FF7A80" w:rsidRPr="006F0B1B" w14:paraId="244FF30E" w14:textId="77777777" w:rsidTr="00CA04E1">
        <w:tc>
          <w:tcPr>
            <w:tcW w:w="1843" w:type="dxa"/>
            <w:tcBorders>
              <w:top w:val="double" w:sz="6" w:space="0" w:color="auto"/>
              <w:left w:val="double" w:sz="6" w:space="0" w:color="auto"/>
            </w:tcBorders>
            <w:shd w:val="clear" w:color="auto" w:fill="D3CAB7"/>
            <w:vAlign w:val="center"/>
          </w:tcPr>
          <w:p w14:paraId="6EB92B92" w14:textId="77777777" w:rsidR="00FF7A80" w:rsidRPr="006F0B1B" w:rsidRDefault="00FF7A80" w:rsidP="00FF7A80">
            <w:pPr>
              <w:tabs>
                <w:tab w:val="left" w:pos="0"/>
              </w:tabs>
              <w:suppressAutoHyphens/>
              <w:spacing w:before="90" w:after="54"/>
              <w:rPr>
                <w:rFonts w:asciiTheme="minorHAnsi" w:hAnsiTheme="minorHAnsi" w:cstheme="minorHAnsi"/>
                <w:b/>
                <w:spacing w:val="-3"/>
              </w:rPr>
            </w:pPr>
            <w:r w:rsidRPr="006F0B1B">
              <w:rPr>
                <w:rFonts w:asciiTheme="minorHAnsi" w:hAnsiTheme="minorHAnsi" w:cstheme="minorHAnsi"/>
                <w:b/>
                <w:spacing w:val="-3"/>
              </w:rPr>
              <w:t>Amendment no.</w:t>
            </w:r>
          </w:p>
        </w:tc>
        <w:tc>
          <w:tcPr>
            <w:tcW w:w="1559" w:type="dxa"/>
            <w:tcBorders>
              <w:top w:val="double" w:sz="6" w:space="0" w:color="auto"/>
              <w:left w:val="single" w:sz="6" w:space="0" w:color="auto"/>
            </w:tcBorders>
            <w:shd w:val="clear" w:color="auto" w:fill="D3CAB7"/>
            <w:vAlign w:val="center"/>
          </w:tcPr>
          <w:p w14:paraId="50C97EE4" w14:textId="77777777" w:rsidR="00FF7A80" w:rsidRPr="006F0B1B" w:rsidRDefault="00FF7A80" w:rsidP="00FF7A80">
            <w:pPr>
              <w:tabs>
                <w:tab w:val="left" w:pos="0"/>
              </w:tabs>
              <w:suppressAutoHyphens/>
              <w:spacing w:before="90" w:after="54"/>
              <w:rPr>
                <w:rFonts w:asciiTheme="minorHAnsi" w:hAnsiTheme="minorHAnsi" w:cstheme="minorHAnsi"/>
                <w:b/>
                <w:spacing w:val="-3"/>
              </w:rPr>
            </w:pPr>
            <w:r w:rsidRPr="006F0B1B">
              <w:rPr>
                <w:rFonts w:asciiTheme="minorHAnsi" w:hAnsiTheme="minorHAnsi" w:cstheme="minorHAnsi"/>
                <w:b/>
                <w:spacing w:val="-3"/>
              </w:rPr>
              <w:t>Issue date</w:t>
            </w:r>
          </w:p>
        </w:tc>
        <w:tc>
          <w:tcPr>
            <w:tcW w:w="3828" w:type="dxa"/>
            <w:tcBorders>
              <w:top w:val="double" w:sz="6" w:space="0" w:color="auto"/>
              <w:left w:val="single" w:sz="6" w:space="0" w:color="auto"/>
            </w:tcBorders>
            <w:shd w:val="clear" w:color="auto" w:fill="D3CAB7"/>
            <w:vAlign w:val="center"/>
          </w:tcPr>
          <w:p w14:paraId="5D15DE99" w14:textId="77777777" w:rsidR="00FF7A80" w:rsidRPr="006F0B1B" w:rsidRDefault="00FF7A80" w:rsidP="00FF7A80">
            <w:pPr>
              <w:tabs>
                <w:tab w:val="left" w:pos="0"/>
              </w:tabs>
              <w:suppressAutoHyphens/>
              <w:spacing w:after="54"/>
              <w:rPr>
                <w:rFonts w:asciiTheme="minorHAnsi" w:hAnsiTheme="minorHAnsi" w:cstheme="minorHAnsi"/>
                <w:b/>
                <w:spacing w:val="-3"/>
              </w:rPr>
            </w:pPr>
            <w:r w:rsidRPr="006F0B1B">
              <w:rPr>
                <w:rFonts w:asciiTheme="minorHAnsi" w:hAnsiTheme="minorHAnsi" w:cstheme="minorHAnsi"/>
                <w:b/>
                <w:spacing w:val="-3"/>
              </w:rPr>
              <w:t>Details of amendment</w:t>
            </w:r>
          </w:p>
        </w:tc>
        <w:tc>
          <w:tcPr>
            <w:tcW w:w="2551" w:type="dxa"/>
            <w:tcBorders>
              <w:top w:val="double" w:sz="6" w:space="0" w:color="auto"/>
              <w:left w:val="single" w:sz="6" w:space="0" w:color="auto"/>
              <w:right w:val="double" w:sz="6" w:space="0" w:color="auto"/>
            </w:tcBorders>
            <w:shd w:val="clear" w:color="auto" w:fill="D3CAB7"/>
            <w:vAlign w:val="center"/>
          </w:tcPr>
          <w:p w14:paraId="2B097165" w14:textId="77777777" w:rsidR="00FF7A80" w:rsidRPr="006F0B1B" w:rsidRDefault="00FF7A80" w:rsidP="00FF7A80">
            <w:pPr>
              <w:tabs>
                <w:tab w:val="left" w:pos="0"/>
              </w:tabs>
              <w:suppressAutoHyphens/>
              <w:spacing w:before="90" w:after="54"/>
              <w:rPr>
                <w:rFonts w:asciiTheme="minorHAnsi" w:hAnsiTheme="minorHAnsi" w:cstheme="minorHAnsi"/>
                <w:b/>
                <w:spacing w:val="-3"/>
              </w:rPr>
            </w:pPr>
            <w:r w:rsidRPr="006F0B1B">
              <w:rPr>
                <w:rFonts w:asciiTheme="minorHAnsi" w:hAnsiTheme="minorHAnsi" w:cstheme="minorHAnsi"/>
                <w:b/>
                <w:spacing w:val="-3"/>
              </w:rPr>
              <w:t>Approved for issue by:</w:t>
            </w:r>
          </w:p>
        </w:tc>
      </w:tr>
      <w:tr w:rsidR="00FF7A80" w:rsidRPr="006F0B1B" w14:paraId="6D0E400D" w14:textId="77777777" w:rsidTr="00CA04E1">
        <w:tc>
          <w:tcPr>
            <w:tcW w:w="1843" w:type="dxa"/>
            <w:tcBorders>
              <w:top w:val="single" w:sz="6" w:space="0" w:color="auto"/>
              <w:left w:val="double" w:sz="6" w:space="0" w:color="auto"/>
            </w:tcBorders>
          </w:tcPr>
          <w:p w14:paraId="2A2C1EE1" w14:textId="63FFA17A" w:rsidR="00FF7A80" w:rsidRPr="006F0B1B" w:rsidRDefault="00FF7A80"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 xml:space="preserve">Rev </w:t>
            </w:r>
            <w:r w:rsidR="00E24D3D" w:rsidRPr="006F0B1B">
              <w:rPr>
                <w:rFonts w:asciiTheme="minorHAnsi" w:hAnsiTheme="minorHAnsi" w:cstheme="minorHAnsi"/>
                <w:spacing w:val="-3"/>
              </w:rPr>
              <w:t>1</w:t>
            </w:r>
            <w:r w:rsidR="004C62C1" w:rsidRPr="006F0B1B">
              <w:rPr>
                <w:rFonts w:asciiTheme="minorHAnsi" w:hAnsiTheme="minorHAnsi" w:cstheme="minorHAnsi"/>
                <w:spacing w:val="-3"/>
              </w:rPr>
              <w:t>1</w:t>
            </w:r>
          </w:p>
        </w:tc>
        <w:tc>
          <w:tcPr>
            <w:tcW w:w="1559" w:type="dxa"/>
            <w:tcBorders>
              <w:top w:val="single" w:sz="6" w:space="0" w:color="auto"/>
              <w:left w:val="single" w:sz="6" w:space="0" w:color="auto"/>
            </w:tcBorders>
          </w:tcPr>
          <w:p w14:paraId="79A95974" w14:textId="469BF1FF"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70D9AE6C" w14:textId="0A6F4C5B" w:rsidR="00FF7A80" w:rsidRPr="006F0B1B" w:rsidRDefault="00FF7A80"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New Environmental SSP –</w:t>
            </w:r>
            <w:r w:rsidR="004C62C1" w:rsidRPr="006F0B1B">
              <w:rPr>
                <w:rFonts w:asciiTheme="minorHAnsi" w:hAnsiTheme="minorHAnsi" w:cstheme="minorHAnsi"/>
                <w:spacing w:val="-3"/>
              </w:rPr>
              <w:t xml:space="preserve"> separated SHQ and Environmental Information i.e.</w:t>
            </w:r>
            <w:r w:rsidRPr="006F0B1B">
              <w:rPr>
                <w:rFonts w:asciiTheme="minorHAnsi" w:hAnsiTheme="minorHAnsi" w:cstheme="minorHAnsi"/>
                <w:spacing w:val="-3"/>
              </w:rPr>
              <w:t xml:space="preserve"> formalised document based on what sites are already doing</w:t>
            </w:r>
          </w:p>
        </w:tc>
        <w:tc>
          <w:tcPr>
            <w:tcW w:w="2551" w:type="dxa"/>
            <w:tcBorders>
              <w:top w:val="single" w:sz="6" w:space="0" w:color="auto"/>
              <w:left w:val="single" w:sz="6" w:space="0" w:color="auto"/>
              <w:right w:val="double" w:sz="6" w:space="0" w:color="auto"/>
            </w:tcBorders>
          </w:tcPr>
          <w:p w14:paraId="6A056C07" w14:textId="19C4E54F" w:rsidR="00FF7A80" w:rsidRPr="006F0B1B" w:rsidRDefault="002A4AEC"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D Stacey</w:t>
            </w:r>
          </w:p>
        </w:tc>
      </w:tr>
      <w:tr w:rsidR="00FF7A80" w:rsidRPr="006F0B1B" w14:paraId="7A15E116" w14:textId="77777777" w:rsidTr="00CA04E1">
        <w:tc>
          <w:tcPr>
            <w:tcW w:w="1843" w:type="dxa"/>
            <w:tcBorders>
              <w:top w:val="single" w:sz="6" w:space="0" w:color="auto"/>
              <w:left w:val="double" w:sz="6" w:space="0" w:color="auto"/>
            </w:tcBorders>
          </w:tcPr>
          <w:p w14:paraId="56BC280F" w14:textId="0082852B" w:rsidR="00FF7A80" w:rsidRPr="006F0B1B" w:rsidRDefault="00224DE5"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Rev 1</w:t>
            </w:r>
            <w:r w:rsidR="00E24D3D" w:rsidRPr="006F0B1B">
              <w:rPr>
                <w:rFonts w:asciiTheme="minorHAnsi" w:hAnsiTheme="minorHAnsi" w:cstheme="minorHAnsi"/>
                <w:spacing w:val="-3"/>
              </w:rPr>
              <w:t>2</w:t>
            </w:r>
          </w:p>
        </w:tc>
        <w:tc>
          <w:tcPr>
            <w:tcW w:w="1559" w:type="dxa"/>
            <w:tcBorders>
              <w:top w:val="single" w:sz="6" w:space="0" w:color="auto"/>
              <w:left w:val="single" w:sz="6" w:space="0" w:color="auto"/>
            </w:tcBorders>
          </w:tcPr>
          <w:p w14:paraId="0B59B2AD" w14:textId="0FBFE9DF"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0B28478E" w14:textId="15681848" w:rsidR="00FF7A80" w:rsidRPr="006F0B1B" w:rsidRDefault="00224DE5"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Changed referencing to AMP7, changed Environmental Advisor details</w:t>
            </w:r>
          </w:p>
        </w:tc>
        <w:tc>
          <w:tcPr>
            <w:tcW w:w="2551" w:type="dxa"/>
            <w:tcBorders>
              <w:top w:val="single" w:sz="6" w:space="0" w:color="auto"/>
              <w:left w:val="single" w:sz="6" w:space="0" w:color="auto"/>
              <w:right w:val="double" w:sz="6" w:space="0" w:color="auto"/>
            </w:tcBorders>
          </w:tcPr>
          <w:p w14:paraId="234DC89C" w14:textId="2330047D" w:rsidR="00FF7A80" w:rsidRPr="006F0B1B" w:rsidRDefault="00E24D3D"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Mike Sellers</w:t>
            </w:r>
          </w:p>
        </w:tc>
      </w:tr>
      <w:tr w:rsidR="00FF7A80" w:rsidRPr="006F0B1B" w14:paraId="51B63543" w14:textId="77777777" w:rsidTr="00CA04E1">
        <w:tc>
          <w:tcPr>
            <w:tcW w:w="1843" w:type="dxa"/>
            <w:tcBorders>
              <w:top w:val="single" w:sz="6" w:space="0" w:color="auto"/>
              <w:left w:val="double" w:sz="6" w:space="0" w:color="auto"/>
            </w:tcBorders>
          </w:tcPr>
          <w:p w14:paraId="3468EFB8" w14:textId="40020468" w:rsidR="00FF7A80" w:rsidRPr="006F0B1B" w:rsidRDefault="004C62C1"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Rev 15</w:t>
            </w:r>
          </w:p>
        </w:tc>
        <w:tc>
          <w:tcPr>
            <w:tcW w:w="1559" w:type="dxa"/>
            <w:tcBorders>
              <w:top w:val="single" w:sz="6" w:space="0" w:color="auto"/>
              <w:left w:val="single" w:sz="6" w:space="0" w:color="auto"/>
            </w:tcBorders>
          </w:tcPr>
          <w:p w14:paraId="38C140E2" w14:textId="611052BE"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68E2EC2D" w14:textId="24AEBCB4" w:rsidR="00FF7A80" w:rsidRPr="006F0B1B" w:rsidRDefault="004C62C1"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Changed Environmental Advisor Details</w:t>
            </w:r>
          </w:p>
        </w:tc>
        <w:tc>
          <w:tcPr>
            <w:tcW w:w="2551" w:type="dxa"/>
            <w:tcBorders>
              <w:top w:val="single" w:sz="6" w:space="0" w:color="auto"/>
              <w:left w:val="single" w:sz="6" w:space="0" w:color="auto"/>
              <w:right w:val="double" w:sz="6" w:space="0" w:color="auto"/>
            </w:tcBorders>
          </w:tcPr>
          <w:p w14:paraId="648B5E86" w14:textId="4F2BF26A" w:rsidR="00FF7A80" w:rsidRPr="006F0B1B" w:rsidRDefault="004C62C1"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Mike Sellers</w:t>
            </w:r>
          </w:p>
        </w:tc>
      </w:tr>
      <w:tr w:rsidR="00FF7A80" w:rsidRPr="006F0B1B" w14:paraId="07F4D640" w14:textId="77777777" w:rsidTr="00CA04E1">
        <w:tc>
          <w:tcPr>
            <w:tcW w:w="1843" w:type="dxa"/>
            <w:tcBorders>
              <w:top w:val="single" w:sz="6" w:space="0" w:color="auto"/>
              <w:left w:val="double" w:sz="6" w:space="0" w:color="auto"/>
            </w:tcBorders>
          </w:tcPr>
          <w:p w14:paraId="56262B79" w14:textId="5B818CCA" w:rsidR="00FF7A80" w:rsidRPr="006F0B1B" w:rsidRDefault="00C90062"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Rev 16</w:t>
            </w:r>
          </w:p>
        </w:tc>
        <w:tc>
          <w:tcPr>
            <w:tcW w:w="1559" w:type="dxa"/>
            <w:tcBorders>
              <w:top w:val="single" w:sz="6" w:space="0" w:color="auto"/>
              <w:left w:val="single" w:sz="6" w:space="0" w:color="auto"/>
            </w:tcBorders>
          </w:tcPr>
          <w:p w14:paraId="115E9C86" w14:textId="77777777"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75A772CE" w14:textId="7A9C71D7" w:rsidR="00FF7A80" w:rsidRPr="006F0B1B" w:rsidRDefault="00C15E3E"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 xml:space="preserve">Updated Environmental Objectives (Section 2.2) and Emergency incident (Section 2.8). </w:t>
            </w:r>
          </w:p>
        </w:tc>
        <w:tc>
          <w:tcPr>
            <w:tcW w:w="2551" w:type="dxa"/>
            <w:tcBorders>
              <w:top w:val="single" w:sz="6" w:space="0" w:color="auto"/>
              <w:left w:val="single" w:sz="6" w:space="0" w:color="auto"/>
              <w:right w:val="double" w:sz="6" w:space="0" w:color="auto"/>
            </w:tcBorders>
          </w:tcPr>
          <w:p w14:paraId="33EC3688" w14:textId="77777777" w:rsidR="00FF7A80" w:rsidRPr="006F0B1B" w:rsidRDefault="00FF7A80" w:rsidP="00FF7A80">
            <w:pPr>
              <w:tabs>
                <w:tab w:val="left" w:pos="0"/>
              </w:tabs>
              <w:suppressAutoHyphens/>
              <w:spacing w:before="90" w:after="54"/>
              <w:rPr>
                <w:rFonts w:asciiTheme="minorHAnsi" w:hAnsiTheme="minorHAnsi" w:cstheme="minorHAnsi"/>
                <w:spacing w:val="-3"/>
              </w:rPr>
            </w:pPr>
          </w:p>
        </w:tc>
      </w:tr>
      <w:tr w:rsidR="00FF7A80" w:rsidRPr="006F0B1B" w14:paraId="626AE412" w14:textId="77777777" w:rsidTr="00CA04E1">
        <w:tc>
          <w:tcPr>
            <w:tcW w:w="1843" w:type="dxa"/>
            <w:tcBorders>
              <w:top w:val="single" w:sz="6" w:space="0" w:color="auto"/>
              <w:left w:val="double" w:sz="6" w:space="0" w:color="auto"/>
            </w:tcBorders>
          </w:tcPr>
          <w:p w14:paraId="56CC1CBB" w14:textId="073BD016" w:rsidR="00FF7A80" w:rsidRPr="006F0B1B" w:rsidRDefault="004F6C99"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Rev 1</w:t>
            </w:r>
            <w:r w:rsidR="008F7F17" w:rsidRPr="006F0B1B">
              <w:rPr>
                <w:rFonts w:asciiTheme="minorHAnsi" w:hAnsiTheme="minorHAnsi" w:cstheme="minorHAnsi"/>
                <w:spacing w:val="-3"/>
              </w:rPr>
              <w:t>7</w:t>
            </w:r>
          </w:p>
        </w:tc>
        <w:tc>
          <w:tcPr>
            <w:tcW w:w="1559" w:type="dxa"/>
            <w:tcBorders>
              <w:top w:val="single" w:sz="6" w:space="0" w:color="auto"/>
              <w:left w:val="single" w:sz="6" w:space="0" w:color="auto"/>
            </w:tcBorders>
          </w:tcPr>
          <w:p w14:paraId="6F7716B6" w14:textId="77777777"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46AF29B8" w14:textId="4455787F" w:rsidR="00FF7A80" w:rsidRPr="006F0B1B" w:rsidRDefault="008F7F17"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 xml:space="preserve">Updated Responsibilities Section to include Ecologist Clerk of Works </w:t>
            </w:r>
          </w:p>
        </w:tc>
        <w:tc>
          <w:tcPr>
            <w:tcW w:w="2551" w:type="dxa"/>
            <w:tcBorders>
              <w:top w:val="single" w:sz="6" w:space="0" w:color="auto"/>
              <w:left w:val="single" w:sz="6" w:space="0" w:color="auto"/>
              <w:right w:val="double" w:sz="6" w:space="0" w:color="auto"/>
            </w:tcBorders>
          </w:tcPr>
          <w:p w14:paraId="48E05D5F" w14:textId="4B7A0826" w:rsidR="00FF7A80" w:rsidRPr="006F0B1B" w:rsidRDefault="008F7F17"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Mike Sellers</w:t>
            </w:r>
          </w:p>
        </w:tc>
      </w:tr>
      <w:tr w:rsidR="00FF7A80" w:rsidRPr="006F0B1B" w14:paraId="70A94A6E" w14:textId="77777777" w:rsidTr="00CA04E1">
        <w:tc>
          <w:tcPr>
            <w:tcW w:w="1843" w:type="dxa"/>
            <w:tcBorders>
              <w:top w:val="single" w:sz="6" w:space="0" w:color="auto"/>
              <w:left w:val="double" w:sz="6" w:space="0" w:color="auto"/>
            </w:tcBorders>
          </w:tcPr>
          <w:p w14:paraId="39BC6938" w14:textId="72547774" w:rsidR="00FF7A80" w:rsidRPr="006F0B1B" w:rsidRDefault="0009056E"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 xml:space="preserve">Rev 18 </w:t>
            </w:r>
          </w:p>
        </w:tc>
        <w:tc>
          <w:tcPr>
            <w:tcW w:w="1559" w:type="dxa"/>
            <w:tcBorders>
              <w:top w:val="single" w:sz="6" w:space="0" w:color="auto"/>
              <w:left w:val="single" w:sz="6" w:space="0" w:color="auto"/>
            </w:tcBorders>
          </w:tcPr>
          <w:p w14:paraId="0C1D6BA7" w14:textId="77777777"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5FB7A521" w14:textId="58D6A556" w:rsidR="00FF7A80" w:rsidRPr="006F0B1B" w:rsidRDefault="0009056E"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 xml:space="preserve">Updated 2.8.1 with new </w:t>
            </w:r>
            <w:proofErr w:type="spellStart"/>
            <w:r w:rsidRPr="006F0B1B">
              <w:rPr>
                <w:rFonts w:asciiTheme="minorHAnsi" w:hAnsiTheme="minorHAnsi" w:cstheme="minorHAnsi"/>
                <w:spacing w:val="-3"/>
              </w:rPr>
              <w:t>tel</w:t>
            </w:r>
            <w:proofErr w:type="spellEnd"/>
            <w:r w:rsidRPr="006F0B1B">
              <w:rPr>
                <w:rFonts w:asciiTheme="minorHAnsi" w:hAnsiTheme="minorHAnsi" w:cstheme="minorHAnsi"/>
                <w:spacing w:val="-3"/>
              </w:rPr>
              <w:t xml:space="preserve"> no for Ideal Response &amp; App B</w:t>
            </w:r>
          </w:p>
        </w:tc>
        <w:tc>
          <w:tcPr>
            <w:tcW w:w="2551" w:type="dxa"/>
            <w:tcBorders>
              <w:top w:val="single" w:sz="6" w:space="0" w:color="auto"/>
              <w:left w:val="single" w:sz="6" w:space="0" w:color="auto"/>
              <w:right w:val="double" w:sz="6" w:space="0" w:color="auto"/>
            </w:tcBorders>
          </w:tcPr>
          <w:p w14:paraId="2346DD6C" w14:textId="3B6942C7" w:rsidR="00FF7A80" w:rsidRPr="006F0B1B" w:rsidRDefault="0009056E"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Mike Sellers</w:t>
            </w:r>
          </w:p>
        </w:tc>
      </w:tr>
      <w:tr w:rsidR="00FF7A80" w:rsidRPr="006F0B1B" w14:paraId="4593FBE1" w14:textId="77777777" w:rsidTr="00CA04E1">
        <w:tc>
          <w:tcPr>
            <w:tcW w:w="1843" w:type="dxa"/>
            <w:tcBorders>
              <w:top w:val="single" w:sz="6" w:space="0" w:color="auto"/>
              <w:left w:val="double" w:sz="6" w:space="0" w:color="auto"/>
            </w:tcBorders>
          </w:tcPr>
          <w:p w14:paraId="299941C4" w14:textId="78CE7B02" w:rsidR="00FF7A80" w:rsidRPr="006F0B1B" w:rsidRDefault="00192C94"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Rev 19</w:t>
            </w:r>
          </w:p>
        </w:tc>
        <w:tc>
          <w:tcPr>
            <w:tcW w:w="1559" w:type="dxa"/>
            <w:tcBorders>
              <w:top w:val="single" w:sz="6" w:space="0" w:color="auto"/>
              <w:left w:val="single" w:sz="6" w:space="0" w:color="auto"/>
            </w:tcBorders>
          </w:tcPr>
          <w:p w14:paraId="777CD3F1" w14:textId="77777777" w:rsidR="00FF7A80" w:rsidRPr="006F0B1B" w:rsidRDefault="00FF7A80" w:rsidP="00FF7A80">
            <w:pPr>
              <w:tabs>
                <w:tab w:val="left" w:pos="0"/>
              </w:tabs>
              <w:suppressAutoHyphens/>
              <w:spacing w:before="90" w:after="54"/>
              <w:rPr>
                <w:rFonts w:asciiTheme="minorHAnsi" w:hAnsiTheme="minorHAnsi" w:cstheme="minorHAnsi"/>
                <w:spacing w:val="-3"/>
              </w:rPr>
            </w:pPr>
          </w:p>
        </w:tc>
        <w:tc>
          <w:tcPr>
            <w:tcW w:w="3828" w:type="dxa"/>
            <w:tcBorders>
              <w:top w:val="single" w:sz="6" w:space="0" w:color="auto"/>
              <w:left w:val="single" w:sz="6" w:space="0" w:color="auto"/>
            </w:tcBorders>
          </w:tcPr>
          <w:p w14:paraId="0ADBB94B" w14:textId="49E339CA" w:rsidR="00FF7A80" w:rsidRPr="006F0B1B" w:rsidRDefault="0062527B"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Updated 1.1</w:t>
            </w:r>
            <w:r w:rsidR="00937DF1" w:rsidRPr="006F0B1B">
              <w:rPr>
                <w:rFonts w:asciiTheme="minorHAnsi" w:hAnsiTheme="minorHAnsi" w:cstheme="minorHAnsi"/>
                <w:spacing w:val="-3"/>
              </w:rPr>
              <w:t xml:space="preserve"> remov</w:t>
            </w:r>
            <w:r w:rsidR="00186880" w:rsidRPr="006F0B1B">
              <w:rPr>
                <w:rFonts w:asciiTheme="minorHAnsi" w:hAnsiTheme="minorHAnsi" w:cstheme="minorHAnsi"/>
                <w:spacing w:val="-3"/>
              </w:rPr>
              <w:t>ed</w:t>
            </w:r>
            <w:r w:rsidR="00937DF1" w:rsidRPr="006F0B1B">
              <w:rPr>
                <w:rFonts w:asciiTheme="minorHAnsi" w:hAnsiTheme="minorHAnsi" w:cstheme="minorHAnsi"/>
                <w:spacing w:val="-3"/>
              </w:rPr>
              <w:t xml:space="preserve"> ref</w:t>
            </w:r>
            <w:r w:rsidR="00186880" w:rsidRPr="006F0B1B">
              <w:rPr>
                <w:rFonts w:asciiTheme="minorHAnsi" w:hAnsiTheme="minorHAnsi" w:cstheme="minorHAnsi"/>
                <w:spacing w:val="-3"/>
              </w:rPr>
              <w:t>erence t</w:t>
            </w:r>
            <w:r w:rsidR="00937DF1" w:rsidRPr="006F0B1B">
              <w:rPr>
                <w:rFonts w:asciiTheme="minorHAnsi" w:hAnsiTheme="minorHAnsi" w:cstheme="minorHAnsi"/>
                <w:spacing w:val="-3"/>
              </w:rPr>
              <w:t>o S</w:t>
            </w:r>
            <w:r w:rsidR="00186880" w:rsidRPr="006F0B1B">
              <w:rPr>
                <w:rFonts w:asciiTheme="minorHAnsi" w:hAnsiTheme="minorHAnsi" w:cstheme="minorHAnsi"/>
                <w:spacing w:val="-3"/>
              </w:rPr>
              <w:t xml:space="preserve">outh </w:t>
            </w:r>
            <w:r w:rsidR="00937DF1" w:rsidRPr="006F0B1B">
              <w:rPr>
                <w:rFonts w:asciiTheme="minorHAnsi" w:hAnsiTheme="minorHAnsi" w:cstheme="minorHAnsi"/>
                <w:spacing w:val="-3"/>
              </w:rPr>
              <w:t>Wales</w:t>
            </w:r>
            <w:r w:rsidR="00186880" w:rsidRPr="006F0B1B">
              <w:rPr>
                <w:rFonts w:asciiTheme="minorHAnsi" w:hAnsiTheme="minorHAnsi" w:cstheme="minorHAnsi"/>
                <w:spacing w:val="-3"/>
              </w:rPr>
              <w:t>, added reference to new Env P</w:t>
            </w:r>
            <w:r w:rsidR="00937DF1" w:rsidRPr="006F0B1B">
              <w:rPr>
                <w:rFonts w:asciiTheme="minorHAnsi" w:hAnsiTheme="minorHAnsi" w:cstheme="minorHAnsi"/>
                <w:spacing w:val="-3"/>
              </w:rPr>
              <w:t xml:space="preserve">olicy. Updated 2 </w:t>
            </w:r>
            <w:r w:rsidR="00074F7C" w:rsidRPr="006F0B1B">
              <w:rPr>
                <w:rFonts w:asciiTheme="minorHAnsi" w:hAnsiTheme="minorHAnsi" w:cstheme="minorHAnsi"/>
                <w:spacing w:val="-3"/>
              </w:rPr>
              <w:t>and 2.1 with new references</w:t>
            </w:r>
            <w:r w:rsidR="00937DF1" w:rsidRPr="006F0B1B">
              <w:rPr>
                <w:rFonts w:asciiTheme="minorHAnsi" w:hAnsiTheme="minorHAnsi" w:cstheme="minorHAnsi"/>
                <w:spacing w:val="-3"/>
              </w:rPr>
              <w:t xml:space="preserve"> to </w:t>
            </w:r>
            <w:r w:rsidR="00186880" w:rsidRPr="006F0B1B">
              <w:rPr>
                <w:rFonts w:asciiTheme="minorHAnsi" w:hAnsiTheme="minorHAnsi" w:cstheme="minorHAnsi"/>
                <w:spacing w:val="-3"/>
              </w:rPr>
              <w:t xml:space="preserve">IMS </w:t>
            </w:r>
            <w:r w:rsidR="00937DF1" w:rsidRPr="006F0B1B">
              <w:rPr>
                <w:rFonts w:asciiTheme="minorHAnsi" w:hAnsiTheme="minorHAnsi" w:cstheme="minorHAnsi"/>
                <w:spacing w:val="-3"/>
              </w:rPr>
              <w:t>standards and guidance</w:t>
            </w:r>
            <w:r w:rsidR="00EF6F3D" w:rsidRPr="006F0B1B">
              <w:rPr>
                <w:rFonts w:asciiTheme="minorHAnsi" w:hAnsiTheme="minorHAnsi" w:cstheme="minorHAnsi"/>
                <w:spacing w:val="-3"/>
              </w:rPr>
              <w:t>.</w:t>
            </w:r>
            <w:r w:rsidR="007C4DA5" w:rsidRPr="006F0B1B">
              <w:rPr>
                <w:rFonts w:asciiTheme="minorHAnsi" w:hAnsiTheme="minorHAnsi" w:cstheme="minorHAnsi"/>
                <w:spacing w:val="-3"/>
              </w:rPr>
              <w:t xml:space="preserve">2.7 </w:t>
            </w:r>
            <w:r w:rsidR="00BD5950" w:rsidRPr="006F0B1B">
              <w:rPr>
                <w:rFonts w:asciiTheme="minorHAnsi" w:hAnsiTheme="minorHAnsi" w:cstheme="minorHAnsi"/>
                <w:spacing w:val="-3"/>
              </w:rPr>
              <w:t>remove</w:t>
            </w:r>
            <w:r w:rsidR="00186880" w:rsidRPr="006F0B1B">
              <w:rPr>
                <w:rFonts w:asciiTheme="minorHAnsi" w:hAnsiTheme="minorHAnsi" w:cstheme="minorHAnsi"/>
                <w:spacing w:val="-3"/>
              </w:rPr>
              <w:t>d</w:t>
            </w:r>
            <w:r w:rsidR="00BD5950" w:rsidRPr="006F0B1B">
              <w:rPr>
                <w:rFonts w:asciiTheme="minorHAnsi" w:hAnsiTheme="minorHAnsi" w:cstheme="minorHAnsi"/>
                <w:spacing w:val="-3"/>
              </w:rPr>
              <w:t xml:space="preserve"> reference to CCS</w:t>
            </w:r>
            <w:r w:rsidR="008A05C0" w:rsidRPr="006F0B1B">
              <w:rPr>
                <w:rFonts w:asciiTheme="minorHAnsi" w:hAnsiTheme="minorHAnsi" w:cstheme="minorHAnsi"/>
                <w:spacing w:val="-3"/>
              </w:rPr>
              <w:t>.</w:t>
            </w:r>
            <w:r w:rsidR="00186880" w:rsidRPr="006F0B1B">
              <w:rPr>
                <w:rFonts w:asciiTheme="minorHAnsi" w:hAnsiTheme="minorHAnsi" w:cstheme="minorHAnsi"/>
                <w:spacing w:val="-3"/>
              </w:rPr>
              <w:t xml:space="preserve"> </w:t>
            </w:r>
            <w:r w:rsidR="009F6ED5" w:rsidRPr="006F0B1B">
              <w:rPr>
                <w:rFonts w:asciiTheme="minorHAnsi" w:hAnsiTheme="minorHAnsi" w:cstheme="minorHAnsi"/>
                <w:spacing w:val="-3"/>
              </w:rPr>
              <w:t xml:space="preserve">2.8 </w:t>
            </w:r>
            <w:r w:rsidR="00186880" w:rsidRPr="006F0B1B">
              <w:rPr>
                <w:rFonts w:asciiTheme="minorHAnsi" w:hAnsiTheme="minorHAnsi" w:cstheme="minorHAnsi"/>
                <w:spacing w:val="-3"/>
              </w:rPr>
              <w:t>amended</w:t>
            </w:r>
            <w:r w:rsidR="009F6ED5" w:rsidRPr="006F0B1B">
              <w:rPr>
                <w:rFonts w:asciiTheme="minorHAnsi" w:hAnsiTheme="minorHAnsi" w:cstheme="minorHAnsi"/>
                <w:spacing w:val="-3"/>
              </w:rPr>
              <w:t xml:space="preserve"> TY to </w:t>
            </w:r>
            <w:r w:rsidR="00186880" w:rsidRPr="006F0B1B">
              <w:rPr>
                <w:rFonts w:asciiTheme="minorHAnsi" w:hAnsiTheme="minorHAnsi" w:cstheme="minorHAnsi"/>
                <w:spacing w:val="-3"/>
              </w:rPr>
              <w:t>Env M</w:t>
            </w:r>
            <w:r w:rsidR="009F6ED5" w:rsidRPr="006F0B1B">
              <w:rPr>
                <w:rFonts w:asciiTheme="minorHAnsi" w:hAnsiTheme="minorHAnsi" w:cstheme="minorHAnsi"/>
                <w:spacing w:val="-3"/>
              </w:rPr>
              <w:t>anager</w:t>
            </w:r>
            <w:r w:rsidR="00186880" w:rsidRPr="006F0B1B">
              <w:rPr>
                <w:rFonts w:asciiTheme="minorHAnsi" w:hAnsiTheme="minorHAnsi" w:cstheme="minorHAnsi"/>
                <w:spacing w:val="-3"/>
              </w:rPr>
              <w:t xml:space="preserve"> and</w:t>
            </w:r>
            <w:r w:rsidR="009F6ED5" w:rsidRPr="006F0B1B">
              <w:rPr>
                <w:rFonts w:asciiTheme="minorHAnsi" w:hAnsiTheme="minorHAnsi" w:cstheme="minorHAnsi"/>
                <w:spacing w:val="-3"/>
              </w:rPr>
              <w:t xml:space="preserve"> added Abi Clifford</w:t>
            </w:r>
            <w:r w:rsidR="00186880" w:rsidRPr="006F0B1B">
              <w:rPr>
                <w:rFonts w:asciiTheme="minorHAnsi" w:hAnsiTheme="minorHAnsi" w:cstheme="minorHAnsi"/>
                <w:spacing w:val="-3"/>
              </w:rPr>
              <w:t xml:space="preserve"> as Env Advisor</w:t>
            </w:r>
            <w:r w:rsidR="009F6ED5" w:rsidRPr="006F0B1B">
              <w:rPr>
                <w:rFonts w:asciiTheme="minorHAnsi" w:hAnsiTheme="minorHAnsi" w:cstheme="minorHAnsi"/>
                <w:spacing w:val="-3"/>
              </w:rPr>
              <w:t>.</w:t>
            </w:r>
            <w:r w:rsidR="008A05C0" w:rsidRPr="006F0B1B">
              <w:rPr>
                <w:rFonts w:asciiTheme="minorHAnsi" w:hAnsiTheme="minorHAnsi" w:cstheme="minorHAnsi"/>
                <w:spacing w:val="-3"/>
              </w:rPr>
              <w:t xml:space="preserve"> 2.10 </w:t>
            </w:r>
            <w:r w:rsidR="004015CC" w:rsidRPr="006F0B1B">
              <w:rPr>
                <w:rFonts w:asciiTheme="minorHAnsi" w:hAnsiTheme="minorHAnsi" w:cstheme="minorHAnsi"/>
                <w:spacing w:val="-3"/>
              </w:rPr>
              <w:t xml:space="preserve">and 2.12 included HVO in </w:t>
            </w:r>
            <w:r w:rsidR="008A05C0" w:rsidRPr="006F0B1B">
              <w:rPr>
                <w:rFonts w:asciiTheme="minorHAnsi" w:hAnsiTheme="minorHAnsi" w:cstheme="minorHAnsi"/>
                <w:spacing w:val="-3"/>
              </w:rPr>
              <w:t>monitoring requirements</w:t>
            </w:r>
            <w:r w:rsidR="004015CC" w:rsidRPr="006F0B1B">
              <w:rPr>
                <w:rFonts w:asciiTheme="minorHAnsi" w:hAnsiTheme="minorHAnsi" w:cstheme="minorHAnsi"/>
                <w:spacing w:val="-3"/>
              </w:rPr>
              <w:t xml:space="preserve">. </w:t>
            </w:r>
            <w:r w:rsidR="00E93F94" w:rsidRPr="006F0B1B">
              <w:rPr>
                <w:rFonts w:asciiTheme="minorHAnsi" w:hAnsiTheme="minorHAnsi" w:cstheme="minorHAnsi"/>
                <w:spacing w:val="-3"/>
              </w:rPr>
              <w:t xml:space="preserve">3.8 removed reference to WRAP </w:t>
            </w:r>
            <w:r w:rsidR="004015CC" w:rsidRPr="006F0B1B">
              <w:rPr>
                <w:rFonts w:asciiTheme="minorHAnsi" w:hAnsiTheme="minorHAnsi" w:cstheme="minorHAnsi"/>
                <w:spacing w:val="-3"/>
              </w:rPr>
              <w:t xml:space="preserve">and </w:t>
            </w:r>
            <w:r w:rsidR="00E93F94" w:rsidRPr="006F0B1B">
              <w:rPr>
                <w:rFonts w:asciiTheme="minorHAnsi" w:hAnsiTheme="minorHAnsi" w:cstheme="minorHAnsi"/>
                <w:spacing w:val="-3"/>
              </w:rPr>
              <w:t xml:space="preserve">added reference to </w:t>
            </w:r>
            <w:proofErr w:type="spellStart"/>
            <w:r w:rsidR="00E93F94" w:rsidRPr="006F0B1B">
              <w:rPr>
                <w:rFonts w:asciiTheme="minorHAnsi" w:hAnsiTheme="minorHAnsi" w:cstheme="minorHAnsi"/>
                <w:spacing w:val="-3"/>
              </w:rPr>
              <w:t>SmartWaste</w:t>
            </w:r>
            <w:proofErr w:type="spellEnd"/>
            <w:r w:rsidR="004015CC" w:rsidRPr="006F0B1B">
              <w:rPr>
                <w:rFonts w:asciiTheme="minorHAnsi" w:hAnsiTheme="minorHAnsi" w:cstheme="minorHAnsi"/>
                <w:spacing w:val="-3"/>
              </w:rPr>
              <w:t xml:space="preserve"> Online.</w:t>
            </w:r>
            <w:r w:rsidR="00E11706" w:rsidRPr="006F0B1B">
              <w:rPr>
                <w:rFonts w:asciiTheme="minorHAnsi" w:hAnsiTheme="minorHAnsi" w:cstheme="minorHAnsi"/>
                <w:spacing w:val="-3"/>
              </w:rPr>
              <w:t xml:space="preserve"> 3.9 added info on the requirement for BNG in England.</w:t>
            </w:r>
          </w:p>
        </w:tc>
        <w:tc>
          <w:tcPr>
            <w:tcW w:w="2551" w:type="dxa"/>
            <w:tcBorders>
              <w:top w:val="single" w:sz="6" w:space="0" w:color="auto"/>
              <w:left w:val="single" w:sz="6" w:space="0" w:color="auto"/>
              <w:right w:val="double" w:sz="6" w:space="0" w:color="auto"/>
            </w:tcBorders>
          </w:tcPr>
          <w:p w14:paraId="2A6025B9" w14:textId="550BC0CF" w:rsidR="00FF7A80" w:rsidRPr="006F0B1B" w:rsidRDefault="008417E7" w:rsidP="00FF7A80">
            <w:pPr>
              <w:tabs>
                <w:tab w:val="left" w:pos="0"/>
              </w:tabs>
              <w:suppressAutoHyphens/>
              <w:spacing w:before="90" w:after="54"/>
              <w:rPr>
                <w:rFonts w:asciiTheme="minorHAnsi" w:hAnsiTheme="minorHAnsi" w:cstheme="minorHAnsi"/>
                <w:spacing w:val="-3"/>
              </w:rPr>
            </w:pPr>
            <w:r w:rsidRPr="006F0B1B">
              <w:rPr>
                <w:rFonts w:asciiTheme="minorHAnsi" w:hAnsiTheme="minorHAnsi" w:cstheme="minorHAnsi"/>
                <w:spacing w:val="-3"/>
              </w:rPr>
              <w:t xml:space="preserve">Tara Yates </w:t>
            </w:r>
          </w:p>
        </w:tc>
      </w:tr>
    </w:tbl>
    <w:p w14:paraId="7B78F291" w14:textId="5161CD73" w:rsidR="00A90E36" w:rsidRPr="006F0B1B" w:rsidRDefault="00A90E36" w:rsidP="00DE356F">
      <w:pPr>
        <w:tabs>
          <w:tab w:val="left" w:pos="1980"/>
        </w:tabs>
        <w:spacing w:line="240" w:lineRule="auto"/>
        <w:rPr>
          <w:rFonts w:asciiTheme="minorHAnsi" w:hAnsiTheme="minorHAnsi" w:cstheme="minorHAnsi"/>
          <w:b/>
        </w:rPr>
      </w:pPr>
      <w:r w:rsidRPr="006F0B1B">
        <w:rPr>
          <w:rFonts w:asciiTheme="minorHAnsi" w:hAnsiTheme="minorHAnsi" w:cstheme="minorHAnsi"/>
          <w:b/>
        </w:rPr>
        <w:br w:type="page"/>
      </w:r>
      <w:r w:rsidRPr="006F0B1B">
        <w:rPr>
          <w:rFonts w:asciiTheme="minorHAnsi" w:hAnsiTheme="minorHAnsi" w:cstheme="minorHAnsi"/>
          <w:b/>
        </w:rPr>
        <w:lastRenderedPageBreak/>
        <w:t>Contents</w:t>
      </w:r>
    </w:p>
    <w:p w14:paraId="6C9A5E0A" w14:textId="77777777" w:rsidR="00AD7CEA" w:rsidRPr="006F0B1B" w:rsidRDefault="0097370F">
      <w:pPr>
        <w:pStyle w:val="TOC1"/>
        <w:tabs>
          <w:tab w:val="left" w:pos="440"/>
          <w:tab w:val="right" w:leader="dot" w:pos="9742"/>
        </w:tabs>
        <w:rPr>
          <w:rFonts w:asciiTheme="minorHAnsi" w:eastAsiaTheme="minorEastAsia" w:hAnsiTheme="minorHAnsi" w:cstheme="minorHAnsi"/>
          <w:noProof/>
          <w:sz w:val="22"/>
          <w:szCs w:val="22"/>
        </w:rPr>
      </w:pPr>
      <w:r w:rsidRPr="006F0B1B">
        <w:rPr>
          <w:rFonts w:asciiTheme="minorHAnsi" w:hAnsiTheme="minorHAnsi" w:cstheme="minorHAnsi"/>
          <w:b/>
        </w:rPr>
        <w:fldChar w:fldCharType="begin"/>
      </w:r>
      <w:r w:rsidR="00A90E36" w:rsidRPr="006F0B1B">
        <w:rPr>
          <w:rFonts w:asciiTheme="minorHAnsi" w:hAnsiTheme="minorHAnsi" w:cstheme="minorHAnsi"/>
          <w:b/>
        </w:rPr>
        <w:instrText xml:space="preserve"> TOC \o "1-2" \h \z \u </w:instrText>
      </w:r>
      <w:r w:rsidRPr="006F0B1B">
        <w:rPr>
          <w:rFonts w:asciiTheme="minorHAnsi" w:hAnsiTheme="minorHAnsi" w:cstheme="minorHAnsi"/>
          <w:b/>
        </w:rPr>
        <w:fldChar w:fldCharType="separate"/>
      </w:r>
      <w:hyperlink w:anchor="_Toc29894218" w:history="1">
        <w:r w:rsidR="00AD7CEA" w:rsidRPr="006F0B1B">
          <w:rPr>
            <w:rStyle w:val="Hyperlink"/>
            <w:rFonts w:asciiTheme="minorHAnsi" w:hAnsiTheme="minorHAnsi" w:cstheme="minorHAnsi"/>
            <w:noProof/>
          </w:rPr>
          <w:t>1.</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Introduction</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_Toc29894218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5</w:t>
        </w:r>
        <w:r w:rsidR="00AD7CEA" w:rsidRPr="006F0B1B">
          <w:rPr>
            <w:rFonts w:asciiTheme="minorHAnsi" w:hAnsiTheme="minorHAnsi" w:cstheme="minorHAnsi"/>
            <w:noProof/>
            <w:webHidden/>
          </w:rPr>
          <w:fldChar w:fldCharType="end"/>
        </w:r>
      </w:hyperlink>
    </w:p>
    <w:p w14:paraId="7916A0BD"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19" w:history="1">
        <w:r w:rsidR="00AD7CEA" w:rsidRPr="006F0B1B">
          <w:rPr>
            <w:rStyle w:val="Hyperlink"/>
            <w:rFonts w:asciiTheme="minorHAnsi" w:hAnsiTheme="minorHAnsi" w:cstheme="minorHAnsi"/>
            <w:noProof/>
          </w:rPr>
          <w:t>1.1.</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Purpose of this plan</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_Toc29894219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5</w:t>
        </w:r>
        <w:r w:rsidR="00AD7CEA" w:rsidRPr="006F0B1B">
          <w:rPr>
            <w:rFonts w:asciiTheme="minorHAnsi" w:hAnsiTheme="minorHAnsi" w:cstheme="minorHAnsi"/>
            <w:noProof/>
            <w:webHidden/>
          </w:rPr>
          <w:fldChar w:fldCharType="end"/>
        </w:r>
      </w:hyperlink>
    </w:p>
    <w:p w14:paraId="74215D48"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0" w:history="1">
        <w:r w:rsidR="00AD7CEA" w:rsidRPr="006F0B1B">
          <w:rPr>
            <w:rStyle w:val="Hyperlink"/>
            <w:rFonts w:asciiTheme="minorHAnsi" w:hAnsiTheme="minorHAnsi" w:cstheme="minorHAnsi"/>
            <w:noProof/>
          </w:rPr>
          <w:t>1.2.</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Authorisation</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_Toc29894220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5</w:t>
        </w:r>
        <w:r w:rsidR="00AD7CEA" w:rsidRPr="006F0B1B">
          <w:rPr>
            <w:rFonts w:asciiTheme="minorHAnsi" w:hAnsiTheme="minorHAnsi" w:cstheme="minorHAnsi"/>
            <w:noProof/>
            <w:webHidden/>
          </w:rPr>
          <w:fldChar w:fldCharType="end"/>
        </w:r>
      </w:hyperlink>
    </w:p>
    <w:p w14:paraId="3F047F47" w14:textId="77777777" w:rsidR="00AD7CEA" w:rsidRPr="006F0B1B" w:rsidRDefault="00000000">
      <w:pPr>
        <w:pStyle w:val="TOC1"/>
        <w:tabs>
          <w:tab w:val="left" w:pos="440"/>
          <w:tab w:val="right" w:leader="dot" w:pos="9742"/>
        </w:tabs>
        <w:rPr>
          <w:rFonts w:asciiTheme="minorHAnsi" w:eastAsiaTheme="minorEastAsia" w:hAnsiTheme="minorHAnsi" w:cstheme="minorHAnsi"/>
          <w:noProof/>
          <w:sz w:val="22"/>
          <w:szCs w:val="22"/>
        </w:rPr>
      </w:pPr>
      <w:hyperlink w:anchor="_Toc29894221" w:history="1">
        <w:r w:rsidR="00AD7CEA" w:rsidRPr="006F0B1B">
          <w:rPr>
            <w:rStyle w:val="Hyperlink"/>
            <w:rFonts w:asciiTheme="minorHAnsi" w:hAnsiTheme="minorHAnsi" w:cstheme="minorHAnsi"/>
            <w:noProof/>
          </w:rPr>
          <w:t>2.</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Environmental Management</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_Toc29894221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5</w:t>
        </w:r>
        <w:r w:rsidR="00AD7CEA" w:rsidRPr="006F0B1B">
          <w:rPr>
            <w:rFonts w:asciiTheme="minorHAnsi" w:hAnsiTheme="minorHAnsi" w:cstheme="minorHAnsi"/>
            <w:noProof/>
            <w:webHidden/>
          </w:rPr>
          <w:fldChar w:fldCharType="end"/>
        </w:r>
      </w:hyperlink>
    </w:p>
    <w:p w14:paraId="2A93A4D4"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2" w:history="1">
        <w:r w:rsidR="00AD7CEA" w:rsidRPr="006F0B1B">
          <w:rPr>
            <w:rStyle w:val="Hyperlink"/>
            <w:rFonts w:asciiTheme="minorHAnsi" w:hAnsiTheme="minorHAnsi" w:cstheme="minorHAnsi"/>
            <w:noProof/>
          </w:rPr>
          <w:t>2.1.</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Environmental aspects and effects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_Toc29894222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6</w:t>
        </w:r>
        <w:r w:rsidR="00AD7CEA" w:rsidRPr="006F0B1B">
          <w:rPr>
            <w:rFonts w:asciiTheme="minorHAnsi" w:hAnsiTheme="minorHAnsi" w:cstheme="minorHAnsi"/>
            <w:noProof/>
            <w:webHidden/>
          </w:rPr>
          <w:fldChar w:fldCharType="end"/>
        </w:r>
      </w:hyperlink>
    </w:p>
    <w:p w14:paraId="7D273147"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3" w:history="1">
        <w:r w:rsidR="00AD7CEA" w:rsidRPr="006F0B1B">
          <w:rPr>
            <w:rStyle w:val="Hyperlink"/>
            <w:rFonts w:asciiTheme="minorHAnsi" w:hAnsiTheme="minorHAnsi" w:cstheme="minorHAnsi"/>
            <w:noProof/>
          </w:rPr>
          <w:t>2.2.</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Objectives and targets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_Toc29894223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6</w:t>
        </w:r>
        <w:r w:rsidR="00AD7CEA" w:rsidRPr="006F0B1B">
          <w:rPr>
            <w:rFonts w:asciiTheme="minorHAnsi" w:hAnsiTheme="minorHAnsi" w:cstheme="minorHAnsi"/>
            <w:noProof/>
            <w:webHidden/>
          </w:rPr>
          <w:fldChar w:fldCharType="end"/>
        </w:r>
      </w:hyperlink>
    </w:p>
    <w:p w14:paraId="639A6FF2"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4" w:history="1">
        <w:r w:rsidR="00AD7CEA" w:rsidRPr="006F0B1B">
          <w:rPr>
            <w:rStyle w:val="Hyperlink"/>
            <w:rFonts w:asciiTheme="minorHAnsi" w:hAnsiTheme="minorHAnsi" w:cstheme="minorHAnsi"/>
            <w:noProof/>
          </w:rPr>
          <w:t>2.3.</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Roles and responsibilities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_Toc29894224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7</w:t>
        </w:r>
        <w:r w:rsidR="00AD7CEA" w:rsidRPr="006F0B1B">
          <w:rPr>
            <w:rFonts w:asciiTheme="minorHAnsi" w:hAnsiTheme="minorHAnsi" w:cstheme="minorHAnsi"/>
            <w:noProof/>
            <w:webHidden/>
          </w:rPr>
          <w:fldChar w:fldCharType="end"/>
        </w:r>
      </w:hyperlink>
    </w:p>
    <w:p w14:paraId="36C57A32"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5" w:history="1">
        <w:r w:rsidR="00AD7CEA" w:rsidRPr="006F0B1B">
          <w:rPr>
            <w:rStyle w:val="Hyperlink"/>
            <w:rFonts w:asciiTheme="minorHAnsi" w:hAnsiTheme="minorHAnsi" w:cstheme="minorHAnsi"/>
            <w:noProof/>
          </w:rPr>
          <w:t>2.4.</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Risk assessments and method statement (RAMS)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_Toc29894225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7</w:t>
        </w:r>
        <w:r w:rsidR="00AD7CEA" w:rsidRPr="006F0B1B">
          <w:rPr>
            <w:rFonts w:asciiTheme="minorHAnsi" w:hAnsiTheme="minorHAnsi" w:cstheme="minorHAnsi"/>
            <w:noProof/>
            <w:webHidden/>
          </w:rPr>
          <w:fldChar w:fldCharType="end"/>
        </w:r>
      </w:hyperlink>
    </w:p>
    <w:p w14:paraId="50ED9D7D"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6" w:history="1">
        <w:r w:rsidR="00AD7CEA" w:rsidRPr="006F0B1B">
          <w:rPr>
            <w:rStyle w:val="Hyperlink"/>
            <w:rFonts w:asciiTheme="minorHAnsi" w:hAnsiTheme="minorHAnsi" w:cstheme="minorHAnsi"/>
            <w:noProof/>
          </w:rPr>
          <w:t>2.5.</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Site specific RAMS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_Toc29894226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7</w:t>
        </w:r>
        <w:r w:rsidR="00AD7CEA" w:rsidRPr="006F0B1B">
          <w:rPr>
            <w:rFonts w:asciiTheme="minorHAnsi" w:hAnsiTheme="minorHAnsi" w:cstheme="minorHAnsi"/>
            <w:noProof/>
            <w:webHidden/>
          </w:rPr>
          <w:fldChar w:fldCharType="end"/>
        </w:r>
      </w:hyperlink>
    </w:p>
    <w:p w14:paraId="46BFAFA2"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7" w:history="1">
        <w:r w:rsidR="00AD7CEA" w:rsidRPr="006F0B1B">
          <w:rPr>
            <w:rStyle w:val="Hyperlink"/>
            <w:rFonts w:asciiTheme="minorHAnsi" w:hAnsiTheme="minorHAnsi" w:cstheme="minorHAnsi"/>
            <w:noProof/>
          </w:rPr>
          <w:t>2.6.</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Training</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_Toc29894227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10</w:t>
        </w:r>
        <w:r w:rsidR="00AD7CEA" w:rsidRPr="006F0B1B">
          <w:rPr>
            <w:rFonts w:asciiTheme="minorHAnsi" w:hAnsiTheme="minorHAnsi" w:cstheme="minorHAnsi"/>
            <w:noProof/>
            <w:webHidden/>
          </w:rPr>
          <w:fldChar w:fldCharType="end"/>
        </w:r>
      </w:hyperlink>
    </w:p>
    <w:p w14:paraId="42C1B0EB"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8" w:history="1">
        <w:r w:rsidR="00AD7CEA" w:rsidRPr="006F0B1B">
          <w:rPr>
            <w:rStyle w:val="Hyperlink"/>
            <w:rFonts w:asciiTheme="minorHAnsi" w:hAnsiTheme="minorHAnsi" w:cstheme="minorHAnsi"/>
            <w:noProof/>
          </w:rPr>
          <w:t>2.7.</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Communication</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_Toc29894228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10</w:t>
        </w:r>
        <w:r w:rsidR="00AD7CEA" w:rsidRPr="006F0B1B">
          <w:rPr>
            <w:rFonts w:asciiTheme="minorHAnsi" w:hAnsiTheme="minorHAnsi" w:cstheme="minorHAnsi"/>
            <w:noProof/>
            <w:webHidden/>
          </w:rPr>
          <w:fldChar w:fldCharType="end"/>
        </w:r>
      </w:hyperlink>
    </w:p>
    <w:p w14:paraId="1BAD03C3"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29" w:history="1">
        <w:r w:rsidR="00AD7CEA" w:rsidRPr="006F0B1B">
          <w:rPr>
            <w:rStyle w:val="Hyperlink"/>
            <w:rFonts w:asciiTheme="minorHAnsi" w:hAnsiTheme="minorHAnsi" w:cstheme="minorHAnsi"/>
            <w:noProof/>
          </w:rPr>
          <w:t>2.8.</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Environmental incident and emergency controls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_Toc29894229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11</w:t>
        </w:r>
        <w:r w:rsidR="00AD7CEA" w:rsidRPr="006F0B1B">
          <w:rPr>
            <w:rFonts w:asciiTheme="minorHAnsi" w:hAnsiTheme="minorHAnsi" w:cstheme="minorHAnsi"/>
            <w:noProof/>
            <w:webHidden/>
          </w:rPr>
          <w:fldChar w:fldCharType="end"/>
        </w:r>
      </w:hyperlink>
    </w:p>
    <w:p w14:paraId="577601E4"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0" w:history="1">
        <w:r w:rsidR="00AD7CEA" w:rsidRPr="006F0B1B">
          <w:rPr>
            <w:rStyle w:val="Hyperlink"/>
            <w:rFonts w:asciiTheme="minorHAnsi" w:hAnsiTheme="minorHAnsi" w:cstheme="minorHAnsi"/>
            <w:noProof/>
          </w:rPr>
          <w:t>2.9.</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Auditing</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_Toc29894230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14</w:t>
        </w:r>
        <w:r w:rsidR="00AD7CEA" w:rsidRPr="006F0B1B">
          <w:rPr>
            <w:rFonts w:asciiTheme="minorHAnsi" w:hAnsiTheme="minorHAnsi" w:cstheme="minorHAnsi"/>
            <w:noProof/>
            <w:webHidden/>
          </w:rPr>
          <w:fldChar w:fldCharType="end"/>
        </w:r>
      </w:hyperlink>
    </w:p>
    <w:p w14:paraId="65336E8E"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1" w:history="1">
        <w:r w:rsidR="00AD7CEA" w:rsidRPr="006F0B1B">
          <w:rPr>
            <w:rStyle w:val="Hyperlink"/>
            <w:rFonts w:asciiTheme="minorHAnsi" w:hAnsiTheme="minorHAnsi" w:cstheme="minorHAnsi"/>
            <w:noProof/>
          </w:rPr>
          <w:t>2.10.</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Monitoring</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_Toc29894231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14</w:t>
        </w:r>
        <w:r w:rsidR="00AD7CEA" w:rsidRPr="006F0B1B">
          <w:rPr>
            <w:rFonts w:asciiTheme="minorHAnsi" w:hAnsiTheme="minorHAnsi" w:cstheme="minorHAnsi"/>
            <w:noProof/>
            <w:webHidden/>
          </w:rPr>
          <w:fldChar w:fldCharType="end"/>
        </w:r>
      </w:hyperlink>
    </w:p>
    <w:p w14:paraId="0125188E"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2" w:history="1">
        <w:r w:rsidR="00AD7CEA" w:rsidRPr="006F0B1B">
          <w:rPr>
            <w:rStyle w:val="Hyperlink"/>
            <w:rFonts w:asciiTheme="minorHAnsi" w:hAnsiTheme="minorHAnsi" w:cstheme="minorHAnsi"/>
            <w:noProof/>
          </w:rPr>
          <w:t>2.11.</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Records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_Toc29894232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14</w:t>
        </w:r>
        <w:r w:rsidR="00AD7CEA" w:rsidRPr="006F0B1B">
          <w:rPr>
            <w:rFonts w:asciiTheme="minorHAnsi" w:hAnsiTheme="minorHAnsi" w:cstheme="minorHAnsi"/>
            <w:noProof/>
            <w:webHidden/>
          </w:rPr>
          <w:fldChar w:fldCharType="end"/>
        </w:r>
      </w:hyperlink>
    </w:p>
    <w:p w14:paraId="072BA055"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3" w:history="1">
        <w:r w:rsidR="00AD7CEA" w:rsidRPr="006F0B1B">
          <w:rPr>
            <w:rStyle w:val="Hyperlink"/>
            <w:rFonts w:asciiTheme="minorHAnsi" w:hAnsiTheme="minorHAnsi" w:cstheme="minorHAnsi"/>
            <w:noProof/>
          </w:rPr>
          <w:t>2.12.</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Carbon reporting</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_Toc29894233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15</w:t>
        </w:r>
        <w:r w:rsidR="00AD7CEA" w:rsidRPr="006F0B1B">
          <w:rPr>
            <w:rFonts w:asciiTheme="minorHAnsi" w:hAnsiTheme="minorHAnsi" w:cstheme="minorHAnsi"/>
            <w:noProof/>
            <w:webHidden/>
          </w:rPr>
          <w:fldChar w:fldCharType="end"/>
        </w:r>
      </w:hyperlink>
    </w:p>
    <w:p w14:paraId="2FB29ED1"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4" w:history="1">
        <w:r w:rsidR="00AD7CEA" w:rsidRPr="006F0B1B">
          <w:rPr>
            <w:rStyle w:val="Hyperlink"/>
            <w:rFonts w:asciiTheme="minorHAnsi" w:hAnsiTheme="minorHAnsi" w:cstheme="minorHAnsi"/>
            <w:noProof/>
          </w:rPr>
          <w:t>2.13.</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Water management</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_Toc29894234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15</w:t>
        </w:r>
        <w:r w:rsidR="00AD7CEA" w:rsidRPr="006F0B1B">
          <w:rPr>
            <w:rFonts w:asciiTheme="minorHAnsi" w:hAnsiTheme="minorHAnsi" w:cstheme="minorHAnsi"/>
            <w:noProof/>
            <w:webHidden/>
          </w:rPr>
          <w:fldChar w:fldCharType="end"/>
        </w:r>
      </w:hyperlink>
    </w:p>
    <w:p w14:paraId="72839745" w14:textId="77777777" w:rsidR="00AD7CEA" w:rsidRPr="006F0B1B" w:rsidRDefault="00000000">
      <w:pPr>
        <w:pStyle w:val="TOC1"/>
        <w:tabs>
          <w:tab w:val="left" w:pos="440"/>
          <w:tab w:val="right" w:leader="dot" w:pos="9742"/>
        </w:tabs>
        <w:rPr>
          <w:rFonts w:asciiTheme="minorHAnsi" w:eastAsiaTheme="minorEastAsia" w:hAnsiTheme="minorHAnsi" w:cstheme="minorHAnsi"/>
          <w:noProof/>
          <w:sz w:val="22"/>
          <w:szCs w:val="22"/>
        </w:rPr>
      </w:pPr>
      <w:hyperlink w:anchor="_Toc29894235" w:history="1">
        <w:r w:rsidR="00AD7CEA" w:rsidRPr="006F0B1B">
          <w:rPr>
            <w:rStyle w:val="Hyperlink"/>
            <w:rFonts w:asciiTheme="minorHAnsi" w:hAnsiTheme="minorHAnsi" w:cstheme="minorHAnsi"/>
            <w:noProof/>
          </w:rPr>
          <w:t>3.</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Operational and project specific controls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_Toc29894235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15</w:t>
        </w:r>
        <w:r w:rsidR="00AD7CEA" w:rsidRPr="006F0B1B">
          <w:rPr>
            <w:rFonts w:asciiTheme="minorHAnsi" w:hAnsiTheme="minorHAnsi" w:cstheme="minorHAnsi"/>
            <w:noProof/>
            <w:webHidden/>
          </w:rPr>
          <w:fldChar w:fldCharType="end"/>
        </w:r>
      </w:hyperlink>
    </w:p>
    <w:p w14:paraId="3D4F245F"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6" w:history="1">
        <w:r w:rsidR="00AD7CEA" w:rsidRPr="006F0B1B">
          <w:rPr>
            <w:rStyle w:val="Hyperlink"/>
            <w:rFonts w:asciiTheme="minorHAnsi" w:hAnsiTheme="minorHAnsi" w:cstheme="minorHAnsi"/>
            <w:noProof/>
          </w:rPr>
          <w:t>3.1.</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Site set up</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_Toc29894236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15</w:t>
        </w:r>
        <w:r w:rsidR="00AD7CEA" w:rsidRPr="006F0B1B">
          <w:rPr>
            <w:rFonts w:asciiTheme="minorHAnsi" w:hAnsiTheme="minorHAnsi" w:cstheme="minorHAnsi"/>
            <w:noProof/>
            <w:webHidden/>
          </w:rPr>
          <w:fldChar w:fldCharType="end"/>
        </w:r>
      </w:hyperlink>
    </w:p>
    <w:p w14:paraId="20331AC5"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7" w:history="1">
        <w:r w:rsidR="00AD7CEA" w:rsidRPr="006F0B1B">
          <w:rPr>
            <w:rStyle w:val="Hyperlink"/>
            <w:rFonts w:asciiTheme="minorHAnsi" w:hAnsiTheme="minorHAnsi" w:cstheme="minorHAnsi"/>
            <w:noProof/>
          </w:rPr>
          <w:t>3.2.</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Housekeeping - litter</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_Toc29894237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15</w:t>
        </w:r>
        <w:r w:rsidR="00AD7CEA" w:rsidRPr="006F0B1B">
          <w:rPr>
            <w:rFonts w:asciiTheme="minorHAnsi" w:hAnsiTheme="minorHAnsi" w:cstheme="minorHAnsi"/>
            <w:noProof/>
            <w:webHidden/>
          </w:rPr>
          <w:fldChar w:fldCharType="end"/>
        </w:r>
      </w:hyperlink>
    </w:p>
    <w:p w14:paraId="6396AB44"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38" w:history="1">
        <w:r w:rsidR="00AD7CEA" w:rsidRPr="006F0B1B">
          <w:rPr>
            <w:rStyle w:val="Hyperlink"/>
            <w:rFonts w:asciiTheme="minorHAnsi" w:hAnsiTheme="minorHAnsi" w:cstheme="minorHAnsi"/>
            <w:noProof/>
          </w:rPr>
          <w:t>3.3.</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Nuisance</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_Toc29894238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16</w:t>
        </w:r>
        <w:r w:rsidR="00AD7CEA" w:rsidRPr="006F0B1B">
          <w:rPr>
            <w:rFonts w:asciiTheme="minorHAnsi" w:hAnsiTheme="minorHAnsi" w:cstheme="minorHAnsi"/>
            <w:noProof/>
            <w:webHidden/>
          </w:rPr>
          <w:fldChar w:fldCharType="end"/>
        </w:r>
      </w:hyperlink>
    </w:p>
    <w:p w14:paraId="26353648"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39" w:history="1">
        <w:r w:rsidR="00AD7CEA" w:rsidRPr="006F0B1B">
          <w:rPr>
            <w:rStyle w:val="Hyperlink"/>
            <w:rFonts w:asciiTheme="minorHAnsi" w:hAnsiTheme="minorHAnsi" w:cstheme="minorHAnsi"/>
            <w:noProof/>
          </w:rPr>
          <w:t>3.3.1 Noise control</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_Toc29894239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16</w:t>
        </w:r>
        <w:r w:rsidR="00AD7CEA" w:rsidRPr="006F0B1B">
          <w:rPr>
            <w:rFonts w:asciiTheme="minorHAnsi" w:hAnsiTheme="minorHAnsi" w:cstheme="minorHAnsi"/>
            <w:noProof/>
            <w:webHidden/>
          </w:rPr>
          <w:fldChar w:fldCharType="end"/>
        </w:r>
      </w:hyperlink>
    </w:p>
    <w:p w14:paraId="6270352E"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0" w:history="1">
        <w:r w:rsidR="00AD7CEA" w:rsidRPr="006F0B1B">
          <w:rPr>
            <w:rStyle w:val="Hyperlink"/>
            <w:rFonts w:asciiTheme="minorHAnsi" w:hAnsiTheme="minorHAnsi" w:cstheme="minorHAnsi"/>
            <w:noProof/>
          </w:rPr>
          <w:t>3.3.2 Traffic Management Plan</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_Toc29894240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16</w:t>
        </w:r>
        <w:r w:rsidR="00AD7CEA" w:rsidRPr="006F0B1B">
          <w:rPr>
            <w:rFonts w:asciiTheme="minorHAnsi" w:hAnsiTheme="minorHAnsi" w:cstheme="minorHAnsi"/>
            <w:noProof/>
            <w:webHidden/>
          </w:rPr>
          <w:fldChar w:fldCharType="end"/>
        </w:r>
      </w:hyperlink>
    </w:p>
    <w:p w14:paraId="05B51B6D"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1" w:history="1">
        <w:r w:rsidR="00AD7CEA" w:rsidRPr="006F0B1B">
          <w:rPr>
            <w:rStyle w:val="Hyperlink"/>
            <w:rFonts w:asciiTheme="minorHAnsi" w:hAnsiTheme="minorHAnsi" w:cstheme="minorHAnsi"/>
            <w:noProof/>
          </w:rPr>
          <w:t>3.3.3 Mud and dust control</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_Toc29894241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16</w:t>
        </w:r>
        <w:r w:rsidR="00AD7CEA" w:rsidRPr="006F0B1B">
          <w:rPr>
            <w:rFonts w:asciiTheme="minorHAnsi" w:hAnsiTheme="minorHAnsi" w:cstheme="minorHAnsi"/>
            <w:noProof/>
            <w:webHidden/>
          </w:rPr>
          <w:fldChar w:fldCharType="end"/>
        </w:r>
      </w:hyperlink>
    </w:p>
    <w:p w14:paraId="0FE9E5CA"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2" w:history="1">
        <w:r w:rsidR="00AD7CEA" w:rsidRPr="006F0B1B">
          <w:rPr>
            <w:rStyle w:val="Hyperlink"/>
            <w:rFonts w:asciiTheme="minorHAnsi" w:hAnsiTheme="minorHAnsi" w:cstheme="minorHAnsi"/>
            <w:noProof/>
          </w:rPr>
          <w:t>3.3.4 Housekeeping and Visual Standards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_Toc29894242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17</w:t>
        </w:r>
        <w:r w:rsidR="00AD7CEA" w:rsidRPr="006F0B1B">
          <w:rPr>
            <w:rFonts w:asciiTheme="minorHAnsi" w:hAnsiTheme="minorHAnsi" w:cstheme="minorHAnsi"/>
            <w:noProof/>
            <w:webHidden/>
          </w:rPr>
          <w:fldChar w:fldCharType="end"/>
        </w:r>
      </w:hyperlink>
    </w:p>
    <w:p w14:paraId="1B212AE9"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3" w:history="1">
        <w:r w:rsidR="00AD7CEA" w:rsidRPr="006F0B1B">
          <w:rPr>
            <w:rStyle w:val="Hyperlink"/>
            <w:rFonts w:asciiTheme="minorHAnsi" w:hAnsiTheme="minorHAnsi" w:cstheme="minorHAnsi"/>
            <w:noProof/>
          </w:rPr>
          <w:t>3.3.5 Plant Emission Control</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_Toc29894243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17</w:t>
        </w:r>
        <w:r w:rsidR="00AD7CEA" w:rsidRPr="006F0B1B">
          <w:rPr>
            <w:rFonts w:asciiTheme="minorHAnsi" w:hAnsiTheme="minorHAnsi" w:cstheme="minorHAnsi"/>
            <w:noProof/>
            <w:webHidden/>
          </w:rPr>
          <w:fldChar w:fldCharType="end"/>
        </w:r>
      </w:hyperlink>
    </w:p>
    <w:p w14:paraId="6277ECC8"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4" w:history="1">
        <w:r w:rsidR="00AD7CEA" w:rsidRPr="006F0B1B">
          <w:rPr>
            <w:rStyle w:val="Hyperlink"/>
            <w:rFonts w:asciiTheme="minorHAnsi" w:hAnsiTheme="minorHAnsi" w:cstheme="minorHAnsi"/>
            <w:noProof/>
          </w:rPr>
          <w:t>3.3.6 Lighting</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_Toc29894244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17</w:t>
        </w:r>
        <w:r w:rsidR="00AD7CEA" w:rsidRPr="006F0B1B">
          <w:rPr>
            <w:rFonts w:asciiTheme="minorHAnsi" w:hAnsiTheme="minorHAnsi" w:cstheme="minorHAnsi"/>
            <w:noProof/>
            <w:webHidden/>
          </w:rPr>
          <w:fldChar w:fldCharType="end"/>
        </w:r>
      </w:hyperlink>
    </w:p>
    <w:p w14:paraId="2DC3A114"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45" w:history="1">
        <w:r w:rsidR="00AD7CEA" w:rsidRPr="006F0B1B">
          <w:rPr>
            <w:rStyle w:val="Hyperlink"/>
            <w:rFonts w:asciiTheme="minorHAnsi" w:hAnsiTheme="minorHAnsi" w:cstheme="minorHAnsi"/>
            <w:noProof/>
          </w:rPr>
          <w:t>3.4.</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Water management plan</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_Toc29894245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17</w:t>
        </w:r>
        <w:r w:rsidR="00AD7CEA" w:rsidRPr="006F0B1B">
          <w:rPr>
            <w:rFonts w:asciiTheme="minorHAnsi" w:hAnsiTheme="minorHAnsi" w:cstheme="minorHAnsi"/>
            <w:noProof/>
            <w:webHidden/>
          </w:rPr>
          <w:fldChar w:fldCharType="end"/>
        </w:r>
      </w:hyperlink>
    </w:p>
    <w:p w14:paraId="45074FBC"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6" w:history="1">
        <w:r w:rsidR="00AD7CEA" w:rsidRPr="006F0B1B">
          <w:rPr>
            <w:rStyle w:val="Hyperlink"/>
            <w:rFonts w:asciiTheme="minorHAnsi" w:hAnsiTheme="minorHAnsi" w:cstheme="minorHAnsi"/>
            <w:noProof/>
          </w:rPr>
          <w:t>3.4.1 Site drainage</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_Toc29894246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17</w:t>
        </w:r>
        <w:r w:rsidR="00AD7CEA" w:rsidRPr="006F0B1B">
          <w:rPr>
            <w:rFonts w:asciiTheme="minorHAnsi" w:hAnsiTheme="minorHAnsi" w:cstheme="minorHAnsi"/>
            <w:noProof/>
            <w:webHidden/>
          </w:rPr>
          <w:fldChar w:fldCharType="end"/>
        </w:r>
      </w:hyperlink>
    </w:p>
    <w:p w14:paraId="448AC679"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7" w:history="1">
        <w:r w:rsidR="00AD7CEA" w:rsidRPr="006F0B1B">
          <w:rPr>
            <w:rStyle w:val="Hyperlink"/>
            <w:rFonts w:asciiTheme="minorHAnsi" w:hAnsiTheme="minorHAnsi" w:cstheme="minorHAnsi"/>
            <w:noProof/>
          </w:rPr>
          <w:t>3.4.2 Pumping from excavations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_Toc29894247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18</w:t>
        </w:r>
        <w:r w:rsidR="00AD7CEA" w:rsidRPr="006F0B1B">
          <w:rPr>
            <w:rFonts w:asciiTheme="minorHAnsi" w:hAnsiTheme="minorHAnsi" w:cstheme="minorHAnsi"/>
            <w:noProof/>
            <w:webHidden/>
          </w:rPr>
          <w:fldChar w:fldCharType="end"/>
        </w:r>
      </w:hyperlink>
    </w:p>
    <w:p w14:paraId="1AECEE5F" w14:textId="77777777" w:rsidR="00AD7CEA" w:rsidRPr="006F0B1B" w:rsidRDefault="00000000">
      <w:pPr>
        <w:pStyle w:val="TOC2"/>
        <w:tabs>
          <w:tab w:val="right" w:leader="dot" w:pos="9742"/>
        </w:tabs>
        <w:rPr>
          <w:rFonts w:asciiTheme="minorHAnsi" w:eastAsiaTheme="minorEastAsia" w:hAnsiTheme="minorHAnsi" w:cstheme="minorHAnsi"/>
          <w:noProof/>
          <w:sz w:val="22"/>
          <w:szCs w:val="22"/>
        </w:rPr>
      </w:pPr>
      <w:hyperlink w:anchor="_Toc29894248" w:history="1">
        <w:r w:rsidR="00AD7CEA" w:rsidRPr="006F0B1B">
          <w:rPr>
            <w:rStyle w:val="Hyperlink"/>
            <w:rFonts w:asciiTheme="minorHAnsi" w:hAnsiTheme="minorHAnsi" w:cstheme="minorHAnsi"/>
            <w:noProof/>
          </w:rPr>
          <w:t>3.4.3 Flood Risk</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_Toc29894248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18</w:t>
        </w:r>
        <w:r w:rsidR="00AD7CEA" w:rsidRPr="006F0B1B">
          <w:rPr>
            <w:rFonts w:asciiTheme="minorHAnsi" w:hAnsiTheme="minorHAnsi" w:cstheme="minorHAnsi"/>
            <w:noProof/>
            <w:webHidden/>
          </w:rPr>
          <w:fldChar w:fldCharType="end"/>
        </w:r>
      </w:hyperlink>
    </w:p>
    <w:p w14:paraId="0E8160E5"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49" w:history="1">
        <w:r w:rsidR="00AD7CEA" w:rsidRPr="006F0B1B">
          <w:rPr>
            <w:rStyle w:val="Hyperlink"/>
            <w:rFonts w:asciiTheme="minorHAnsi" w:hAnsiTheme="minorHAnsi" w:cstheme="minorHAnsi"/>
            <w:noProof/>
          </w:rPr>
          <w:t>3.5.</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Storage of fuels, oils and COSHH materials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_Toc29894249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19</w:t>
        </w:r>
        <w:r w:rsidR="00AD7CEA" w:rsidRPr="006F0B1B">
          <w:rPr>
            <w:rFonts w:asciiTheme="minorHAnsi" w:hAnsiTheme="minorHAnsi" w:cstheme="minorHAnsi"/>
            <w:noProof/>
            <w:webHidden/>
          </w:rPr>
          <w:fldChar w:fldCharType="end"/>
        </w:r>
      </w:hyperlink>
    </w:p>
    <w:p w14:paraId="146EF561"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50" w:history="1">
        <w:r w:rsidR="00AD7CEA" w:rsidRPr="006F0B1B">
          <w:rPr>
            <w:rStyle w:val="Hyperlink"/>
            <w:rFonts w:asciiTheme="minorHAnsi" w:hAnsiTheme="minorHAnsi" w:cstheme="minorHAnsi"/>
            <w:noProof/>
          </w:rPr>
          <w:t>3.6.</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Resource and energy management</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_Toc29894250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19</w:t>
        </w:r>
        <w:r w:rsidR="00AD7CEA" w:rsidRPr="006F0B1B">
          <w:rPr>
            <w:rFonts w:asciiTheme="minorHAnsi" w:hAnsiTheme="minorHAnsi" w:cstheme="minorHAnsi"/>
            <w:noProof/>
            <w:webHidden/>
          </w:rPr>
          <w:fldChar w:fldCharType="end"/>
        </w:r>
      </w:hyperlink>
    </w:p>
    <w:p w14:paraId="7FC848F3"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51" w:history="1">
        <w:r w:rsidR="00AD7CEA" w:rsidRPr="006F0B1B">
          <w:rPr>
            <w:rStyle w:val="Hyperlink"/>
            <w:rFonts w:asciiTheme="minorHAnsi" w:hAnsiTheme="minorHAnsi" w:cstheme="minorHAnsi"/>
            <w:noProof/>
          </w:rPr>
          <w:t>3.7.</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Contaminated land</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_Toc29894251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19</w:t>
        </w:r>
        <w:r w:rsidR="00AD7CEA" w:rsidRPr="006F0B1B">
          <w:rPr>
            <w:rFonts w:asciiTheme="minorHAnsi" w:hAnsiTheme="minorHAnsi" w:cstheme="minorHAnsi"/>
            <w:noProof/>
            <w:webHidden/>
          </w:rPr>
          <w:fldChar w:fldCharType="end"/>
        </w:r>
      </w:hyperlink>
    </w:p>
    <w:p w14:paraId="41A393C1"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52" w:history="1">
        <w:r w:rsidR="00AD7CEA" w:rsidRPr="006F0B1B">
          <w:rPr>
            <w:rStyle w:val="Hyperlink"/>
            <w:rFonts w:asciiTheme="minorHAnsi" w:hAnsiTheme="minorHAnsi" w:cstheme="minorHAnsi"/>
            <w:noProof/>
          </w:rPr>
          <w:t>3.8.</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Waste management</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_Toc29894252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19</w:t>
        </w:r>
        <w:r w:rsidR="00AD7CEA" w:rsidRPr="006F0B1B">
          <w:rPr>
            <w:rFonts w:asciiTheme="minorHAnsi" w:hAnsiTheme="minorHAnsi" w:cstheme="minorHAnsi"/>
            <w:noProof/>
            <w:webHidden/>
          </w:rPr>
          <w:fldChar w:fldCharType="end"/>
        </w:r>
      </w:hyperlink>
    </w:p>
    <w:p w14:paraId="3B682828"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53" w:history="1">
        <w:r w:rsidR="00AD7CEA" w:rsidRPr="006F0B1B">
          <w:rPr>
            <w:rStyle w:val="Hyperlink"/>
            <w:rFonts w:asciiTheme="minorHAnsi" w:hAnsiTheme="minorHAnsi" w:cstheme="minorHAnsi"/>
            <w:noProof/>
          </w:rPr>
          <w:t>3.9.</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Ecology and biodiversity</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_Toc29894253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22</w:t>
        </w:r>
        <w:r w:rsidR="00AD7CEA" w:rsidRPr="006F0B1B">
          <w:rPr>
            <w:rFonts w:asciiTheme="minorHAnsi" w:hAnsiTheme="minorHAnsi" w:cstheme="minorHAnsi"/>
            <w:noProof/>
            <w:webHidden/>
          </w:rPr>
          <w:fldChar w:fldCharType="end"/>
        </w:r>
      </w:hyperlink>
    </w:p>
    <w:p w14:paraId="25D96697"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54" w:history="1">
        <w:r w:rsidR="00AD7CEA" w:rsidRPr="006F0B1B">
          <w:rPr>
            <w:rStyle w:val="Hyperlink"/>
            <w:rFonts w:asciiTheme="minorHAnsi" w:hAnsiTheme="minorHAnsi" w:cstheme="minorHAnsi"/>
            <w:noProof/>
          </w:rPr>
          <w:t>3.10</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Subcontractors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_Toc29894254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23</w:t>
        </w:r>
        <w:r w:rsidR="00AD7CEA" w:rsidRPr="006F0B1B">
          <w:rPr>
            <w:rFonts w:asciiTheme="minorHAnsi" w:hAnsiTheme="minorHAnsi" w:cstheme="minorHAnsi"/>
            <w:noProof/>
            <w:webHidden/>
          </w:rPr>
          <w:fldChar w:fldCharType="end"/>
        </w:r>
      </w:hyperlink>
    </w:p>
    <w:p w14:paraId="20418374" w14:textId="77777777" w:rsidR="00AD7CEA" w:rsidRPr="006F0B1B" w:rsidRDefault="00000000">
      <w:pPr>
        <w:pStyle w:val="TOC2"/>
        <w:tabs>
          <w:tab w:val="left" w:pos="880"/>
          <w:tab w:val="right" w:leader="dot" w:pos="9742"/>
        </w:tabs>
        <w:rPr>
          <w:rFonts w:asciiTheme="minorHAnsi" w:eastAsiaTheme="minorEastAsia" w:hAnsiTheme="minorHAnsi" w:cstheme="minorHAnsi"/>
          <w:noProof/>
          <w:sz w:val="22"/>
          <w:szCs w:val="22"/>
        </w:rPr>
      </w:pPr>
      <w:hyperlink w:anchor="_Toc29894255" w:history="1">
        <w:r w:rsidR="00AD7CEA" w:rsidRPr="006F0B1B">
          <w:rPr>
            <w:rStyle w:val="Hyperlink"/>
            <w:rFonts w:asciiTheme="minorHAnsi" w:hAnsiTheme="minorHAnsi" w:cstheme="minorHAnsi"/>
            <w:noProof/>
          </w:rPr>
          <w:t>3.11</w:t>
        </w:r>
        <w:r w:rsidR="00AD7CEA" w:rsidRPr="006F0B1B">
          <w:rPr>
            <w:rFonts w:asciiTheme="minorHAnsi" w:eastAsiaTheme="minorEastAsia" w:hAnsiTheme="minorHAnsi" w:cstheme="minorHAnsi"/>
            <w:noProof/>
            <w:sz w:val="22"/>
            <w:szCs w:val="22"/>
          </w:rPr>
          <w:tab/>
        </w:r>
        <w:r w:rsidR="00AD7CEA" w:rsidRPr="006F0B1B">
          <w:rPr>
            <w:rStyle w:val="Hyperlink"/>
            <w:rFonts w:asciiTheme="minorHAnsi" w:hAnsiTheme="minorHAnsi" w:cstheme="minorHAnsi"/>
            <w:noProof/>
          </w:rPr>
          <w:t>BREEAM / CEEQUAL / CCS / other registrations</w:t>
        </w:r>
        <w:r w:rsidR="00AD7CEA" w:rsidRPr="006F0B1B">
          <w:rPr>
            <w:rFonts w:asciiTheme="minorHAnsi" w:hAnsiTheme="minorHAnsi" w:cstheme="minorHAnsi"/>
            <w:noProof/>
            <w:webHidden/>
          </w:rPr>
          <w:tab/>
        </w:r>
        <w:r w:rsidR="00AD7CEA" w:rsidRPr="006F0B1B">
          <w:rPr>
            <w:rFonts w:asciiTheme="minorHAnsi" w:hAnsiTheme="minorHAnsi" w:cstheme="minorHAnsi"/>
            <w:noProof/>
            <w:webHidden/>
          </w:rPr>
          <w:fldChar w:fldCharType="begin"/>
        </w:r>
        <w:r w:rsidR="00AD7CEA" w:rsidRPr="006F0B1B">
          <w:rPr>
            <w:rFonts w:asciiTheme="minorHAnsi" w:hAnsiTheme="minorHAnsi" w:cstheme="minorHAnsi"/>
            <w:noProof/>
            <w:webHidden/>
          </w:rPr>
          <w:instrText xml:space="preserve"> PAGEREF _Toc29894255 \h </w:instrText>
        </w:r>
        <w:r w:rsidR="00AD7CEA" w:rsidRPr="006F0B1B">
          <w:rPr>
            <w:rFonts w:asciiTheme="minorHAnsi" w:hAnsiTheme="minorHAnsi" w:cstheme="minorHAnsi"/>
            <w:noProof/>
            <w:webHidden/>
          </w:rPr>
        </w:r>
        <w:r w:rsidR="00AD7CEA" w:rsidRPr="006F0B1B">
          <w:rPr>
            <w:rFonts w:asciiTheme="minorHAnsi" w:hAnsiTheme="minorHAnsi" w:cstheme="minorHAnsi"/>
            <w:noProof/>
            <w:webHidden/>
          </w:rPr>
          <w:fldChar w:fldCharType="separate"/>
        </w:r>
        <w:r w:rsidR="00BC342C" w:rsidRPr="006F0B1B">
          <w:rPr>
            <w:rFonts w:asciiTheme="minorHAnsi" w:hAnsiTheme="minorHAnsi" w:cstheme="minorHAnsi"/>
            <w:noProof/>
            <w:webHidden/>
          </w:rPr>
          <w:t>23</w:t>
        </w:r>
        <w:r w:rsidR="00AD7CEA" w:rsidRPr="006F0B1B">
          <w:rPr>
            <w:rFonts w:asciiTheme="minorHAnsi" w:hAnsiTheme="minorHAnsi" w:cstheme="minorHAnsi"/>
            <w:noProof/>
            <w:webHidden/>
          </w:rPr>
          <w:fldChar w:fldCharType="end"/>
        </w:r>
      </w:hyperlink>
    </w:p>
    <w:p w14:paraId="461808E2" w14:textId="6D131685" w:rsidR="00AD7CEA" w:rsidRPr="006F0B1B" w:rsidRDefault="0097370F" w:rsidP="00AD7CEA">
      <w:pPr>
        <w:rPr>
          <w:rFonts w:asciiTheme="minorHAnsi" w:eastAsiaTheme="minorEastAsia" w:hAnsiTheme="minorHAnsi" w:cstheme="minorHAnsi"/>
          <w:b/>
        </w:rPr>
      </w:pPr>
      <w:r w:rsidRPr="006F0B1B">
        <w:rPr>
          <w:rFonts w:asciiTheme="minorHAnsi" w:hAnsiTheme="minorHAnsi" w:cstheme="minorHAnsi"/>
          <w:b/>
        </w:rPr>
        <w:fldChar w:fldCharType="end"/>
      </w:r>
      <w:r w:rsidR="00AD7CEA" w:rsidRPr="006F0B1B">
        <w:rPr>
          <w:rFonts w:asciiTheme="minorHAnsi" w:eastAsiaTheme="minorEastAsia" w:hAnsiTheme="minorHAnsi" w:cstheme="minorHAnsi"/>
          <w:b/>
        </w:rPr>
        <w:t xml:space="preserve"> APPENDICES</w:t>
      </w:r>
    </w:p>
    <w:p w14:paraId="2319A231" w14:textId="77777777" w:rsidR="00AD7CEA" w:rsidRPr="006F0B1B" w:rsidRDefault="00AD7CEA" w:rsidP="00AD7CEA">
      <w:pPr>
        <w:rPr>
          <w:rFonts w:asciiTheme="minorHAnsi" w:eastAsiaTheme="minorEastAsia" w:hAnsiTheme="minorHAnsi" w:cstheme="minorHAnsi"/>
        </w:rPr>
      </w:pPr>
      <w:r w:rsidRPr="006F0B1B">
        <w:rPr>
          <w:rFonts w:asciiTheme="minorHAnsi" w:eastAsiaTheme="minorEastAsia" w:hAnsiTheme="minorHAnsi" w:cstheme="minorHAnsi"/>
        </w:rPr>
        <w:t xml:space="preserve">A </w:t>
      </w:r>
      <w:r w:rsidRPr="006F0B1B">
        <w:rPr>
          <w:rFonts w:asciiTheme="minorHAnsi" w:eastAsiaTheme="minorEastAsia" w:hAnsiTheme="minorHAnsi" w:cstheme="minorHAnsi"/>
        </w:rPr>
        <w:tab/>
        <w:t>Register of Environmental Effects</w:t>
      </w:r>
    </w:p>
    <w:p w14:paraId="296FEE58" w14:textId="77777777" w:rsidR="00AD7CEA" w:rsidRPr="006F0B1B" w:rsidRDefault="00AD7CEA" w:rsidP="00AD7CEA">
      <w:pPr>
        <w:rPr>
          <w:rFonts w:asciiTheme="minorHAnsi" w:eastAsiaTheme="minorEastAsia" w:hAnsiTheme="minorHAnsi" w:cstheme="minorHAnsi"/>
        </w:rPr>
      </w:pPr>
      <w:r w:rsidRPr="006F0B1B">
        <w:rPr>
          <w:rFonts w:asciiTheme="minorHAnsi" w:eastAsiaTheme="minorEastAsia" w:hAnsiTheme="minorHAnsi" w:cstheme="minorHAnsi"/>
        </w:rPr>
        <w:t>B</w:t>
      </w:r>
      <w:r w:rsidRPr="006F0B1B">
        <w:rPr>
          <w:rFonts w:asciiTheme="minorHAnsi" w:eastAsiaTheme="minorEastAsia" w:hAnsiTheme="minorHAnsi" w:cstheme="minorHAnsi"/>
        </w:rPr>
        <w:tab/>
        <w:t>Site Specific Organisation and Arrangements</w:t>
      </w:r>
    </w:p>
    <w:p w14:paraId="461776D1" w14:textId="77777777" w:rsidR="00AD7CEA" w:rsidRPr="006F0B1B" w:rsidRDefault="00AD7CEA" w:rsidP="00AD7CEA">
      <w:pPr>
        <w:rPr>
          <w:rFonts w:asciiTheme="minorHAnsi" w:eastAsiaTheme="minorEastAsia" w:hAnsiTheme="minorHAnsi" w:cstheme="minorHAnsi"/>
        </w:rPr>
      </w:pPr>
      <w:r w:rsidRPr="006F0B1B">
        <w:rPr>
          <w:rFonts w:asciiTheme="minorHAnsi" w:eastAsiaTheme="minorEastAsia" w:hAnsiTheme="minorHAnsi" w:cstheme="minorHAnsi"/>
        </w:rPr>
        <w:t xml:space="preserve">C </w:t>
      </w:r>
      <w:r w:rsidRPr="006F0B1B">
        <w:rPr>
          <w:rFonts w:asciiTheme="minorHAnsi" w:eastAsiaTheme="minorEastAsia" w:hAnsiTheme="minorHAnsi" w:cstheme="minorHAnsi"/>
        </w:rPr>
        <w:tab/>
        <w:t>Welsh Water Capital Delivery Alliance/Morgan Sindall Management Organisation Structure Chart</w:t>
      </w:r>
    </w:p>
    <w:p w14:paraId="0D360965" w14:textId="77777777" w:rsidR="00AD7CEA" w:rsidRPr="006F0B1B" w:rsidRDefault="00AD7CEA" w:rsidP="00AD7CEA">
      <w:pPr>
        <w:rPr>
          <w:rFonts w:asciiTheme="minorHAnsi" w:eastAsiaTheme="minorEastAsia" w:hAnsiTheme="minorHAnsi" w:cstheme="minorHAnsi"/>
        </w:rPr>
      </w:pPr>
      <w:r w:rsidRPr="006F0B1B">
        <w:rPr>
          <w:rFonts w:asciiTheme="minorHAnsi" w:eastAsiaTheme="minorEastAsia" w:hAnsiTheme="minorHAnsi" w:cstheme="minorHAnsi"/>
        </w:rPr>
        <w:t>D</w:t>
      </w:r>
      <w:r w:rsidRPr="006F0B1B">
        <w:rPr>
          <w:rFonts w:asciiTheme="minorHAnsi" w:eastAsiaTheme="minorEastAsia" w:hAnsiTheme="minorHAnsi" w:cstheme="minorHAnsi"/>
        </w:rPr>
        <w:tab/>
        <w:t>Site Specific Organisation Structure Chart</w:t>
      </w:r>
    </w:p>
    <w:p w14:paraId="435A7C3E" w14:textId="77777777" w:rsidR="00A90E36" w:rsidRPr="006F0B1B" w:rsidRDefault="00A90E36" w:rsidP="00B16405">
      <w:pPr>
        <w:pStyle w:val="TOC2"/>
        <w:tabs>
          <w:tab w:val="left" w:pos="567"/>
          <w:tab w:val="left" w:pos="1100"/>
          <w:tab w:val="right" w:leader="dot" w:pos="9742"/>
        </w:tabs>
        <w:spacing w:after="0" w:line="240" w:lineRule="auto"/>
        <w:ind w:left="567" w:hanging="567"/>
        <w:rPr>
          <w:rFonts w:asciiTheme="minorHAnsi" w:hAnsiTheme="minorHAnsi" w:cstheme="minorHAnsi"/>
          <w:b/>
        </w:rPr>
      </w:pPr>
    </w:p>
    <w:p w14:paraId="3C1F177A" w14:textId="77777777" w:rsidR="00D417C2" w:rsidRPr="006F0B1B" w:rsidRDefault="00A90E36" w:rsidP="00325E97">
      <w:pPr>
        <w:pStyle w:val="Heading1"/>
        <w:numPr>
          <w:ilvl w:val="0"/>
          <w:numId w:val="1"/>
        </w:numPr>
        <w:spacing w:after="0"/>
        <w:ind w:left="567" w:hanging="567"/>
        <w:rPr>
          <w:rFonts w:asciiTheme="minorHAnsi" w:hAnsiTheme="minorHAnsi" w:cstheme="minorHAnsi"/>
        </w:rPr>
      </w:pPr>
      <w:r w:rsidRPr="006F0B1B">
        <w:rPr>
          <w:rFonts w:asciiTheme="minorHAnsi" w:hAnsiTheme="minorHAnsi" w:cstheme="minorHAnsi"/>
        </w:rPr>
        <w:br w:type="page"/>
      </w:r>
      <w:bookmarkStart w:id="0" w:name="_Toc330377718"/>
      <w:bookmarkStart w:id="1" w:name="_Toc29894218"/>
      <w:r w:rsidR="00D417C2" w:rsidRPr="006F0B1B">
        <w:rPr>
          <w:rFonts w:asciiTheme="minorHAnsi" w:hAnsiTheme="minorHAnsi" w:cstheme="minorHAnsi"/>
        </w:rPr>
        <w:lastRenderedPageBreak/>
        <w:t>Introduction</w:t>
      </w:r>
      <w:bookmarkEnd w:id="0"/>
      <w:bookmarkEnd w:id="1"/>
    </w:p>
    <w:p w14:paraId="0FD4779E" w14:textId="77777777" w:rsidR="00D417C2" w:rsidRPr="006F0B1B" w:rsidRDefault="00D417C2" w:rsidP="00D417C2">
      <w:pPr>
        <w:tabs>
          <w:tab w:val="left" w:pos="1980"/>
        </w:tabs>
        <w:spacing w:after="0" w:line="240" w:lineRule="auto"/>
        <w:rPr>
          <w:rFonts w:asciiTheme="minorHAnsi" w:hAnsiTheme="minorHAnsi" w:cstheme="minorHAnsi"/>
        </w:rPr>
      </w:pPr>
      <w:r w:rsidRPr="006F0B1B">
        <w:rPr>
          <w:rFonts w:asciiTheme="minorHAnsi" w:hAnsiTheme="minorHAnsi" w:cstheme="minorHAnsi"/>
        </w:rPr>
        <w:tab/>
      </w:r>
    </w:p>
    <w:p w14:paraId="64FDA922" w14:textId="77777777" w:rsidR="00D417C2" w:rsidRPr="006F0B1B" w:rsidRDefault="00D417C2" w:rsidP="00325E97">
      <w:pPr>
        <w:keepNext/>
        <w:numPr>
          <w:ilvl w:val="1"/>
          <w:numId w:val="1"/>
        </w:numPr>
        <w:spacing w:after="0" w:line="240" w:lineRule="auto"/>
        <w:ind w:left="567" w:hanging="567"/>
        <w:outlineLvl w:val="1"/>
        <w:rPr>
          <w:rFonts w:asciiTheme="minorHAnsi" w:hAnsiTheme="minorHAnsi" w:cstheme="minorHAnsi"/>
          <w:b/>
          <w:noProof/>
        </w:rPr>
      </w:pPr>
      <w:bookmarkStart w:id="2" w:name="_Toc330377719"/>
      <w:bookmarkStart w:id="3" w:name="_Toc29894219"/>
      <w:r w:rsidRPr="006F0B1B">
        <w:rPr>
          <w:rFonts w:asciiTheme="minorHAnsi" w:hAnsiTheme="minorHAnsi" w:cstheme="minorHAnsi"/>
          <w:b/>
          <w:noProof/>
        </w:rPr>
        <w:t>Purpose of this plan</w:t>
      </w:r>
      <w:bookmarkEnd w:id="2"/>
      <w:bookmarkEnd w:id="3"/>
    </w:p>
    <w:p w14:paraId="724E7B27" w14:textId="3C6656B2" w:rsidR="00D417C2" w:rsidRPr="006F0B1B" w:rsidRDefault="00D417C2" w:rsidP="00D417C2">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It is the intention of Morgan Sindall that all schemes carried out as part of the overall AMP</w:t>
      </w:r>
      <w:r w:rsidR="002A4AEC" w:rsidRPr="006F0B1B">
        <w:rPr>
          <w:rFonts w:asciiTheme="minorHAnsi" w:hAnsiTheme="minorHAnsi" w:cstheme="minorHAnsi"/>
        </w:rPr>
        <w:t>7</w:t>
      </w:r>
      <w:r w:rsidRPr="006F0B1B">
        <w:rPr>
          <w:rFonts w:asciiTheme="minorHAnsi" w:hAnsiTheme="minorHAnsi" w:cstheme="minorHAnsi"/>
        </w:rPr>
        <w:t xml:space="preserve"> programme of improvements </w:t>
      </w:r>
      <w:r w:rsidR="00EE4BE6" w:rsidRPr="006F0B1B">
        <w:rPr>
          <w:rFonts w:asciiTheme="minorHAnsi" w:hAnsiTheme="minorHAnsi" w:cstheme="minorHAnsi"/>
        </w:rPr>
        <w:t>within Wales</w:t>
      </w:r>
      <w:r w:rsidRPr="006F0B1B">
        <w:rPr>
          <w:rFonts w:asciiTheme="minorHAnsi" w:hAnsiTheme="minorHAnsi" w:cstheme="minorHAnsi"/>
        </w:rPr>
        <w:t xml:space="preserve"> should be executed with the highest regard for safety, health, environmental and quality matters. </w:t>
      </w:r>
    </w:p>
    <w:p w14:paraId="47D78665" w14:textId="77777777" w:rsidR="00D417C2" w:rsidRPr="006F0B1B" w:rsidRDefault="00D417C2" w:rsidP="00D417C2">
      <w:pPr>
        <w:tabs>
          <w:tab w:val="left" w:pos="1980"/>
        </w:tabs>
        <w:spacing w:after="0" w:line="240" w:lineRule="auto"/>
        <w:ind w:left="567"/>
        <w:rPr>
          <w:rFonts w:asciiTheme="minorHAnsi" w:hAnsiTheme="minorHAnsi" w:cstheme="minorHAnsi"/>
        </w:rPr>
      </w:pPr>
    </w:p>
    <w:p w14:paraId="324BBB04" w14:textId="1E04E1A1" w:rsidR="00D417C2" w:rsidRPr="006F0B1B" w:rsidRDefault="00D417C2" w:rsidP="00D417C2">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 xml:space="preserve">This Environmental </w:t>
      </w:r>
      <w:r w:rsidR="00E638D2" w:rsidRPr="006F0B1B">
        <w:rPr>
          <w:rFonts w:asciiTheme="minorHAnsi" w:hAnsiTheme="minorHAnsi" w:cstheme="minorHAnsi"/>
        </w:rPr>
        <w:t>Site-Specific</w:t>
      </w:r>
      <w:r w:rsidRPr="006F0B1B">
        <w:rPr>
          <w:rFonts w:asciiTheme="minorHAnsi" w:hAnsiTheme="minorHAnsi" w:cstheme="minorHAnsi"/>
        </w:rPr>
        <w:t xml:space="preserve"> Plan (SSP) when read with the Project Execution Plan (PEP) meets the requirements of the Construction Design and Management (CDM) Regulations 2015 with regard to the construction phase plan.  </w:t>
      </w:r>
    </w:p>
    <w:p w14:paraId="1E5258A1" w14:textId="77777777" w:rsidR="00D417C2" w:rsidRPr="006F0B1B" w:rsidRDefault="00D417C2" w:rsidP="00D417C2">
      <w:pPr>
        <w:tabs>
          <w:tab w:val="left" w:pos="1980"/>
        </w:tabs>
        <w:spacing w:after="0" w:line="240" w:lineRule="auto"/>
        <w:ind w:left="567"/>
        <w:jc w:val="both"/>
        <w:rPr>
          <w:rFonts w:asciiTheme="minorHAnsi" w:hAnsiTheme="minorHAnsi" w:cstheme="minorHAnsi"/>
        </w:rPr>
      </w:pPr>
    </w:p>
    <w:p w14:paraId="312C3EB8" w14:textId="77777777" w:rsidR="00D417C2" w:rsidRPr="006F0B1B" w:rsidRDefault="00D417C2" w:rsidP="00D417C2">
      <w:pPr>
        <w:spacing w:line="240" w:lineRule="auto"/>
        <w:ind w:left="567"/>
        <w:rPr>
          <w:rFonts w:asciiTheme="minorHAnsi" w:hAnsiTheme="minorHAnsi" w:cstheme="minorHAnsi"/>
        </w:rPr>
      </w:pPr>
      <w:r w:rsidRPr="006F0B1B">
        <w:rPr>
          <w:rFonts w:asciiTheme="minorHAnsi" w:hAnsiTheme="minorHAnsi" w:cstheme="minorHAnsi"/>
        </w:rPr>
        <w:t>It identifies those aspects of site activities with potentially significant effects on the environment and the controls in place to mitigate those effects.  Subcontract works supervised by Morgan Sindall’s project team are also subject to this EMP.</w:t>
      </w:r>
    </w:p>
    <w:p w14:paraId="328EBCDE" w14:textId="096EE426" w:rsidR="00D417C2" w:rsidRPr="006F0B1B" w:rsidRDefault="00D417C2" w:rsidP="00D417C2">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Morgan Sindall is certified to ISO 14001: 2015</w:t>
      </w:r>
    </w:p>
    <w:p w14:paraId="26F63454" w14:textId="77777777" w:rsidR="00D417C2" w:rsidRPr="006F0B1B" w:rsidRDefault="00D417C2" w:rsidP="00D417C2">
      <w:pPr>
        <w:tabs>
          <w:tab w:val="left" w:pos="1980"/>
        </w:tabs>
        <w:spacing w:after="0" w:line="240" w:lineRule="auto"/>
        <w:ind w:left="567"/>
        <w:rPr>
          <w:rFonts w:asciiTheme="minorHAnsi" w:hAnsiTheme="minorHAnsi" w:cstheme="minorHAnsi"/>
        </w:rPr>
      </w:pPr>
    </w:p>
    <w:p w14:paraId="4E425182" w14:textId="04375C0A" w:rsidR="00D417C2" w:rsidRPr="006F0B1B" w:rsidRDefault="00D417C2" w:rsidP="00D417C2">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This plan is a ‘live document’ to be supplemented and/or revised as the scheme develops, by the introduction of supporting documents such as subcontractor method statements, risk assessments or any documentation relevant to the environment of the project, which may include:</w:t>
      </w:r>
    </w:p>
    <w:p w14:paraId="613DBDA5" w14:textId="77777777" w:rsidR="00D417C2" w:rsidRPr="006F0B1B" w:rsidRDefault="00D417C2" w:rsidP="00D417C2">
      <w:pPr>
        <w:tabs>
          <w:tab w:val="left" w:pos="1980"/>
        </w:tabs>
        <w:spacing w:after="0" w:line="240" w:lineRule="auto"/>
        <w:ind w:left="567"/>
        <w:jc w:val="both"/>
        <w:rPr>
          <w:rFonts w:asciiTheme="minorHAnsi" w:hAnsiTheme="minorHAnsi" w:cstheme="minorHAnsi"/>
        </w:rPr>
      </w:pPr>
    </w:p>
    <w:p w14:paraId="18A13F7B"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Appropriate legislation</w:t>
      </w:r>
    </w:p>
    <w:p w14:paraId="7D0D11AB"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Corporate governance</w:t>
      </w:r>
    </w:p>
    <w:p w14:paraId="796BD1F7"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Morgan Sindall policies</w:t>
      </w:r>
    </w:p>
    <w:p w14:paraId="3862F2E2"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Customer requirements (to include stakeholders)</w:t>
      </w:r>
    </w:p>
    <w:p w14:paraId="470C8F35"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Company processes and procedures (amend as necessary)</w:t>
      </w:r>
    </w:p>
    <w:p w14:paraId="47DECC8E"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Methodologies and programmes</w:t>
      </w:r>
    </w:p>
    <w:p w14:paraId="495A376E"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Organisational structures</w:t>
      </w:r>
    </w:p>
    <w:p w14:paraId="250D5A9E" w14:textId="77777777" w:rsidR="00D417C2" w:rsidRPr="006F0B1B" w:rsidRDefault="00D417C2" w:rsidP="00325E97">
      <w:pPr>
        <w:numPr>
          <w:ilvl w:val="0"/>
          <w:numId w:val="14"/>
        </w:numPr>
        <w:tabs>
          <w:tab w:val="left" w:pos="1980"/>
        </w:tabs>
        <w:spacing w:after="0" w:line="240" w:lineRule="auto"/>
        <w:ind w:left="851" w:hanging="284"/>
        <w:contextualSpacing/>
        <w:rPr>
          <w:rFonts w:asciiTheme="minorHAnsi" w:hAnsiTheme="minorHAnsi" w:cstheme="minorHAnsi"/>
        </w:rPr>
      </w:pPr>
      <w:r w:rsidRPr="006F0B1B">
        <w:rPr>
          <w:rFonts w:asciiTheme="minorHAnsi" w:hAnsiTheme="minorHAnsi" w:cstheme="minorHAnsi"/>
        </w:rPr>
        <w:t>Supply chain requirements.</w:t>
      </w:r>
    </w:p>
    <w:p w14:paraId="0493541E" w14:textId="77777777" w:rsidR="00C66C3D" w:rsidRPr="006F0B1B" w:rsidRDefault="00C66C3D" w:rsidP="006F237B">
      <w:pPr>
        <w:spacing w:line="240" w:lineRule="auto"/>
        <w:ind w:left="567"/>
        <w:rPr>
          <w:rFonts w:asciiTheme="minorHAnsi" w:hAnsiTheme="minorHAnsi" w:cstheme="minorHAnsi"/>
        </w:rPr>
      </w:pPr>
    </w:p>
    <w:p w14:paraId="18600572" w14:textId="40EF520E" w:rsidR="00A90E36" w:rsidRPr="006F0B1B" w:rsidRDefault="00A90E36" w:rsidP="00C66C3D">
      <w:pPr>
        <w:spacing w:line="240" w:lineRule="auto"/>
        <w:ind w:left="567"/>
        <w:rPr>
          <w:rFonts w:asciiTheme="minorHAnsi" w:hAnsiTheme="minorHAnsi" w:cstheme="minorHAnsi"/>
        </w:rPr>
      </w:pPr>
      <w:r w:rsidRPr="006F0B1B">
        <w:rPr>
          <w:rFonts w:asciiTheme="minorHAnsi" w:hAnsiTheme="minorHAnsi" w:cstheme="minorHAnsi"/>
        </w:rPr>
        <w:t xml:space="preserve">It conforms to Morgan </w:t>
      </w:r>
      <w:r w:rsidR="00EE4BE6" w:rsidRPr="006F0B1B">
        <w:rPr>
          <w:rFonts w:asciiTheme="minorHAnsi" w:hAnsiTheme="minorHAnsi" w:cstheme="minorHAnsi"/>
        </w:rPr>
        <w:t>Sindall’s Environmental</w:t>
      </w:r>
      <w:r w:rsidR="006C0C68" w:rsidRPr="006F0B1B">
        <w:rPr>
          <w:rFonts w:asciiTheme="minorHAnsi" w:hAnsiTheme="minorHAnsi" w:cstheme="minorHAnsi"/>
        </w:rPr>
        <w:t xml:space="preserve"> </w:t>
      </w:r>
      <w:r w:rsidRPr="006F0B1B">
        <w:rPr>
          <w:rFonts w:asciiTheme="minorHAnsi" w:hAnsiTheme="minorHAnsi" w:cstheme="minorHAnsi"/>
        </w:rPr>
        <w:t xml:space="preserve">and </w:t>
      </w:r>
      <w:r w:rsidR="008F1F67" w:rsidRPr="006F0B1B">
        <w:rPr>
          <w:rFonts w:asciiTheme="minorHAnsi" w:hAnsiTheme="minorHAnsi" w:cstheme="minorHAnsi"/>
        </w:rPr>
        <w:t>R</w:t>
      </w:r>
      <w:r w:rsidR="00F80EA6" w:rsidRPr="006F0B1B">
        <w:rPr>
          <w:rFonts w:asciiTheme="minorHAnsi" w:hAnsiTheme="minorHAnsi" w:cstheme="minorHAnsi"/>
        </w:rPr>
        <w:t>esponsibl</w:t>
      </w:r>
      <w:r w:rsidR="00E95A53" w:rsidRPr="006F0B1B">
        <w:rPr>
          <w:rFonts w:asciiTheme="minorHAnsi" w:hAnsiTheme="minorHAnsi" w:cstheme="minorHAnsi"/>
        </w:rPr>
        <w:t>e</w:t>
      </w:r>
      <w:r w:rsidR="00F80EA6" w:rsidRPr="006F0B1B">
        <w:rPr>
          <w:rFonts w:asciiTheme="minorHAnsi" w:hAnsiTheme="minorHAnsi" w:cstheme="minorHAnsi"/>
        </w:rPr>
        <w:t xml:space="preserve"> </w:t>
      </w:r>
      <w:r w:rsidR="002E3D2F" w:rsidRPr="006F0B1B">
        <w:rPr>
          <w:rFonts w:asciiTheme="minorHAnsi" w:hAnsiTheme="minorHAnsi" w:cstheme="minorHAnsi"/>
        </w:rPr>
        <w:t>B</w:t>
      </w:r>
      <w:r w:rsidR="00F80EA6" w:rsidRPr="006F0B1B">
        <w:rPr>
          <w:rFonts w:asciiTheme="minorHAnsi" w:hAnsiTheme="minorHAnsi" w:cstheme="minorHAnsi"/>
        </w:rPr>
        <w:t>usiness</w:t>
      </w:r>
      <w:r w:rsidR="006F237B" w:rsidRPr="006F0B1B">
        <w:rPr>
          <w:rFonts w:asciiTheme="minorHAnsi" w:hAnsiTheme="minorHAnsi" w:cstheme="minorHAnsi"/>
        </w:rPr>
        <w:t xml:space="preserve"> policies </w:t>
      </w:r>
      <w:r w:rsidRPr="006F0B1B">
        <w:rPr>
          <w:rFonts w:asciiTheme="minorHAnsi" w:hAnsiTheme="minorHAnsi" w:cstheme="minorHAnsi"/>
        </w:rPr>
        <w:t>which will be clearly displayed in site offices.</w:t>
      </w:r>
    </w:p>
    <w:p w14:paraId="43E83B1C" w14:textId="77777777" w:rsidR="00FC6703" w:rsidRPr="006F0B1B" w:rsidRDefault="00FC6703" w:rsidP="00325E97">
      <w:pPr>
        <w:pStyle w:val="Heading2"/>
        <w:numPr>
          <w:ilvl w:val="1"/>
          <w:numId w:val="1"/>
        </w:numPr>
        <w:spacing w:after="0"/>
        <w:ind w:left="567" w:hanging="567"/>
        <w:rPr>
          <w:rFonts w:asciiTheme="minorHAnsi" w:hAnsiTheme="minorHAnsi" w:cstheme="minorHAnsi"/>
        </w:rPr>
      </w:pPr>
      <w:bookmarkStart w:id="4" w:name="_Toc330377720"/>
      <w:bookmarkStart w:id="5" w:name="_Toc29894220"/>
      <w:r w:rsidRPr="006F0B1B">
        <w:rPr>
          <w:rFonts w:asciiTheme="minorHAnsi" w:hAnsiTheme="minorHAnsi" w:cstheme="minorHAnsi"/>
        </w:rPr>
        <w:t>Authorisation</w:t>
      </w:r>
      <w:bookmarkEnd w:id="4"/>
      <w:bookmarkEnd w:id="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FC6703" w:rsidRPr="006F0B1B" w14:paraId="54A42FCE" w14:textId="77777777" w:rsidTr="001D4303">
        <w:trPr>
          <w:cantSplit/>
        </w:trPr>
        <w:tc>
          <w:tcPr>
            <w:tcW w:w="9781" w:type="dxa"/>
            <w:tcBorders>
              <w:top w:val="nil"/>
              <w:left w:val="nil"/>
              <w:bottom w:val="nil"/>
              <w:right w:val="nil"/>
            </w:tcBorders>
          </w:tcPr>
          <w:p w14:paraId="3F307DC9" w14:textId="77777777" w:rsidR="00FC6703" w:rsidRPr="006F0B1B" w:rsidRDefault="00FC6703" w:rsidP="001D4303">
            <w:pPr>
              <w:tabs>
                <w:tab w:val="left" w:pos="1980"/>
              </w:tabs>
              <w:spacing w:line="240" w:lineRule="auto"/>
              <w:ind w:left="567"/>
              <w:rPr>
                <w:rFonts w:asciiTheme="minorHAnsi" w:hAnsiTheme="minorHAnsi" w:cstheme="minorHAnsi"/>
              </w:rPr>
            </w:pPr>
            <w:r w:rsidRPr="006F0B1B">
              <w:rPr>
                <w:rFonts w:asciiTheme="minorHAnsi" w:hAnsiTheme="minorHAnsi" w:cstheme="minorHAnsi"/>
              </w:rPr>
              <w:t>This plan is authorised when the preparation, approval, authorisation and distribution section on page 1 is completed.</w:t>
            </w:r>
          </w:p>
          <w:p w14:paraId="42564EFA" w14:textId="5AD29272" w:rsidR="00FC6703" w:rsidRPr="006F0B1B" w:rsidRDefault="00FC6703" w:rsidP="001D4303">
            <w:pPr>
              <w:spacing w:before="120" w:after="60"/>
              <w:ind w:left="601"/>
              <w:jc w:val="both"/>
              <w:rPr>
                <w:rFonts w:asciiTheme="minorHAnsi" w:hAnsiTheme="minorHAnsi" w:cstheme="minorHAnsi"/>
              </w:rPr>
            </w:pPr>
            <w:r w:rsidRPr="006F0B1B">
              <w:rPr>
                <w:rFonts w:asciiTheme="minorHAnsi" w:hAnsiTheme="minorHAnsi" w:cstheme="minorHAnsi"/>
              </w:rPr>
              <w:t xml:space="preserve">This SSP will be reviewed by the </w:t>
            </w:r>
            <w:r w:rsidRPr="006F0B1B">
              <w:rPr>
                <w:rFonts w:asciiTheme="minorHAnsi" w:hAnsiTheme="minorHAnsi" w:cstheme="minorHAnsi"/>
                <w:color w:val="000000"/>
                <w:kern w:val="28"/>
              </w:rPr>
              <w:t>Project Manager at regular intervals, if appropriate, amended and re-issued</w:t>
            </w:r>
            <w:r w:rsidRPr="006F0B1B">
              <w:rPr>
                <w:rFonts w:asciiTheme="minorHAnsi" w:hAnsiTheme="minorHAnsi" w:cstheme="minorHAnsi"/>
              </w:rPr>
              <w:t xml:space="preserve"> so that it reflects the requirements of the scheme. Reviews will be recorded on the front page of the current plan.</w:t>
            </w:r>
          </w:p>
          <w:p w14:paraId="0420A730" w14:textId="77777777" w:rsidR="00FC6703" w:rsidRPr="006F0B1B" w:rsidRDefault="00FC6703" w:rsidP="001D4303">
            <w:pPr>
              <w:pStyle w:val="BodyText"/>
              <w:spacing w:before="60" w:after="60"/>
              <w:ind w:left="601"/>
              <w:jc w:val="both"/>
              <w:rPr>
                <w:rFonts w:asciiTheme="minorHAnsi" w:hAnsiTheme="minorHAnsi" w:cstheme="minorHAnsi"/>
                <w:sz w:val="20"/>
              </w:rPr>
            </w:pPr>
            <w:bookmarkStart w:id="6" w:name="OLE_LINK3"/>
            <w:bookmarkStart w:id="7" w:name="OLE_LINK13"/>
            <w:r w:rsidRPr="006F0B1B">
              <w:rPr>
                <w:rFonts w:asciiTheme="minorHAnsi" w:hAnsiTheme="minorHAnsi" w:cstheme="minorHAnsi"/>
                <w:sz w:val="20"/>
              </w:rPr>
              <w:t xml:space="preserve">Any changes made to personnel or circumstances shall be marked up in ink on the live site copy and initialled as such changes take place. </w:t>
            </w:r>
            <w:bookmarkEnd w:id="6"/>
            <w:bookmarkEnd w:id="7"/>
          </w:p>
          <w:p w14:paraId="73BA9229" w14:textId="77777777" w:rsidR="00FC6703" w:rsidRPr="006F0B1B" w:rsidRDefault="00FC6703" w:rsidP="001D4303">
            <w:pPr>
              <w:pStyle w:val="BodyText"/>
              <w:spacing w:before="60" w:after="60"/>
              <w:ind w:left="601"/>
              <w:jc w:val="both"/>
              <w:rPr>
                <w:rFonts w:asciiTheme="minorHAnsi" w:hAnsiTheme="minorHAnsi" w:cstheme="minorHAnsi"/>
                <w:sz w:val="20"/>
              </w:rPr>
            </w:pPr>
          </w:p>
          <w:p w14:paraId="578611CC" w14:textId="61005F32" w:rsidR="00FC6703" w:rsidRPr="006F0B1B" w:rsidRDefault="00FC6703" w:rsidP="001D4303">
            <w:pPr>
              <w:pStyle w:val="BodyText"/>
              <w:spacing w:before="60" w:after="60"/>
              <w:ind w:left="601"/>
              <w:jc w:val="both"/>
              <w:rPr>
                <w:rFonts w:asciiTheme="minorHAnsi" w:hAnsiTheme="minorHAnsi" w:cstheme="minorHAnsi"/>
                <w:sz w:val="20"/>
              </w:rPr>
            </w:pPr>
            <w:r w:rsidRPr="006F0B1B">
              <w:rPr>
                <w:rFonts w:asciiTheme="minorHAnsi" w:hAnsiTheme="minorHAnsi" w:cstheme="minorHAnsi"/>
                <w:sz w:val="20"/>
              </w:rPr>
              <w:t>This SSP shall be retained as a ‘hard copy’ on site. An electronic version of the first revision of the SSP must be returned to Document Control to be made available on the Morgan Sindall AMP</w:t>
            </w:r>
            <w:r w:rsidR="002A4AEC" w:rsidRPr="006F0B1B">
              <w:rPr>
                <w:rFonts w:asciiTheme="minorHAnsi" w:hAnsiTheme="minorHAnsi" w:cstheme="minorHAnsi"/>
                <w:sz w:val="20"/>
              </w:rPr>
              <w:t>7</w:t>
            </w:r>
            <w:r w:rsidRPr="006F0B1B">
              <w:rPr>
                <w:rFonts w:asciiTheme="minorHAnsi" w:hAnsiTheme="minorHAnsi" w:cstheme="minorHAnsi"/>
                <w:sz w:val="20"/>
              </w:rPr>
              <w:t xml:space="preserve"> server to all staff with responsibilities for managing, monitoring and implementing its requirements. This will include the CDM Manager.</w:t>
            </w:r>
          </w:p>
          <w:p w14:paraId="4D65B652" w14:textId="77777777" w:rsidR="00FC6703" w:rsidRPr="006F0B1B" w:rsidRDefault="00FC6703" w:rsidP="001D4303">
            <w:pPr>
              <w:pStyle w:val="BodyText"/>
              <w:spacing w:before="60" w:after="60"/>
              <w:ind w:left="601"/>
              <w:jc w:val="both"/>
              <w:rPr>
                <w:rFonts w:asciiTheme="minorHAnsi" w:hAnsiTheme="minorHAnsi" w:cstheme="minorHAnsi"/>
                <w:sz w:val="20"/>
              </w:rPr>
            </w:pPr>
          </w:p>
          <w:p w14:paraId="52104141" w14:textId="77777777" w:rsidR="00FC6703" w:rsidRPr="006F0B1B" w:rsidRDefault="00FC6703" w:rsidP="001D4303">
            <w:pPr>
              <w:pStyle w:val="BodyText"/>
              <w:spacing w:before="60" w:after="60"/>
              <w:ind w:left="601"/>
              <w:jc w:val="both"/>
              <w:rPr>
                <w:rFonts w:asciiTheme="minorHAnsi" w:hAnsiTheme="minorHAnsi" w:cstheme="minorHAnsi"/>
                <w:sz w:val="20"/>
              </w:rPr>
            </w:pPr>
            <w:r w:rsidRPr="006F0B1B">
              <w:rPr>
                <w:rFonts w:asciiTheme="minorHAnsi" w:hAnsiTheme="minorHAnsi" w:cstheme="minorHAnsi"/>
                <w:sz w:val="20"/>
              </w:rPr>
              <w:t>On completion of the scheme the final revision of the SSP must be returned to Document Control for filing on the server.</w:t>
            </w:r>
          </w:p>
        </w:tc>
      </w:tr>
    </w:tbl>
    <w:p w14:paraId="2C2433BF" w14:textId="77777777" w:rsidR="00A90E36" w:rsidRPr="006F0B1B" w:rsidRDefault="00345E98" w:rsidP="00325E97">
      <w:pPr>
        <w:pStyle w:val="Heading1"/>
        <w:numPr>
          <w:ilvl w:val="0"/>
          <w:numId w:val="1"/>
        </w:numPr>
        <w:ind w:left="567" w:hanging="567"/>
        <w:rPr>
          <w:rFonts w:asciiTheme="minorHAnsi" w:hAnsiTheme="minorHAnsi" w:cstheme="minorHAnsi"/>
        </w:rPr>
      </w:pPr>
      <w:bookmarkStart w:id="8" w:name="_Toc29894221"/>
      <w:r w:rsidRPr="006F0B1B">
        <w:rPr>
          <w:rFonts w:asciiTheme="minorHAnsi" w:hAnsiTheme="minorHAnsi" w:cstheme="minorHAnsi"/>
        </w:rPr>
        <w:t>E</w:t>
      </w:r>
      <w:r w:rsidR="00A90E36" w:rsidRPr="006F0B1B">
        <w:rPr>
          <w:rFonts w:asciiTheme="minorHAnsi" w:hAnsiTheme="minorHAnsi" w:cstheme="minorHAnsi"/>
        </w:rPr>
        <w:t>nvironmental Management</w:t>
      </w:r>
      <w:bookmarkEnd w:id="8"/>
    </w:p>
    <w:p w14:paraId="6FA82C44" w14:textId="4A48BB56" w:rsidR="00112015" w:rsidRPr="006F0B1B" w:rsidRDefault="00A90E36" w:rsidP="00112015">
      <w:pPr>
        <w:spacing w:line="240" w:lineRule="auto"/>
        <w:ind w:left="567"/>
        <w:rPr>
          <w:rFonts w:asciiTheme="minorHAnsi" w:hAnsiTheme="minorHAnsi" w:cstheme="minorHAnsi"/>
          <w:color w:val="000000" w:themeColor="text1"/>
        </w:rPr>
      </w:pPr>
      <w:r w:rsidRPr="006F0B1B">
        <w:rPr>
          <w:rFonts w:asciiTheme="minorHAnsi" w:hAnsiTheme="minorHAnsi" w:cstheme="minorHAnsi"/>
        </w:rPr>
        <w:t xml:space="preserve">Morgan Sindall has a series of </w:t>
      </w:r>
      <w:r w:rsidR="006F237B" w:rsidRPr="006F0B1B">
        <w:rPr>
          <w:rFonts w:asciiTheme="minorHAnsi" w:hAnsiTheme="minorHAnsi" w:cstheme="minorHAnsi"/>
        </w:rPr>
        <w:t xml:space="preserve">standards and guidance </w:t>
      </w:r>
      <w:r w:rsidRPr="006F0B1B">
        <w:rPr>
          <w:rFonts w:asciiTheme="minorHAnsi" w:hAnsiTheme="minorHAnsi" w:cstheme="minorHAnsi"/>
        </w:rPr>
        <w:t xml:space="preserve">that </w:t>
      </w:r>
      <w:r w:rsidR="00635837" w:rsidRPr="006F0B1B">
        <w:rPr>
          <w:rFonts w:asciiTheme="minorHAnsi" w:hAnsiTheme="minorHAnsi" w:cstheme="minorHAnsi"/>
        </w:rPr>
        <w:t>supplement this EMP.</w:t>
      </w:r>
      <w:r w:rsidR="00F80EA6" w:rsidRPr="006F0B1B">
        <w:rPr>
          <w:rStyle w:val="Hyperlink"/>
          <w:rFonts w:asciiTheme="minorHAnsi" w:hAnsiTheme="minorHAnsi" w:cstheme="minorHAnsi"/>
        </w:rPr>
        <w:t xml:space="preserve"> </w:t>
      </w:r>
      <w:r w:rsidR="00F80EA6" w:rsidRPr="006F0B1B">
        <w:rPr>
          <w:rStyle w:val="Hyperlink"/>
          <w:rFonts w:asciiTheme="minorHAnsi" w:hAnsiTheme="minorHAnsi" w:cstheme="minorHAnsi"/>
          <w:color w:val="000000" w:themeColor="text1"/>
          <w:u w:val="none"/>
        </w:rPr>
        <w:t xml:space="preserve">Please </w:t>
      </w:r>
      <w:r w:rsidR="00FC6703" w:rsidRPr="006F0B1B">
        <w:rPr>
          <w:rStyle w:val="Hyperlink"/>
          <w:rFonts w:asciiTheme="minorHAnsi" w:hAnsiTheme="minorHAnsi" w:cstheme="minorHAnsi"/>
          <w:color w:val="000000" w:themeColor="text1"/>
          <w:u w:val="none"/>
        </w:rPr>
        <w:t>visit the I</w:t>
      </w:r>
      <w:r w:rsidR="00AE4626" w:rsidRPr="006F0B1B">
        <w:rPr>
          <w:rStyle w:val="Hyperlink"/>
          <w:rFonts w:asciiTheme="minorHAnsi" w:hAnsiTheme="minorHAnsi" w:cstheme="minorHAnsi"/>
          <w:color w:val="000000" w:themeColor="text1"/>
          <w:u w:val="none"/>
        </w:rPr>
        <w:t xml:space="preserve">MS, available </w:t>
      </w:r>
      <w:r w:rsidR="00EE4BE6" w:rsidRPr="006F0B1B">
        <w:rPr>
          <w:rStyle w:val="Hyperlink"/>
          <w:rFonts w:asciiTheme="minorHAnsi" w:hAnsiTheme="minorHAnsi" w:cstheme="minorHAnsi"/>
          <w:color w:val="000000" w:themeColor="text1"/>
          <w:u w:val="none"/>
        </w:rPr>
        <w:t>through Connect</w:t>
      </w:r>
      <w:r w:rsidR="00AE4626" w:rsidRPr="006F0B1B">
        <w:rPr>
          <w:rStyle w:val="Hyperlink"/>
          <w:rFonts w:asciiTheme="minorHAnsi" w:hAnsiTheme="minorHAnsi" w:cstheme="minorHAnsi"/>
          <w:color w:val="000000" w:themeColor="text1"/>
          <w:u w:val="none"/>
        </w:rPr>
        <w:t xml:space="preserve">. </w:t>
      </w:r>
      <w:r w:rsidR="00112015" w:rsidRPr="006F0B1B">
        <w:rPr>
          <w:rFonts w:asciiTheme="minorHAnsi" w:hAnsiTheme="minorHAnsi" w:cstheme="minorHAnsi"/>
          <w:color w:val="000000" w:themeColor="text1"/>
        </w:rPr>
        <w:t>Please see IMS for the following environmental standards:</w:t>
      </w:r>
    </w:p>
    <w:p w14:paraId="2465A23D" w14:textId="234875DF" w:rsidR="00AA6D99" w:rsidRPr="006F0B1B" w:rsidRDefault="000D5059"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Environmental incident investigation, reporting and control standard (</w:t>
      </w:r>
      <w:r w:rsidR="008A681F" w:rsidRPr="006F0B1B">
        <w:rPr>
          <w:rFonts w:asciiTheme="minorHAnsi" w:hAnsiTheme="minorHAnsi" w:cstheme="minorHAnsi"/>
          <w:color w:val="000000" w:themeColor="text1"/>
        </w:rPr>
        <w:t>E STD 01)</w:t>
      </w:r>
    </w:p>
    <w:p w14:paraId="21B7177A" w14:textId="2DDEB00C"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lastRenderedPageBreak/>
        <w:t>Energy and carbon management (E STD</w:t>
      </w:r>
      <w:r w:rsidR="007F33F2"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2)</w:t>
      </w:r>
    </w:p>
    <w:p w14:paraId="080C7705" w14:textId="53149380"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Contaminated land (E STD</w:t>
      </w:r>
      <w:r w:rsidR="007F33F2"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3)</w:t>
      </w:r>
    </w:p>
    <w:p w14:paraId="613EAA2B" w14:textId="576B78DB"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Invasive species and injurious weeds (E STD</w:t>
      </w:r>
      <w:r w:rsidR="000B7B13"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4)</w:t>
      </w:r>
    </w:p>
    <w:p w14:paraId="3C132C08" w14:textId="51083DDA"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Ecology and biodiversity (E STD</w:t>
      </w:r>
      <w:r w:rsidR="000B7B13"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5)</w:t>
      </w:r>
    </w:p>
    <w:p w14:paraId="468D04C6" w14:textId="4439BB4C"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Environmental consents and permitting (E STD</w:t>
      </w:r>
      <w:r w:rsidR="000B7B13"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6)</w:t>
      </w:r>
    </w:p>
    <w:p w14:paraId="2AFCFFEA" w14:textId="75D32A0C"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Waste management (E STD</w:t>
      </w:r>
      <w:r w:rsidR="000B7B13"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7)</w:t>
      </w:r>
    </w:p>
    <w:p w14:paraId="46F281A2" w14:textId="41010D96"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Materials management (E STD</w:t>
      </w:r>
      <w:r w:rsidR="00970592"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8)</w:t>
      </w:r>
    </w:p>
    <w:p w14:paraId="60640495" w14:textId="60731DD0"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Nuisance (E STD</w:t>
      </w:r>
      <w:r w:rsidR="00970592" w:rsidRPr="006F0B1B">
        <w:rPr>
          <w:rFonts w:asciiTheme="minorHAnsi" w:hAnsiTheme="minorHAnsi" w:cstheme="minorHAnsi"/>
          <w:color w:val="000000" w:themeColor="text1"/>
        </w:rPr>
        <w:t xml:space="preserve"> 0</w:t>
      </w:r>
      <w:r w:rsidRPr="006F0B1B">
        <w:rPr>
          <w:rFonts w:asciiTheme="minorHAnsi" w:hAnsiTheme="minorHAnsi" w:cstheme="minorHAnsi"/>
          <w:color w:val="000000" w:themeColor="text1"/>
        </w:rPr>
        <w:t>9)</w:t>
      </w:r>
    </w:p>
    <w:p w14:paraId="7810B512" w14:textId="3B4BAB1A"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Water management (E STD</w:t>
      </w:r>
      <w:r w:rsidR="00970592" w:rsidRPr="006F0B1B">
        <w:rPr>
          <w:rFonts w:asciiTheme="minorHAnsi" w:hAnsiTheme="minorHAnsi" w:cstheme="minorHAnsi"/>
          <w:color w:val="000000" w:themeColor="text1"/>
        </w:rPr>
        <w:t xml:space="preserve"> </w:t>
      </w:r>
      <w:r w:rsidRPr="006F0B1B">
        <w:rPr>
          <w:rFonts w:asciiTheme="minorHAnsi" w:hAnsiTheme="minorHAnsi" w:cstheme="minorHAnsi"/>
          <w:color w:val="000000" w:themeColor="text1"/>
        </w:rPr>
        <w:t>10)</w:t>
      </w:r>
    </w:p>
    <w:p w14:paraId="33FF77CA" w14:textId="60EFC58E" w:rsidR="00112015" w:rsidRPr="006F0B1B" w:rsidRDefault="00112015" w:rsidP="00325E97">
      <w:pPr>
        <w:numPr>
          <w:ilvl w:val="0"/>
          <w:numId w:val="10"/>
        </w:numPr>
        <w:spacing w:line="240" w:lineRule="auto"/>
        <w:rPr>
          <w:rFonts w:asciiTheme="minorHAnsi" w:hAnsiTheme="minorHAnsi" w:cstheme="minorHAnsi"/>
          <w:color w:val="000000" w:themeColor="text1"/>
        </w:rPr>
      </w:pPr>
      <w:r w:rsidRPr="006F0B1B">
        <w:rPr>
          <w:rFonts w:asciiTheme="minorHAnsi" w:hAnsiTheme="minorHAnsi" w:cstheme="minorHAnsi"/>
          <w:color w:val="000000" w:themeColor="text1"/>
        </w:rPr>
        <w:t>Historic environment (E STD</w:t>
      </w:r>
      <w:r w:rsidR="00970592" w:rsidRPr="006F0B1B">
        <w:rPr>
          <w:rFonts w:asciiTheme="minorHAnsi" w:hAnsiTheme="minorHAnsi" w:cstheme="minorHAnsi"/>
          <w:color w:val="000000" w:themeColor="text1"/>
        </w:rPr>
        <w:t xml:space="preserve"> </w:t>
      </w:r>
      <w:r w:rsidRPr="006F0B1B">
        <w:rPr>
          <w:rFonts w:asciiTheme="minorHAnsi" w:hAnsiTheme="minorHAnsi" w:cstheme="minorHAnsi"/>
          <w:color w:val="000000" w:themeColor="text1"/>
        </w:rPr>
        <w:t>11)</w:t>
      </w:r>
    </w:p>
    <w:p w14:paraId="03E1FCA2" w14:textId="28F68F04" w:rsidR="00A90E36" w:rsidRPr="006F0B1B" w:rsidRDefault="00A90E36" w:rsidP="006F237B">
      <w:pPr>
        <w:spacing w:line="240" w:lineRule="auto"/>
        <w:ind w:left="567"/>
        <w:rPr>
          <w:rFonts w:asciiTheme="minorHAnsi" w:hAnsiTheme="minorHAnsi" w:cstheme="minorHAnsi"/>
          <w:color w:val="000000" w:themeColor="text1"/>
        </w:rPr>
      </w:pPr>
    </w:p>
    <w:p w14:paraId="0FA588F4" w14:textId="77777777" w:rsidR="00A90E36" w:rsidRPr="006F0B1B" w:rsidRDefault="00A90E36" w:rsidP="00325E97">
      <w:pPr>
        <w:pStyle w:val="Heading2"/>
        <w:numPr>
          <w:ilvl w:val="1"/>
          <w:numId w:val="1"/>
        </w:numPr>
        <w:ind w:left="567" w:hanging="567"/>
        <w:rPr>
          <w:rFonts w:asciiTheme="minorHAnsi" w:hAnsiTheme="minorHAnsi" w:cstheme="minorHAnsi"/>
        </w:rPr>
      </w:pPr>
      <w:bookmarkStart w:id="9" w:name="_Toc29894222"/>
      <w:r w:rsidRPr="006F0B1B">
        <w:rPr>
          <w:rFonts w:asciiTheme="minorHAnsi" w:hAnsiTheme="minorHAnsi" w:cstheme="minorHAnsi"/>
        </w:rPr>
        <w:t>Environmental aspects and effects</w:t>
      </w:r>
      <w:bookmarkEnd w:id="9"/>
    </w:p>
    <w:p w14:paraId="2CC12F22" w14:textId="697AD2DE" w:rsidR="00112015" w:rsidRPr="006F0B1B" w:rsidRDefault="00112015" w:rsidP="008A3816">
      <w:pPr>
        <w:spacing w:line="240" w:lineRule="auto"/>
        <w:ind w:left="567"/>
        <w:jc w:val="both"/>
        <w:rPr>
          <w:rFonts w:asciiTheme="minorHAnsi" w:hAnsiTheme="minorHAnsi" w:cstheme="minorHAnsi"/>
        </w:rPr>
      </w:pPr>
      <w:r w:rsidRPr="006F0B1B">
        <w:rPr>
          <w:rFonts w:asciiTheme="minorHAnsi" w:hAnsiTheme="minorHAnsi" w:cstheme="minorHAnsi"/>
        </w:rPr>
        <w:t xml:space="preserve">The project manager and site </w:t>
      </w:r>
      <w:r w:rsidR="00910E92" w:rsidRPr="006F0B1B">
        <w:rPr>
          <w:rFonts w:asciiTheme="minorHAnsi" w:hAnsiTheme="minorHAnsi" w:cstheme="minorHAnsi"/>
        </w:rPr>
        <w:t>engineer/senior general foremen</w:t>
      </w:r>
      <w:r w:rsidRPr="006F0B1B">
        <w:rPr>
          <w:rFonts w:asciiTheme="minorHAnsi" w:hAnsiTheme="minorHAnsi" w:cstheme="minorHAnsi"/>
        </w:rPr>
        <w:t>, in line with the Framework Environmental Advisor, is to ensure that the Register of Environmental Effects (E FRM</w:t>
      </w:r>
      <w:r w:rsidR="00D85B97" w:rsidRPr="006F0B1B">
        <w:rPr>
          <w:rFonts w:asciiTheme="minorHAnsi" w:hAnsiTheme="minorHAnsi" w:cstheme="minorHAnsi"/>
        </w:rPr>
        <w:t xml:space="preserve"> 0</w:t>
      </w:r>
      <w:r w:rsidRPr="006F0B1B">
        <w:rPr>
          <w:rFonts w:asciiTheme="minorHAnsi" w:hAnsiTheme="minorHAnsi" w:cstheme="minorHAnsi"/>
        </w:rPr>
        <w:t>1), specific to the project is completed before works begin and updated as circumstances occur, such as a change in scope, or a change in Morgan Sindall customer or legislative requirements. The completed Register o</w:t>
      </w:r>
      <w:r w:rsidR="00716174" w:rsidRPr="006F0B1B">
        <w:rPr>
          <w:rFonts w:asciiTheme="minorHAnsi" w:hAnsiTheme="minorHAnsi" w:cstheme="minorHAnsi"/>
        </w:rPr>
        <w:t>f Environmental Effects is</w:t>
      </w:r>
      <w:r w:rsidRPr="006F0B1B">
        <w:rPr>
          <w:rFonts w:asciiTheme="minorHAnsi" w:hAnsiTheme="minorHAnsi" w:cstheme="minorHAnsi"/>
        </w:rPr>
        <w:t xml:space="preserve"> appended as </w:t>
      </w:r>
      <w:r w:rsidR="00CA04E1" w:rsidRPr="006F0B1B">
        <w:rPr>
          <w:rFonts w:asciiTheme="minorHAnsi" w:hAnsiTheme="minorHAnsi" w:cstheme="minorHAnsi"/>
        </w:rPr>
        <w:t>Appendix A</w:t>
      </w:r>
      <w:r w:rsidRPr="006F0B1B">
        <w:rPr>
          <w:rFonts w:asciiTheme="minorHAnsi" w:hAnsiTheme="minorHAnsi" w:cstheme="minorHAnsi"/>
        </w:rPr>
        <w:t xml:space="preserve"> to </w:t>
      </w:r>
      <w:r w:rsidR="00716174" w:rsidRPr="006F0B1B">
        <w:rPr>
          <w:rFonts w:asciiTheme="minorHAnsi" w:hAnsiTheme="minorHAnsi" w:cstheme="minorHAnsi"/>
        </w:rPr>
        <w:t>this document</w:t>
      </w:r>
      <w:r w:rsidRPr="006F0B1B">
        <w:rPr>
          <w:rFonts w:asciiTheme="minorHAnsi" w:hAnsiTheme="minorHAnsi" w:cstheme="minorHAnsi"/>
        </w:rPr>
        <w:t>. Note any legislative requirements in the register. The input of designers at pre-handover meetings will also be considered in developing the register. Completion of the Register of Environmental Effects should be made with reference to the DCWW Capital Delivery Alliance’s Enabling Third Party checklist</w:t>
      </w:r>
      <w:r w:rsidR="00C90062" w:rsidRPr="006F0B1B">
        <w:rPr>
          <w:rFonts w:asciiTheme="minorHAnsi" w:hAnsiTheme="minorHAnsi" w:cstheme="minorHAnsi"/>
        </w:rPr>
        <w:t xml:space="preserve"> (CAF 317)</w:t>
      </w:r>
      <w:r w:rsidRPr="006F0B1B">
        <w:rPr>
          <w:rFonts w:asciiTheme="minorHAnsi" w:hAnsiTheme="minorHAnsi" w:cstheme="minorHAnsi"/>
        </w:rPr>
        <w:t xml:space="preserve">. </w:t>
      </w:r>
      <w:r w:rsidR="00E90DDB" w:rsidRPr="006F0B1B">
        <w:rPr>
          <w:rFonts w:asciiTheme="minorHAnsi" w:hAnsiTheme="minorHAnsi" w:cstheme="minorHAnsi"/>
        </w:rPr>
        <w:t>All required consents and licences are captured within both the Register of Environmental Effects and the DCWW Capital Delivery Alliance’s Third Party Checklist</w:t>
      </w:r>
      <w:r w:rsidR="00C90062" w:rsidRPr="006F0B1B">
        <w:rPr>
          <w:rFonts w:asciiTheme="minorHAnsi" w:hAnsiTheme="minorHAnsi" w:cstheme="minorHAnsi"/>
        </w:rPr>
        <w:t xml:space="preserve"> (CAF317)</w:t>
      </w:r>
      <w:r w:rsidR="004132BE" w:rsidRPr="006F0B1B">
        <w:rPr>
          <w:rFonts w:asciiTheme="minorHAnsi" w:hAnsiTheme="minorHAnsi" w:cstheme="minorHAnsi"/>
        </w:rPr>
        <w:t xml:space="preserve"> and have to be recorded on the SHEQ Tracker</w:t>
      </w:r>
      <w:r w:rsidR="00E90DDB" w:rsidRPr="006F0B1B">
        <w:rPr>
          <w:rFonts w:asciiTheme="minorHAnsi" w:hAnsiTheme="minorHAnsi" w:cstheme="minorHAnsi"/>
        </w:rPr>
        <w:t xml:space="preserve">. </w:t>
      </w:r>
    </w:p>
    <w:p w14:paraId="37799B60" w14:textId="7ECC1B14" w:rsidR="00DA431B" w:rsidRPr="006F0B1B" w:rsidRDefault="00DA431B" w:rsidP="002A4AEC">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Site specific environmental constraints and requirements for this scheme are set out within the DCWW AMP</w:t>
      </w:r>
      <w:r w:rsidR="002A4AEC" w:rsidRPr="006F0B1B">
        <w:rPr>
          <w:rFonts w:asciiTheme="minorHAnsi" w:hAnsiTheme="minorHAnsi" w:cstheme="minorHAnsi"/>
        </w:rPr>
        <w:t xml:space="preserve">7 </w:t>
      </w:r>
      <w:r w:rsidRPr="006F0B1B">
        <w:rPr>
          <w:rFonts w:asciiTheme="minorHAnsi" w:hAnsiTheme="minorHAnsi" w:cstheme="minorHAnsi"/>
        </w:rPr>
        <w:t xml:space="preserve">Environmental Checklist which is completed by the Morgan Sindall design partners (Arup &amp; Sweco) environmental teams. </w:t>
      </w:r>
    </w:p>
    <w:p w14:paraId="4F4A86D8" w14:textId="77777777" w:rsidR="00DA431B" w:rsidRPr="006F0B1B" w:rsidRDefault="00DA431B" w:rsidP="00112015">
      <w:pPr>
        <w:spacing w:line="240" w:lineRule="auto"/>
        <w:ind w:left="567"/>
        <w:jc w:val="both"/>
        <w:rPr>
          <w:rFonts w:asciiTheme="minorHAnsi" w:hAnsiTheme="minorHAnsi" w:cstheme="minorHAnsi"/>
        </w:rPr>
      </w:pPr>
    </w:p>
    <w:p w14:paraId="0A3A0784" w14:textId="738B0FAD" w:rsidR="00112015" w:rsidRPr="006F0B1B" w:rsidRDefault="00112015" w:rsidP="00112015">
      <w:pPr>
        <w:spacing w:line="240" w:lineRule="auto"/>
        <w:ind w:left="567"/>
        <w:jc w:val="both"/>
        <w:rPr>
          <w:rFonts w:asciiTheme="minorHAnsi" w:hAnsiTheme="minorHAnsi" w:cstheme="minorHAnsi"/>
        </w:rPr>
      </w:pPr>
      <w:r w:rsidRPr="006F0B1B">
        <w:rPr>
          <w:rFonts w:asciiTheme="minorHAnsi" w:hAnsiTheme="minorHAnsi" w:cstheme="minorHAnsi"/>
        </w:rPr>
        <w:t>Legislative requirements should be assessed with reference to specific site c</w:t>
      </w:r>
      <w:r w:rsidR="008A3816" w:rsidRPr="006F0B1B">
        <w:rPr>
          <w:rFonts w:asciiTheme="minorHAnsi" w:hAnsiTheme="minorHAnsi" w:cstheme="minorHAnsi"/>
        </w:rPr>
        <w:t>onditions and requirements. The</w:t>
      </w:r>
      <w:r w:rsidRPr="006F0B1B">
        <w:rPr>
          <w:rFonts w:asciiTheme="minorHAnsi" w:hAnsiTheme="minorHAnsi" w:cstheme="minorHAnsi"/>
        </w:rPr>
        <w:t xml:space="preserve"> Framework Environmental Advisor is to advise on specific legal provisions. Additional checks can be made against the technical index, business environmental updates or in consultation with </w:t>
      </w:r>
      <w:r w:rsidR="00FB3291" w:rsidRPr="006F0B1B">
        <w:rPr>
          <w:rFonts w:asciiTheme="minorHAnsi" w:hAnsiTheme="minorHAnsi" w:cstheme="minorHAnsi"/>
        </w:rPr>
        <w:t>SHEQ Director</w:t>
      </w:r>
      <w:r w:rsidRPr="006F0B1B">
        <w:rPr>
          <w:rFonts w:asciiTheme="minorHAnsi" w:hAnsiTheme="minorHAnsi" w:cstheme="minorHAnsi"/>
        </w:rPr>
        <w:t xml:space="preserve">. </w:t>
      </w:r>
    </w:p>
    <w:p w14:paraId="3C003731" w14:textId="77777777" w:rsidR="00A90E36" w:rsidRPr="006F0B1B" w:rsidRDefault="00A90E36" w:rsidP="00325E97">
      <w:pPr>
        <w:pStyle w:val="Heading2"/>
        <w:numPr>
          <w:ilvl w:val="1"/>
          <w:numId w:val="1"/>
        </w:numPr>
        <w:ind w:left="567" w:hanging="567"/>
        <w:rPr>
          <w:rFonts w:asciiTheme="minorHAnsi" w:hAnsiTheme="minorHAnsi" w:cstheme="minorHAnsi"/>
        </w:rPr>
      </w:pPr>
      <w:bookmarkStart w:id="10" w:name="_Toc29894223"/>
      <w:r w:rsidRPr="006F0B1B">
        <w:rPr>
          <w:rFonts w:asciiTheme="minorHAnsi" w:hAnsiTheme="minorHAnsi" w:cstheme="minorHAnsi"/>
        </w:rPr>
        <w:t>Objectives and targets</w:t>
      </w:r>
      <w:bookmarkEnd w:id="10"/>
    </w:p>
    <w:p w14:paraId="6F52267E"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Morgan Sindall will develop contract specific objectives and targets that take into account:</w:t>
      </w:r>
    </w:p>
    <w:p w14:paraId="3D9BABDB" w14:textId="12D81A7E" w:rsidR="00A90E36" w:rsidRPr="006F0B1B" w:rsidRDefault="00A90E36" w:rsidP="00325E97">
      <w:pPr>
        <w:numPr>
          <w:ilvl w:val="0"/>
          <w:numId w:val="2"/>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Morgan </w:t>
      </w:r>
      <w:r w:rsidR="00EE4BE6" w:rsidRPr="006F0B1B">
        <w:rPr>
          <w:rFonts w:asciiTheme="minorHAnsi" w:hAnsiTheme="minorHAnsi" w:cstheme="minorHAnsi"/>
        </w:rPr>
        <w:t>Sindall’s Responsible</w:t>
      </w:r>
      <w:r w:rsidR="00BD2B79" w:rsidRPr="006F0B1B">
        <w:rPr>
          <w:rFonts w:asciiTheme="minorHAnsi" w:hAnsiTheme="minorHAnsi" w:cstheme="minorHAnsi"/>
        </w:rPr>
        <w:t xml:space="preserve"> Business</w:t>
      </w:r>
      <w:r w:rsidRPr="006F0B1B">
        <w:rPr>
          <w:rFonts w:asciiTheme="minorHAnsi" w:hAnsiTheme="minorHAnsi" w:cstheme="minorHAnsi"/>
        </w:rPr>
        <w:t xml:space="preserve"> and SHE functional strategies</w:t>
      </w:r>
    </w:p>
    <w:p w14:paraId="181CC29C" w14:textId="77777777" w:rsidR="00A90E36" w:rsidRPr="006F0B1B" w:rsidRDefault="00A90E36" w:rsidP="00325E97">
      <w:pPr>
        <w:numPr>
          <w:ilvl w:val="0"/>
          <w:numId w:val="2"/>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Customer </w:t>
      </w:r>
      <w:r w:rsidR="006F237B" w:rsidRPr="006F0B1B">
        <w:rPr>
          <w:rFonts w:asciiTheme="minorHAnsi" w:hAnsiTheme="minorHAnsi" w:cstheme="minorHAnsi"/>
        </w:rPr>
        <w:t>Key Performance Indicators (</w:t>
      </w:r>
      <w:r w:rsidRPr="006F0B1B">
        <w:rPr>
          <w:rFonts w:asciiTheme="minorHAnsi" w:hAnsiTheme="minorHAnsi" w:cstheme="minorHAnsi"/>
        </w:rPr>
        <w:t>KPIs</w:t>
      </w:r>
      <w:r w:rsidR="006F237B" w:rsidRPr="006F0B1B">
        <w:rPr>
          <w:rFonts w:asciiTheme="minorHAnsi" w:hAnsiTheme="minorHAnsi" w:cstheme="minorHAnsi"/>
        </w:rPr>
        <w:t>)</w:t>
      </w:r>
      <w:r w:rsidRPr="006F0B1B">
        <w:rPr>
          <w:rFonts w:asciiTheme="minorHAnsi" w:hAnsiTheme="minorHAnsi" w:cstheme="minorHAnsi"/>
        </w:rPr>
        <w:t xml:space="preserve"> and other requirements</w:t>
      </w:r>
      <w:r w:rsidR="00A42715" w:rsidRPr="006F0B1B">
        <w:rPr>
          <w:rFonts w:asciiTheme="minorHAnsi" w:hAnsiTheme="minorHAnsi" w:cstheme="minorHAnsi"/>
        </w:rPr>
        <w:t>.</w:t>
      </w:r>
    </w:p>
    <w:p w14:paraId="13D64138" w14:textId="77777777" w:rsidR="00716174" w:rsidRPr="006F0B1B" w:rsidRDefault="00716174">
      <w:pPr>
        <w:spacing w:after="0" w:line="240" w:lineRule="auto"/>
        <w:rPr>
          <w:rFonts w:asciiTheme="minorHAnsi" w:hAnsiTheme="minorHAnsi" w:cstheme="minorHAnsi"/>
          <w:b/>
        </w:rPr>
      </w:pPr>
      <w:r w:rsidRPr="006F0B1B">
        <w:rPr>
          <w:rFonts w:asciiTheme="minorHAnsi" w:hAnsiTheme="minorHAnsi" w:cstheme="minorHAnsi"/>
          <w:b/>
        </w:rPr>
        <w:br w:type="page"/>
      </w:r>
    </w:p>
    <w:p w14:paraId="35F88B79" w14:textId="4ED671BD" w:rsidR="00A82C66" w:rsidRPr="006F0B1B" w:rsidRDefault="00A82C66" w:rsidP="008A3816">
      <w:pPr>
        <w:tabs>
          <w:tab w:val="left" w:pos="851"/>
        </w:tabs>
        <w:spacing w:line="240" w:lineRule="auto"/>
        <w:ind w:left="851"/>
        <w:rPr>
          <w:rFonts w:asciiTheme="minorHAnsi" w:hAnsiTheme="minorHAnsi" w:cstheme="minorHAnsi"/>
          <w:b/>
        </w:rPr>
      </w:pPr>
      <w:r w:rsidRPr="006F0B1B">
        <w:rPr>
          <w:rFonts w:asciiTheme="minorHAnsi" w:hAnsiTheme="minorHAnsi" w:cstheme="minorHAnsi"/>
          <w:b/>
        </w:rPr>
        <w:lastRenderedPageBreak/>
        <w:t xml:space="preserve">Morgan Sindall Environmental Objectives and Targets </w:t>
      </w:r>
      <w:r w:rsidR="00E77835" w:rsidRPr="006F0B1B">
        <w:rPr>
          <w:rFonts w:asciiTheme="minorHAnsi" w:hAnsiTheme="minorHAnsi" w:cstheme="minorHAnsi"/>
          <w:b/>
        </w:rPr>
        <w:t>(</w:t>
      </w:r>
      <w:proofErr w:type="spellStart"/>
      <w:r w:rsidR="00017268" w:rsidRPr="006F0B1B">
        <w:rPr>
          <w:rFonts w:asciiTheme="minorHAnsi" w:hAnsiTheme="minorHAnsi" w:cstheme="minorHAnsi"/>
          <w:b/>
        </w:rPr>
        <w:t>Dŵr</w:t>
      </w:r>
      <w:proofErr w:type="spellEnd"/>
      <w:r w:rsidR="00017268" w:rsidRPr="006F0B1B">
        <w:rPr>
          <w:rFonts w:asciiTheme="minorHAnsi" w:hAnsiTheme="minorHAnsi" w:cstheme="minorHAnsi"/>
          <w:b/>
        </w:rPr>
        <w:t xml:space="preserve"> </w:t>
      </w:r>
      <w:r w:rsidR="00E77835" w:rsidRPr="006F0B1B">
        <w:rPr>
          <w:rFonts w:asciiTheme="minorHAnsi" w:hAnsiTheme="minorHAnsi" w:cstheme="minorHAnsi"/>
          <w:b/>
        </w:rPr>
        <w:t>Cymru Welsh Water’s Environmental Objectives and Targets in red)</w:t>
      </w:r>
    </w:p>
    <w:tbl>
      <w:tblPr>
        <w:tblpPr w:leftFromText="181" w:rightFromText="181" w:vertAnchor="text" w:horzAnchor="page" w:tblpX="1634" w:tblpY="1"/>
        <w:tblW w:w="8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134"/>
        <w:gridCol w:w="1941"/>
        <w:gridCol w:w="1941"/>
        <w:gridCol w:w="1942"/>
      </w:tblGrid>
      <w:tr w:rsidR="00A82C66" w:rsidRPr="006F0B1B" w14:paraId="2D1A22B1" w14:textId="77777777" w:rsidTr="00904000">
        <w:tc>
          <w:tcPr>
            <w:tcW w:w="1304" w:type="dxa"/>
            <w:tcBorders>
              <w:bottom w:val="single" w:sz="4" w:space="0" w:color="auto"/>
            </w:tcBorders>
            <w:shd w:val="clear" w:color="auto" w:fill="E0E0E0"/>
          </w:tcPr>
          <w:p w14:paraId="1B0B7148" w14:textId="77777777" w:rsidR="00A82C66" w:rsidRPr="006F0B1B" w:rsidRDefault="00A82C66" w:rsidP="00904000">
            <w:pPr>
              <w:jc w:val="center"/>
              <w:rPr>
                <w:rFonts w:asciiTheme="minorHAnsi" w:hAnsiTheme="minorHAnsi" w:cstheme="minorHAnsi"/>
                <w:b/>
                <w:sz w:val="16"/>
                <w:szCs w:val="16"/>
              </w:rPr>
            </w:pPr>
            <w:r w:rsidRPr="006F0B1B">
              <w:rPr>
                <w:rFonts w:asciiTheme="minorHAnsi" w:hAnsiTheme="minorHAnsi" w:cstheme="minorHAnsi"/>
                <w:b/>
                <w:sz w:val="16"/>
                <w:szCs w:val="16"/>
              </w:rPr>
              <w:t>Targets</w:t>
            </w:r>
          </w:p>
        </w:tc>
        <w:tc>
          <w:tcPr>
            <w:tcW w:w="1134" w:type="dxa"/>
            <w:shd w:val="clear" w:color="auto" w:fill="E0E0E0"/>
          </w:tcPr>
          <w:p w14:paraId="2105A635" w14:textId="77777777" w:rsidR="00A82C66" w:rsidRPr="006F0B1B" w:rsidRDefault="00A82C66" w:rsidP="00904000">
            <w:pPr>
              <w:jc w:val="center"/>
              <w:rPr>
                <w:rFonts w:asciiTheme="minorHAnsi" w:hAnsiTheme="minorHAnsi" w:cstheme="minorHAnsi"/>
                <w:b/>
                <w:sz w:val="16"/>
                <w:szCs w:val="16"/>
              </w:rPr>
            </w:pPr>
            <w:r w:rsidRPr="006F0B1B">
              <w:rPr>
                <w:rFonts w:asciiTheme="minorHAnsi" w:hAnsiTheme="minorHAnsi" w:cstheme="minorHAnsi"/>
                <w:b/>
                <w:sz w:val="16"/>
                <w:szCs w:val="16"/>
              </w:rPr>
              <w:t>Reporting Frequency</w:t>
            </w:r>
          </w:p>
        </w:tc>
        <w:tc>
          <w:tcPr>
            <w:tcW w:w="1941" w:type="dxa"/>
            <w:shd w:val="clear" w:color="auto" w:fill="E0E0E0"/>
          </w:tcPr>
          <w:p w14:paraId="70C60AEE" w14:textId="77777777" w:rsidR="00A82C66" w:rsidRPr="006F0B1B" w:rsidRDefault="00A82C66" w:rsidP="00904000">
            <w:pPr>
              <w:jc w:val="center"/>
              <w:rPr>
                <w:rFonts w:asciiTheme="minorHAnsi" w:hAnsiTheme="minorHAnsi" w:cstheme="minorHAnsi"/>
                <w:b/>
                <w:sz w:val="16"/>
                <w:szCs w:val="16"/>
              </w:rPr>
            </w:pPr>
            <w:r w:rsidRPr="006F0B1B">
              <w:rPr>
                <w:rFonts w:asciiTheme="minorHAnsi" w:hAnsiTheme="minorHAnsi" w:cstheme="minorHAnsi"/>
                <w:b/>
                <w:sz w:val="16"/>
                <w:szCs w:val="16"/>
              </w:rPr>
              <w:t>Data Requirements</w:t>
            </w:r>
          </w:p>
        </w:tc>
        <w:tc>
          <w:tcPr>
            <w:tcW w:w="1941" w:type="dxa"/>
            <w:shd w:val="clear" w:color="auto" w:fill="E0E0E0"/>
          </w:tcPr>
          <w:p w14:paraId="789E37D4" w14:textId="77777777" w:rsidR="00A82C66" w:rsidRPr="006F0B1B" w:rsidRDefault="00A82C66" w:rsidP="00904000">
            <w:pPr>
              <w:jc w:val="center"/>
              <w:rPr>
                <w:rFonts w:asciiTheme="minorHAnsi" w:hAnsiTheme="minorHAnsi" w:cstheme="minorHAnsi"/>
                <w:b/>
                <w:sz w:val="16"/>
                <w:szCs w:val="16"/>
              </w:rPr>
            </w:pPr>
            <w:r w:rsidRPr="006F0B1B">
              <w:rPr>
                <w:rFonts w:asciiTheme="minorHAnsi" w:hAnsiTheme="minorHAnsi" w:cstheme="minorHAnsi"/>
                <w:b/>
                <w:sz w:val="16"/>
                <w:szCs w:val="16"/>
              </w:rPr>
              <w:t>Source</w:t>
            </w:r>
          </w:p>
        </w:tc>
        <w:tc>
          <w:tcPr>
            <w:tcW w:w="1942" w:type="dxa"/>
            <w:shd w:val="clear" w:color="auto" w:fill="E0E0E0"/>
          </w:tcPr>
          <w:p w14:paraId="68D0CB74" w14:textId="77777777" w:rsidR="00A82C66" w:rsidRPr="006F0B1B" w:rsidRDefault="00A82C66" w:rsidP="00904000">
            <w:pPr>
              <w:jc w:val="center"/>
              <w:rPr>
                <w:rFonts w:asciiTheme="minorHAnsi" w:hAnsiTheme="minorHAnsi" w:cstheme="minorHAnsi"/>
                <w:b/>
                <w:sz w:val="16"/>
                <w:szCs w:val="16"/>
              </w:rPr>
            </w:pPr>
            <w:r w:rsidRPr="006F0B1B">
              <w:rPr>
                <w:rFonts w:asciiTheme="minorHAnsi" w:hAnsiTheme="minorHAnsi" w:cstheme="minorHAnsi"/>
                <w:b/>
                <w:sz w:val="16"/>
                <w:szCs w:val="16"/>
              </w:rPr>
              <w:t>Target</w:t>
            </w:r>
          </w:p>
        </w:tc>
      </w:tr>
      <w:tr w:rsidR="00A82C66" w:rsidRPr="006F0B1B" w14:paraId="16BFA422" w14:textId="77777777" w:rsidTr="00904000">
        <w:tc>
          <w:tcPr>
            <w:tcW w:w="1304" w:type="dxa"/>
            <w:shd w:val="clear" w:color="auto" w:fill="E0E0E0"/>
          </w:tcPr>
          <w:p w14:paraId="5EB1BC50" w14:textId="77777777" w:rsidR="00A82C66" w:rsidRPr="006F0B1B" w:rsidRDefault="00A82C66" w:rsidP="00904000">
            <w:pPr>
              <w:rPr>
                <w:rFonts w:asciiTheme="minorHAnsi" w:hAnsiTheme="minorHAnsi" w:cstheme="minorHAnsi"/>
                <w:b/>
                <w:sz w:val="16"/>
                <w:szCs w:val="16"/>
              </w:rPr>
            </w:pPr>
            <w:r w:rsidRPr="006F0B1B">
              <w:rPr>
                <w:rFonts w:asciiTheme="minorHAnsi" w:hAnsiTheme="minorHAnsi" w:cstheme="minorHAnsi"/>
                <w:b/>
                <w:sz w:val="16"/>
                <w:szCs w:val="16"/>
              </w:rPr>
              <w:t>Safe Environment</w:t>
            </w:r>
          </w:p>
        </w:tc>
        <w:tc>
          <w:tcPr>
            <w:tcW w:w="1134" w:type="dxa"/>
          </w:tcPr>
          <w:p w14:paraId="639224FF"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Monthly</w:t>
            </w:r>
          </w:p>
        </w:tc>
        <w:tc>
          <w:tcPr>
            <w:tcW w:w="1941" w:type="dxa"/>
          </w:tcPr>
          <w:p w14:paraId="78A245F7"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No. of incidents</w:t>
            </w:r>
          </w:p>
        </w:tc>
        <w:tc>
          <w:tcPr>
            <w:tcW w:w="1941" w:type="dxa"/>
          </w:tcPr>
          <w:p w14:paraId="04631430"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Digest - SHEQ Tracker</w:t>
            </w:r>
          </w:p>
          <w:p w14:paraId="680A27DD" w14:textId="77777777" w:rsidR="00A82C66" w:rsidRPr="006F0B1B" w:rsidRDefault="00A82C66" w:rsidP="00904000">
            <w:pPr>
              <w:rPr>
                <w:rFonts w:asciiTheme="minorHAnsi" w:hAnsiTheme="minorHAnsi" w:cstheme="minorHAnsi"/>
                <w:sz w:val="16"/>
                <w:szCs w:val="16"/>
              </w:rPr>
            </w:pPr>
          </w:p>
        </w:tc>
        <w:tc>
          <w:tcPr>
            <w:tcW w:w="1942" w:type="dxa"/>
          </w:tcPr>
          <w:p w14:paraId="4AF0621B"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0 Major (Cat One) incidents</w:t>
            </w:r>
          </w:p>
          <w:p w14:paraId="5E248312" w14:textId="77777777" w:rsidR="00E77835" w:rsidRPr="006F0B1B" w:rsidRDefault="00E77835" w:rsidP="00904000">
            <w:pPr>
              <w:rPr>
                <w:rFonts w:asciiTheme="minorHAnsi" w:hAnsiTheme="minorHAnsi" w:cstheme="minorHAnsi"/>
                <w:color w:val="FF0000"/>
                <w:sz w:val="16"/>
                <w:szCs w:val="16"/>
              </w:rPr>
            </w:pPr>
            <w:r w:rsidRPr="006F0B1B">
              <w:rPr>
                <w:rFonts w:asciiTheme="minorHAnsi" w:hAnsiTheme="minorHAnsi" w:cstheme="minorHAnsi"/>
                <w:color w:val="FF0000"/>
                <w:sz w:val="16"/>
                <w:szCs w:val="16"/>
              </w:rPr>
              <w:t xml:space="preserve">0 CAT 1-2 incidents </w:t>
            </w:r>
          </w:p>
          <w:p w14:paraId="68A82C7D" w14:textId="134185EE" w:rsidR="00E77835" w:rsidRPr="006F0B1B" w:rsidRDefault="00651C4C" w:rsidP="00E77835">
            <w:pPr>
              <w:rPr>
                <w:rFonts w:asciiTheme="minorHAnsi" w:hAnsiTheme="minorHAnsi" w:cstheme="minorHAnsi"/>
                <w:color w:val="FF0000"/>
                <w:sz w:val="16"/>
                <w:szCs w:val="16"/>
              </w:rPr>
            </w:pPr>
            <w:r w:rsidRPr="006F0B1B">
              <w:rPr>
                <w:rFonts w:asciiTheme="minorHAnsi" w:hAnsiTheme="minorHAnsi" w:cstheme="minorHAnsi"/>
                <w:color w:val="FF0000"/>
                <w:sz w:val="16"/>
                <w:szCs w:val="16"/>
              </w:rPr>
              <w:t>75 environmental</w:t>
            </w:r>
            <w:r w:rsidR="00E77835" w:rsidRPr="006F0B1B">
              <w:rPr>
                <w:rFonts w:asciiTheme="minorHAnsi" w:hAnsiTheme="minorHAnsi" w:cstheme="minorHAnsi"/>
                <w:color w:val="FF0000"/>
                <w:sz w:val="16"/>
                <w:szCs w:val="16"/>
              </w:rPr>
              <w:t xml:space="preserve"> Positive Interventions </w:t>
            </w:r>
          </w:p>
        </w:tc>
      </w:tr>
      <w:tr w:rsidR="00A82C66" w:rsidRPr="006F0B1B" w14:paraId="1CA13BA3" w14:textId="77777777" w:rsidTr="00904000">
        <w:tc>
          <w:tcPr>
            <w:tcW w:w="1304" w:type="dxa"/>
            <w:shd w:val="clear" w:color="auto" w:fill="E0E0E0"/>
          </w:tcPr>
          <w:p w14:paraId="51087555" w14:textId="77777777" w:rsidR="00A82C66" w:rsidRPr="006F0B1B" w:rsidRDefault="00A82C66" w:rsidP="00904000">
            <w:pPr>
              <w:rPr>
                <w:rFonts w:asciiTheme="minorHAnsi" w:hAnsiTheme="minorHAnsi" w:cstheme="minorHAnsi"/>
                <w:b/>
                <w:sz w:val="16"/>
                <w:szCs w:val="16"/>
              </w:rPr>
            </w:pPr>
            <w:r w:rsidRPr="006F0B1B">
              <w:rPr>
                <w:rFonts w:asciiTheme="minorHAnsi" w:hAnsiTheme="minorHAnsi" w:cstheme="minorHAnsi"/>
                <w:b/>
                <w:sz w:val="16"/>
                <w:szCs w:val="16"/>
              </w:rPr>
              <w:t>Considerate Constructors Scheme</w:t>
            </w:r>
          </w:p>
        </w:tc>
        <w:tc>
          <w:tcPr>
            <w:tcW w:w="1134" w:type="dxa"/>
          </w:tcPr>
          <w:p w14:paraId="4C8A1492"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Monthly</w:t>
            </w:r>
          </w:p>
          <w:p w14:paraId="684404F2" w14:textId="77777777" w:rsidR="00A82C66" w:rsidRPr="006F0B1B" w:rsidRDefault="00A82C66" w:rsidP="00904000">
            <w:pPr>
              <w:rPr>
                <w:rFonts w:asciiTheme="minorHAnsi" w:hAnsiTheme="minorHAnsi" w:cstheme="minorHAnsi"/>
                <w:color w:val="FF0000"/>
                <w:sz w:val="16"/>
                <w:szCs w:val="16"/>
              </w:rPr>
            </w:pPr>
          </w:p>
        </w:tc>
        <w:tc>
          <w:tcPr>
            <w:tcW w:w="1941" w:type="dxa"/>
          </w:tcPr>
          <w:p w14:paraId="147EA4F0"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Audit scores</w:t>
            </w:r>
          </w:p>
          <w:p w14:paraId="598A49AD" w14:textId="77777777" w:rsidR="00A82C66" w:rsidRPr="006F0B1B" w:rsidRDefault="00A82C66" w:rsidP="00904000">
            <w:pPr>
              <w:rPr>
                <w:rFonts w:asciiTheme="minorHAnsi" w:hAnsiTheme="minorHAnsi" w:cstheme="minorHAnsi"/>
                <w:sz w:val="16"/>
                <w:szCs w:val="16"/>
              </w:rPr>
            </w:pPr>
          </w:p>
        </w:tc>
        <w:tc>
          <w:tcPr>
            <w:tcW w:w="1941" w:type="dxa"/>
          </w:tcPr>
          <w:p w14:paraId="29395E6C"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CCS Monitors Site Report</w:t>
            </w:r>
          </w:p>
          <w:p w14:paraId="18E81048" w14:textId="77777777" w:rsidR="00A82C66" w:rsidRPr="006F0B1B" w:rsidRDefault="00A82C66" w:rsidP="00904000">
            <w:pPr>
              <w:rPr>
                <w:rFonts w:asciiTheme="minorHAnsi" w:hAnsiTheme="minorHAnsi" w:cstheme="minorHAnsi"/>
                <w:sz w:val="16"/>
                <w:szCs w:val="16"/>
              </w:rPr>
            </w:pPr>
          </w:p>
        </w:tc>
        <w:tc>
          <w:tcPr>
            <w:tcW w:w="1942" w:type="dxa"/>
          </w:tcPr>
          <w:p w14:paraId="19C552BB"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41.5</w:t>
            </w:r>
          </w:p>
          <w:p w14:paraId="420388BB" w14:textId="77777777" w:rsidR="00A82C66" w:rsidRPr="006F0B1B" w:rsidRDefault="00A82C66" w:rsidP="00904000">
            <w:pPr>
              <w:rPr>
                <w:rFonts w:asciiTheme="minorHAnsi" w:hAnsiTheme="minorHAnsi" w:cstheme="minorHAnsi"/>
                <w:sz w:val="16"/>
                <w:szCs w:val="16"/>
              </w:rPr>
            </w:pPr>
          </w:p>
        </w:tc>
      </w:tr>
      <w:tr w:rsidR="00A82C66" w:rsidRPr="006F0B1B" w14:paraId="33ECA1C3" w14:textId="77777777" w:rsidTr="00904000">
        <w:tc>
          <w:tcPr>
            <w:tcW w:w="1304" w:type="dxa"/>
            <w:shd w:val="clear" w:color="auto" w:fill="E0E0E0"/>
          </w:tcPr>
          <w:p w14:paraId="70799D8D" w14:textId="77777777" w:rsidR="00A82C66" w:rsidRPr="006F0B1B" w:rsidRDefault="00A82C66" w:rsidP="00904000">
            <w:pPr>
              <w:rPr>
                <w:rFonts w:asciiTheme="minorHAnsi" w:hAnsiTheme="minorHAnsi" w:cstheme="minorHAnsi"/>
                <w:b/>
                <w:sz w:val="16"/>
                <w:szCs w:val="16"/>
              </w:rPr>
            </w:pPr>
            <w:r w:rsidRPr="006F0B1B">
              <w:rPr>
                <w:rFonts w:asciiTheme="minorHAnsi" w:hAnsiTheme="minorHAnsi" w:cstheme="minorHAnsi"/>
                <w:b/>
                <w:sz w:val="16"/>
                <w:szCs w:val="16"/>
              </w:rPr>
              <w:t>Carbon Emissions</w:t>
            </w:r>
          </w:p>
        </w:tc>
        <w:tc>
          <w:tcPr>
            <w:tcW w:w="1134" w:type="dxa"/>
          </w:tcPr>
          <w:p w14:paraId="049E130D"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Monthly</w:t>
            </w:r>
          </w:p>
        </w:tc>
        <w:tc>
          <w:tcPr>
            <w:tcW w:w="1941" w:type="dxa"/>
          </w:tcPr>
          <w:p w14:paraId="3F4D91B2"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Carbon emissions from fleet, plant and electricity</w:t>
            </w:r>
          </w:p>
        </w:tc>
        <w:tc>
          <w:tcPr>
            <w:tcW w:w="1941" w:type="dxa"/>
          </w:tcPr>
          <w:p w14:paraId="1DDB2771"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Environmental Data</w:t>
            </w:r>
          </w:p>
        </w:tc>
        <w:tc>
          <w:tcPr>
            <w:tcW w:w="1942" w:type="dxa"/>
          </w:tcPr>
          <w:p w14:paraId="358EA2B6" w14:textId="0251381E" w:rsidR="00C90062" w:rsidRPr="006F0B1B" w:rsidRDefault="00C90062" w:rsidP="00C90062">
            <w:pPr>
              <w:rPr>
                <w:rFonts w:asciiTheme="minorHAnsi" w:hAnsiTheme="minorHAnsi" w:cstheme="minorHAnsi"/>
                <w:sz w:val="16"/>
                <w:szCs w:val="16"/>
              </w:rPr>
            </w:pPr>
            <w:r w:rsidRPr="006F0B1B">
              <w:rPr>
                <w:rFonts w:asciiTheme="minorHAnsi" w:hAnsiTheme="minorHAnsi" w:cstheme="minorHAnsi"/>
              </w:rPr>
              <w:t xml:space="preserve"> </w:t>
            </w:r>
            <w:r w:rsidRPr="006F0B1B">
              <w:rPr>
                <w:rFonts w:asciiTheme="minorHAnsi" w:hAnsiTheme="minorHAnsi" w:cstheme="minorHAnsi"/>
                <w:sz w:val="16"/>
                <w:szCs w:val="16"/>
              </w:rPr>
              <w:t>Reduce our operational carbon by 25% by 2025</w:t>
            </w:r>
          </w:p>
          <w:p w14:paraId="2518A7A3" w14:textId="7344466C" w:rsidR="00C90062" w:rsidRPr="006F0B1B" w:rsidRDefault="00C90062" w:rsidP="00C90062">
            <w:pPr>
              <w:rPr>
                <w:rFonts w:asciiTheme="minorHAnsi" w:hAnsiTheme="minorHAnsi" w:cstheme="minorHAnsi"/>
                <w:sz w:val="16"/>
                <w:szCs w:val="16"/>
              </w:rPr>
            </w:pPr>
            <w:r w:rsidRPr="006F0B1B">
              <w:rPr>
                <w:rFonts w:asciiTheme="minorHAnsi" w:hAnsiTheme="minorHAnsi" w:cstheme="minorHAnsi"/>
                <w:sz w:val="16"/>
                <w:szCs w:val="16"/>
              </w:rPr>
              <w:t>Reduce our carbon in the assets we build by 25% by 2025</w:t>
            </w:r>
          </w:p>
          <w:p w14:paraId="7B84E25A" w14:textId="00E28788" w:rsidR="00C90062" w:rsidRPr="006F0B1B" w:rsidRDefault="00C90062" w:rsidP="00904000">
            <w:pPr>
              <w:rPr>
                <w:rFonts w:asciiTheme="minorHAnsi" w:hAnsiTheme="minorHAnsi" w:cstheme="minorHAnsi"/>
                <w:sz w:val="16"/>
                <w:szCs w:val="16"/>
              </w:rPr>
            </w:pPr>
            <w:r w:rsidRPr="006F0B1B">
              <w:rPr>
                <w:rFonts w:asciiTheme="minorHAnsi" w:hAnsiTheme="minorHAnsi" w:cstheme="minorHAnsi"/>
                <w:sz w:val="16"/>
                <w:szCs w:val="16"/>
              </w:rPr>
              <w:t>Have 25% of our sites fuel free by 2025</w:t>
            </w:r>
            <w:r w:rsidRPr="006F0B1B" w:rsidDel="00C90062">
              <w:rPr>
                <w:rFonts w:asciiTheme="minorHAnsi" w:hAnsiTheme="minorHAnsi" w:cstheme="minorHAnsi"/>
                <w:sz w:val="16"/>
                <w:szCs w:val="16"/>
              </w:rPr>
              <w:t xml:space="preserve"> </w:t>
            </w:r>
          </w:p>
        </w:tc>
      </w:tr>
      <w:tr w:rsidR="00A82C66" w:rsidRPr="006F0B1B" w14:paraId="5CC77B1A" w14:textId="77777777" w:rsidTr="00904000">
        <w:tc>
          <w:tcPr>
            <w:tcW w:w="1304" w:type="dxa"/>
            <w:shd w:val="clear" w:color="auto" w:fill="E0E0E0"/>
          </w:tcPr>
          <w:p w14:paraId="1806947A" w14:textId="77777777" w:rsidR="00A82C66" w:rsidRPr="006F0B1B" w:rsidRDefault="00A82C66" w:rsidP="00904000">
            <w:pPr>
              <w:rPr>
                <w:rFonts w:asciiTheme="minorHAnsi" w:hAnsiTheme="minorHAnsi" w:cstheme="minorHAnsi"/>
                <w:b/>
                <w:sz w:val="16"/>
                <w:szCs w:val="16"/>
              </w:rPr>
            </w:pPr>
            <w:r w:rsidRPr="006F0B1B">
              <w:rPr>
                <w:rFonts w:asciiTheme="minorHAnsi" w:hAnsiTheme="minorHAnsi" w:cstheme="minorHAnsi"/>
                <w:b/>
                <w:sz w:val="16"/>
                <w:szCs w:val="16"/>
              </w:rPr>
              <w:t>Waste Generated</w:t>
            </w:r>
          </w:p>
        </w:tc>
        <w:tc>
          <w:tcPr>
            <w:tcW w:w="1134" w:type="dxa"/>
          </w:tcPr>
          <w:p w14:paraId="4F7ACF9B"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Monthly</w:t>
            </w:r>
          </w:p>
        </w:tc>
        <w:tc>
          <w:tcPr>
            <w:tcW w:w="1941" w:type="dxa"/>
          </w:tcPr>
          <w:p w14:paraId="357B4B7F"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 Diversion from Landfill</w:t>
            </w:r>
          </w:p>
        </w:tc>
        <w:tc>
          <w:tcPr>
            <w:tcW w:w="1941" w:type="dxa"/>
          </w:tcPr>
          <w:p w14:paraId="560C06F9" w14:textId="77777777" w:rsidR="00A82C66"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Site Waste Management Plan</w:t>
            </w:r>
          </w:p>
        </w:tc>
        <w:tc>
          <w:tcPr>
            <w:tcW w:w="1942" w:type="dxa"/>
          </w:tcPr>
          <w:p w14:paraId="2674755F" w14:textId="0D761B78" w:rsidR="00E77835" w:rsidRPr="006F0B1B" w:rsidRDefault="00A82C66" w:rsidP="00904000">
            <w:pPr>
              <w:rPr>
                <w:rFonts w:asciiTheme="minorHAnsi" w:hAnsiTheme="minorHAnsi" w:cstheme="minorHAnsi"/>
                <w:sz w:val="16"/>
                <w:szCs w:val="16"/>
              </w:rPr>
            </w:pPr>
            <w:r w:rsidRPr="006F0B1B">
              <w:rPr>
                <w:rFonts w:asciiTheme="minorHAnsi" w:hAnsiTheme="minorHAnsi" w:cstheme="minorHAnsi"/>
                <w:sz w:val="16"/>
                <w:szCs w:val="16"/>
              </w:rPr>
              <w:t>9</w:t>
            </w:r>
            <w:r w:rsidR="00C90062" w:rsidRPr="006F0B1B">
              <w:rPr>
                <w:rFonts w:asciiTheme="minorHAnsi" w:hAnsiTheme="minorHAnsi" w:cstheme="minorHAnsi"/>
                <w:sz w:val="16"/>
                <w:szCs w:val="16"/>
              </w:rPr>
              <w:t>5</w:t>
            </w:r>
            <w:r w:rsidRPr="006F0B1B">
              <w:rPr>
                <w:rFonts w:asciiTheme="minorHAnsi" w:hAnsiTheme="minorHAnsi" w:cstheme="minorHAnsi"/>
                <w:sz w:val="16"/>
                <w:szCs w:val="16"/>
              </w:rPr>
              <w:t>%</w:t>
            </w:r>
          </w:p>
        </w:tc>
      </w:tr>
    </w:tbl>
    <w:p w14:paraId="22628A2E" w14:textId="3AFEDCD9" w:rsidR="006F237B" w:rsidRPr="006F0B1B" w:rsidRDefault="006F237B" w:rsidP="006F237B">
      <w:pPr>
        <w:spacing w:line="240" w:lineRule="auto"/>
        <w:ind w:left="567"/>
        <w:rPr>
          <w:rFonts w:asciiTheme="minorHAnsi" w:hAnsiTheme="minorHAnsi" w:cstheme="minorHAnsi"/>
        </w:rPr>
      </w:pPr>
    </w:p>
    <w:p w14:paraId="6BCA7A1F" w14:textId="77777777" w:rsidR="00A82C66" w:rsidRPr="006F0B1B" w:rsidRDefault="00A82C66" w:rsidP="006F237B">
      <w:pPr>
        <w:spacing w:line="240" w:lineRule="auto"/>
        <w:ind w:left="567"/>
        <w:rPr>
          <w:rFonts w:asciiTheme="minorHAnsi" w:hAnsiTheme="minorHAnsi" w:cstheme="minorHAnsi"/>
        </w:rPr>
      </w:pPr>
    </w:p>
    <w:p w14:paraId="51BBE3C2" w14:textId="77777777" w:rsidR="00A82C66" w:rsidRPr="006F0B1B" w:rsidRDefault="00A82C66" w:rsidP="006F237B">
      <w:pPr>
        <w:spacing w:line="240" w:lineRule="auto"/>
        <w:ind w:left="567"/>
        <w:rPr>
          <w:rFonts w:asciiTheme="minorHAnsi" w:hAnsiTheme="minorHAnsi" w:cstheme="minorHAnsi"/>
        </w:rPr>
      </w:pPr>
    </w:p>
    <w:p w14:paraId="301D63EB" w14:textId="77777777" w:rsidR="00A82C66" w:rsidRPr="006F0B1B" w:rsidRDefault="00A82C66" w:rsidP="006F237B">
      <w:pPr>
        <w:spacing w:line="240" w:lineRule="auto"/>
        <w:ind w:left="567"/>
        <w:rPr>
          <w:rFonts w:asciiTheme="minorHAnsi" w:hAnsiTheme="minorHAnsi" w:cstheme="minorHAnsi"/>
        </w:rPr>
      </w:pPr>
    </w:p>
    <w:p w14:paraId="728EEB0F" w14:textId="77777777" w:rsidR="00A82C66" w:rsidRPr="006F0B1B" w:rsidRDefault="00A82C66" w:rsidP="006F237B">
      <w:pPr>
        <w:spacing w:line="240" w:lineRule="auto"/>
        <w:ind w:left="567"/>
        <w:rPr>
          <w:rFonts w:asciiTheme="minorHAnsi" w:hAnsiTheme="minorHAnsi" w:cstheme="minorHAnsi"/>
        </w:rPr>
      </w:pPr>
    </w:p>
    <w:p w14:paraId="6FDCA398" w14:textId="77777777" w:rsidR="00A82C66" w:rsidRPr="006F0B1B" w:rsidRDefault="00A82C66" w:rsidP="006F237B">
      <w:pPr>
        <w:spacing w:line="240" w:lineRule="auto"/>
        <w:ind w:left="567"/>
        <w:rPr>
          <w:rFonts w:asciiTheme="minorHAnsi" w:hAnsiTheme="minorHAnsi" w:cstheme="minorHAnsi"/>
        </w:rPr>
      </w:pPr>
    </w:p>
    <w:p w14:paraId="7E7CF5E0" w14:textId="77777777" w:rsidR="00A82C66" w:rsidRPr="006F0B1B" w:rsidRDefault="00A82C66" w:rsidP="006F237B">
      <w:pPr>
        <w:spacing w:line="240" w:lineRule="auto"/>
        <w:ind w:left="567"/>
        <w:rPr>
          <w:rFonts w:asciiTheme="minorHAnsi" w:hAnsiTheme="minorHAnsi" w:cstheme="minorHAnsi"/>
        </w:rPr>
      </w:pPr>
    </w:p>
    <w:p w14:paraId="1AF195BA" w14:textId="77777777" w:rsidR="00A82C66" w:rsidRPr="006F0B1B" w:rsidRDefault="00A82C66" w:rsidP="006F237B">
      <w:pPr>
        <w:spacing w:line="240" w:lineRule="auto"/>
        <w:ind w:left="567"/>
        <w:rPr>
          <w:rFonts w:asciiTheme="minorHAnsi" w:hAnsiTheme="minorHAnsi" w:cstheme="minorHAnsi"/>
        </w:rPr>
      </w:pPr>
    </w:p>
    <w:p w14:paraId="4109C415" w14:textId="77777777" w:rsidR="00A82C66" w:rsidRPr="006F0B1B" w:rsidRDefault="00A82C66" w:rsidP="006F237B">
      <w:pPr>
        <w:spacing w:line="240" w:lineRule="auto"/>
        <w:ind w:left="567"/>
        <w:rPr>
          <w:rFonts w:asciiTheme="minorHAnsi" w:hAnsiTheme="minorHAnsi" w:cstheme="minorHAnsi"/>
        </w:rPr>
      </w:pPr>
    </w:p>
    <w:p w14:paraId="2EB4265B" w14:textId="77777777" w:rsidR="00A82C66" w:rsidRPr="006F0B1B" w:rsidRDefault="00A82C66" w:rsidP="006F237B">
      <w:pPr>
        <w:spacing w:line="240" w:lineRule="auto"/>
        <w:ind w:left="567"/>
        <w:rPr>
          <w:rFonts w:asciiTheme="minorHAnsi" w:hAnsiTheme="minorHAnsi" w:cstheme="minorHAnsi"/>
        </w:rPr>
      </w:pPr>
    </w:p>
    <w:p w14:paraId="50304AE6" w14:textId="77777777" w:rsidR="00A82C66" w:rsidRPr="006F0B1B" w:rsidRDefault="00A82C66" w:rsidP="006F237B">
      <w:pPr>
        <w:spacing w:line="240" w:lineRule="auto"/>
        <w:ind w:left="567"/>
        <w:rPr>
          <w:rFonts w:asciiTheme="minorHAnsi" w:hAnsiTheme="minorHAnsi" w:cstheme="minorHAnsi"/>
        </w:rPr>
      </w:pPr>
    </w:p>
    <w:p w14:paraId="7CC929A1" w14:textId="77777777" w:rsidR="00E77835" w:rsidRPr="006F0B1B" w:rsidRDefault="00E77835" w:rsidP="006F237B">
      <w:pPr>
        <w:spacing w:line="240" w:lineRule="auto"/>
        <w:ind w:left="567"/>
        <w:rPr>
          <w:rFonts w:asciiTheme="minorHAnsi" w:hAnsiTheme="minorHAnsi" w:cstheme="minorHAnsi"/>
        </w:rPr>
      </w:pPr>
    </w:p>
    <w:p w14:paraId="7045369A" w14:textId="77777777" w:rsidR="00E77835" w:rsidRPr="006F0B1B" w:rsidRDefault="00E77835" w:rsidP="006F237B">
      <w:pPr>
        <w:spacing w:line="240" w:lineRule="auto"/>
        <w:ind w:left="567"/>
        <w:rPr>
          <w:rFonts w:asciiTheme="minorHAnsi" w:hAnsiTheme="minorHAnsi" w:cstheme="minorHAnsi"/>
          <w:b/>
        </w:rPr>
      </w:pPr>
    </w:p>
    <w:p w14:paraId="3E2CA200" w14:textId="77777777" w:rsidR="00E77835" w:rsidRPr="006F0B1B" w:rsidRDefault="00E77835" w:rsidP="006F237B">
      <w:pPr>
        <w:spacing w:line="240" w:lineRule="auto"/>
        <w:ind w:left="567"/>
        <w:rPr>
          <w:rFonts w:asciiTheme="minorHAnsi" w:hAnsiTheme="minorHAnsi" w:cstheme="minorHAnsi"/>
          <w:b/>
        </w:rPr>
      </w:pPr>
    </w:p>
    <w:p w14:paraId="4C4EF56E" w14:textId="77777777" w:rsidR="00E77835" w:rsidRPr="006F0B1B" w:rsidRDefault="00E77835" w:rsidP="00716174">
      <w:pPr>
        <w:spacing w:line="240" w:lineRule="auto"/>
        <w:rPr>
          <w:rFonts w:asciiTheme="minorHAnsi" w:hAnsiTheme="minorHAnsi" w:cstheme="minorHAnsi"/>
        </w:rPr>
      </w:pPr>
    </w:p>
    <w:p w14:paraId="55C8B7BB" w14:textId="77777777" w:rsidR="00C90062" w:rsidRPr="006F0B1B" w:rsidRDefault="00C90062" w:rsidP="006F237B">
      <w:pPr>
        <w:spacing w:line="240" w:lineRule="auto"/>
        <w:ind w:left="567"/>
        <w:rPr>
          <w:rFonts w:asciiTheme="minorHAnsi" w:hAnsiTheme="minorHAnsi" w:cstheme="minorHAnsi"/>
        </w:rPr>
      </w:pPr>
    </w:p>
    <w:p w14:paraId="1E4E7E67" w14:textId="77777777" w:rsidR="00C90062" w:rsidRPr="006F0B1B" w:rsidRDefault="00C90062" w:rsidP="006F237B">
      <w:pPr>
        <w:spacing w:line="240" w:lineRule="auto"/>
        <w:ind w:left="567"/>
        <w:rPr>
          <w:rFonts w:asciiTheme="minorHAnsi" w:hAnsiTheme="minorHAnsi" w:cstheme="minorHAnsi"/>
        </w:rPr>
      </w:pPr>
    </w:p>
    <w:p w14:paraId="66225C6F" w14:textId="77777777" w:rsidR="00C90062" w:rsidRPr="006F0B1B" w:rsidRDefault="00C90062" w:rsidP="006F237B">
      <w:pPr>
        <w:spacing w:line="240" w:lineRule="auto"/>
        <w:ind w:left="567"/>
        <w:rPr>
          <w:rFonts w:asciiTheme="minorHAnsi" w:hAnsiTheme="minorHAnsi" w:cstheme="minorHAnsi"/>
        </w:rPr>
      </w:pPr>
    </w:p>
    <w:p w14:paraId="0A8728DF" w14:textId="77777777" w:rsidR="00C90062" w:rsidRPr="006F0B1B" w:rsidRDefault="00C90062" w:rsidP="006F237B">
      <w:pPr>
        <w:spacing w:line="240" w:lineRule="auto"/>
        <w:ind w:left="567"/>
        <w:rPr>
          <w:rFonts w:asciiTheme="minorHAnsi" w:hAnsiTheme="minorHAnsi" w:cstheme="minorHAnsi"/>
        </w:rPr>
      </w:pPr>
    </w:p>
    <w:p w14:paraId="395BC055" w14:textId="4F40F86C"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 xml:space="preserve">The contract manager </w:t>
      </w:r>
      <w:r w:rsidR="00291011" w:rsidRPr="006F0B1B">
        <w:rPr>
          <w:rFonts w:asciiTheme="minorHAnsi" w:hAnsiTheme="minorHAnsi" w:cstheme="minorHAnsi"/>
        </w:rPr>
        <w:t>is to</w:t>
      </w:r>
      <w:r w:rsidRPr="006F0B1B">
        <w:rPr>
          <w:rFonts w:asciiTheme="minorHAnsi" w:hAnsiTheme="minorHAnsi" w:cstheme="minorHAnsi"/>
        </w:rPr>
        <w:t xml:space="preserve"> ensure that monitoring against the objectives and targets takes place and that </w:t>
      </w:r>
      <w:r w:rsidR="00E42610" w:rsidRPr="006F0B1B">
        <w:rPr>
          <w:rFonts w:asciiTheme="minorHAnsi" w:hAnsiTheme="minorHAnsi" w:cstheme="minorHAnsi"/>
        </w:rPr>
        <w:t xml:space="preserve">the </w:t>
      </w:r>
      <w:r w:rsidR="00FB3291" w:rsidRPr="006F0B1B">
        <w:rPr>
          <w:rFonts w:asciiTheme="minorHAnsi" w:hAnsiTheme="minorHAnsi" w:cstheme="minorHAnsi"/>
        </w:rPr>
        <w:t xml:space="preserve">project manager </w:t>
      </w:r>
      <w:r w:rsidR="00E42610" w:rsidRPr="006F0B1B">
        <w:rPr>
          <w:rFonts w:asciiTheme="minorHAnsi" w:hAnsiTheme="minorHAnsi" w:cstheme="minorHAnsi"/>
        </w:rPr>
        <w:t>in consultation with the contract environmental adviser reviews them periodically, generally not less than annually</w:t>
      </w:r>
      <w:r w:rsidRPr="006F0B1B">
        <w:rPr>
          <w:rFonts w:asciiTheme="minorHAnsi" w:hAnsiTheme="minorHAnsi" w:cstheme="minorHAnsi"/>
        </w:rPr>
        <w:t xml:space="preserve">.  </w:t>
      </w:r>
    </w:p>
    <w:p w14:paraId="0FEE4A82" w14:textId="77777777" w:rsidR="00A90E36" w:rsidRPr="006F0B1B" w:rsidRDefault="00A90E36" w:rsidP="00325E97">
      <w:pPr>
        <w:pStyle w:val="Heading2"/>
        <w:numPr>
          <w:ilvl w:val="1"/>
          <w:numId w:val="1"/>
        </w:numPr>
        <w:ind w:left="567" w:hanging="567"/>
        <w:rPr>
          <w:rFonts w:asciiTheme="minorHAnsi" w:hAnsiTheme="minorHAnsi" w:cstheme="minorHAnsi"/>
        </w:rPr>
      </w:pPr>
      <w:bookmarkStart w:id="11" w:name="_Toc29894224"/>
      <w:r w:rsidRPr="006F0B1B">
        <w:rPr>
          <w:rFonts w:asciiTheme="minorHAnsi" w:hAnsiTheme="minorHAnsi" w:cstheme="minorHAnsi"/>
        </w:rPr>
        <w:t>Roles and responsibilities</w:t>
      </w:r>
      <w:bookmarkEnd w:id="11"/>
    </w:p>
    <w:p w14:paraId="2BAA3657" w14:textId="13CD5468" w:rsidR="00B93AF9" w:rsidRPr="006F0B1B" w:rsidRDefault="00B93AF9" w:rsidP="00B93AF9">
      <w:pPr>
        <w:spacing w:line="240" w:lineRule="auto"/>
        <w:ind w:left="567"/>
        <w:jc w:val="both"/>
        <w:rPr>
          <w:rFonts w:asciiTheme="minorHAnsi" w:hAnsiTheme="minorHAnsi" w:cstheme="minorHAnsi"/>
        </w:rPr>
      </w:pPr>
      <w:r w:rsidRPr="006F0B1B">
        <w:rPr>
          <w:rFonts w:asciiTheme="minorHAnsi" w:hAnsiTheme="minorHAnsi" w:cstheme="minorHAnsi"/>
        </w:rPr>
        <w:t>Good environmental practice will be achiev</w:t>
      </w:r>
      <w:r w:rsidR="00150023" w:rsidRPr="006F0B1B">
        <w:rPr>
          <w:rFonts w:asciiTheme="minorHAnsi" w:hAnsiTheme="minorHAnsi" w:cstheme="minorHAnsi"/>
        </w:rPr>
        <w:t>ed through the appointment of a Framework</w:t>
      </w:r>
      <w:r w:rsidRPr="006F0B1B">
        <w:rPr>
          <w:rFonts w:asciiTheme="minorHAnsi" w:hAnsiTheme="minorHAnsi" w:cstheme="minorHAnsi"/>
        </w:rPr>
        <w:t xml:space="preserve"> Environmental Advisor. Specific environmental roles and responsibilities are described in other parts of this plan as well as in job descriptions, however each site team shall have a dedicated Environmental Co-ordinator whose responsibilities shall include (but are not limited to) the following:</w:t>
      </w:r>
    </w:p>
    <w:p w14:paraId="3BF36951" w14:textId="69F34693" w:rsidR="00B93AF9" w:rsidRPr="006F0B1B" w:rsidRDefault="00B93AF9" w:rsidP="00325E97">
      <w:pPr>
        <w:pStyle w:val="ListParagraph"/>
        <w:numPr>
          <w:ilvl w:val="0"/>
          <w:numId w:val="11"/>
        </w:numPr>
        <w:spacing w:line="240" w:lineRule="auto"/>
        <w:jc w:val="both"/>
        <w:rPr>
          <w:rFonts w:asciiTheme="minorHAnsi" w:hAnsiTheme="minorHAnsi" w:cstheme="minorHAnsi"/>
        </w:rPr>
      </w:pPr>
      <w:r w:rsidRPr="006F0B1B">
        <w:rPr>
          <w:rFonts w:asciiTheme="minorHAnsi" w:hAnsiTheme="minorHAnsi" w:cstheme="minorHAnsi"/>
        </w:rPr>
        <w:t>Updates the EMP including the Register of Environmental Effects (E FRM</w:t>
      </w:r>
      <w:r w:rsidR="0092368D" w:rsidRPr="006F0B1B">
        <w:rPr>
          <w:rFonts w:asciiTheme="minorHAnsi" w:hAnsiTheme="minorHAnsi" w:cstheme="minorHAnsi"/>
        </w:rPr>
        <w:t xml:space="preserve"> 0</w:t>
      </w:r>
      <w:r w:rsidRPr="006F0B1B">
        <w:rPr>
          <w:rFonts w:asciiTheme="minorHAnsi" w:hAnsiTheme="minorHAnsi" w:cstheme="minorHAnsi"/>
        </w:rPr>
        <w:t>1) and the Consents and Pre-Notification Checklist (E FRM</w:t>
      </w:r>
      <w:r w:rsidR="00FA5C8F" w:rsidRPr="006F0B1B">
        <w:rPr>
          <w:rFonts w:asciiTheme="minorHAnsi" w:hAnsiTheme="minorHAnsi" w:cstheme="minorHAnsi"/>
        </w:rPr>
        <w:t xml:space="preserve"> 0</w:t>
      </w:r>
      <w:r w:rsidRPr="006F0B1B">
        <w:rPr>
          <w:rFonts w:asciiTheme="minorHAnsi" w:hAnsiTheme="minorHAnsi" w:cstheme="minorHAnsi"/>
        </w:rPr>
        <w:t>6);</w:t>
      </w:r>
    </w:p>
    <w:p w14:paraId="041C2DBC" w14:textId="77777777" w:rsidR="00B93AF9" w:rsidRPr="006F0B1B" w:rsidRDefault="00B93AF9" w:rsidP="00325E97">
      <w:pPr>
        <w:pStyle w:val="ListParagraph"/>
        <w:numPr>
          <w:ilvl w:val="0"/>
          <w:numId w:val="11"/>
        </w:numPr>
        <w:spacing w:line="240" w:lineRule="auto"/>
        <w:jc w:val="both"/>
        <w:rPr>
          <w:rFonts w:asciiTheme="minorHAnsi" w:hAnsiTheme="minorHAnsi" w:cstheme="minorHAnsi"/>
        </w:rPr>
      </w:pPr>
      <w:r w:rsidRPr="006F0B1B">
        <w:rPr>
          <w:rFonts w:asciiTheme="minorHAnsi" w:hAnsiTheme="minorHAnsi" w:cstheme="minorHAnsi"/>
        </w:rPr>
        <w:t>Updates the Site Waste Management Plan;</w:t>
      </w:r>
    </w:p>
    <w:p w14:paraId="48132897" w14:textId="77777777" w:rsidR="00B93AF9" w:rsidRPr="006F0B1B" w:rsidRDefault="00B93AF9" w:rsidP="00325E97">
      <w:pPr>
        <w:pStyle w:val="ListParagraph"/>
        <w:numPr>
          <w:ilvl w:val="0"/>
          <w:numId w:val="11"/>
        </w:numPr>
        <w:spacing w:line="240" w:lineRule="auto"/>
        <w:jc w:val="both"/>
        <w:rPr>
          <w:rFonts w:asciiTheme="minorHAnsi" w:hAnsiTheme="minorHAnsi" w:cstheme="minorHAnsi"/>
        </w:rPr>
      </w:pPr>
      <w:r w:rsidRPr="006F0B1B">
        <w:rPr>
          <w:rFonts w:asciiTheme="minorHAnsi" w:hAnsiTheme="minorHAnsi" w:cstheme="minorHAnsi"/>
        </w:rPr>
        <w:t>Ensures weekly environmental inspections are undertaken and actions are closed out;</w:t>
      </w:r>
    </w:p>
    <w:p w14:paraId="2208F18A" w14:textId="77777777" w:rsidR="00B93AF9" w:rsidRPr="006F0B1B" w:rsidRDefault="00B93AF9" w:rsidP="00325E97">
      <w:pPr>
        <w:pStyle w:val="ListParagraph"/>
        <w:numPr>
          <w:ilvl w:val="0"/>
          <w:numId w:val="11"/>
        </w:numPr>
        <w:spacing w:line="240" w:lineRule="auto"/>
        <w:jc w:val="both"/>
        <w:rPr>
          <w:rFonts w:asciiTheme="minorHAnsi" w:hAnsiTheme="minorHAnsi" w:cstheme="minorHAnsi"/>
        </w:rPr>
      </w:pPr>
      <w:r w:rsidRPr="006F0B1B">
        <w:rPr>
          <w:rFonts w:asciiTheme="minorHAnsi" w:hAnsiTheme="minorHAnsi" w:cstheme="minorHAnsi"/>
        </w:rPr>
        <w:t>Ensures monthly environmental Toolbox Talks are undertaken;</w:t>
      </w:r>
    </w:p>
    <w:p w14:paraId="4C26F5F3" w14:textId="77777777" w:rsidR="00B93AF9" w:rsidRPr="006F0B1B" w:rsidRDefault="00B93AF9" w:rsidP="00325E97">
      <w:pPr>
        <w:pStyle w:val="ListParagraph"/>
        <w:numPr>
          <w:ilvl w:val="0"/>
          <w:numId w:val="11"/>
        </w:numPr>
        <w:spacing w:line="240" w:lineRule="auto"/>
        <w:jc w:val="both"/>
        <w:rPr>
          <w:rFonts w:asciiTheme="minorHAnsi" w:hAnsiTheme="minorHAnsi" w:cstheme="minorHAnsi"/>
        </w:rPr>
      </w:pPr>
      <w:r w:rsidRPr="006F0B1B">
        <w:rPr>
          <w:rFonts w:asciiTheme="minorHAnsi" w:hAnsiTheme="minorHAnsi" w:cstheme="minorHAnsi"/>
        </w:rPr>
        <w:t xml:space="preserve">Report monthly environmental data. </w:t>
      </w:r>
    </w:p>
    <w:p w14:paraId="34900DCF" w14:textId="77777777" w:rsidR="007616EE" w:rsidRPr="006F0B1B" w:rsidRDefault="007616EE" w:rsidP="00325E97">
      <w:pPr>
        <w:keepNext/>
        <w:numPr>
          <w:ilvl w:val="1"/>
          <w:numId w:val="1"/>
        </w:numPr>
        <w:spacing w:after="0" w:line="240" w:lineRule="auto"/>
        <w:ind w:left="567" w:hanging="567"/>
        <w:outlineLvl w:val="1"/>
        <w:rPr>
          <w:rFonts w:asciiTheme="minorHAnsi" w:hAnsiTheme="minorHAnsi" w:cstheme="minorHAnsi"/>
          <w:b/>
          <w:noProof/>
        </w:rPr>
      </w:pPr>
      <w:bookmarkStart w:id="12" w:name="_Toc330377726"/>
      <w:bookmarkStart w:id="13" w:name="_Toc29894225"/>
      <w:r w:rsidRPr="006F0B1B">
        <w:rPr>
          <w:rFonts w:asciiTheme="minorHAnsi" w:hAnsiTheme="minorHAnsi" w:cstheme="minorHAnsi"/>
          <w:b/>
          <w:noProof/>
        </w:rPr>
        <w:t>Risk assessments and method statement (RAMS)</w:t>
      </w:r>
      <w:bookmarkEnd w:id="12"/>
      <w:bookmarkEnd w:id="13"/>
    </w:p>
    <w:p w14:paraId="156E8E73" w14:textId="77777777" w:rsidR="007616EE" w:rsidRPr="006F0B1B" w:rsidRDefault="007616EE" w:rsidP="007616EE">
      <w:pPr>
        <w:tabs>
          <w:tab w:val="left" w:pos="1980"/>
        </w:tabs>
        <w:spacing w:after="0" w:line="240" w:lineRule="auto"/>
        <w:ind w:left="360" w:firstLine="207"/>
        <w:contextualSpacing/>
        <w:rPr>
          <w:rFonts w:asciiTheme="minorHAnsi" w:hAnsiTheme="minorHAnsi" w:cstheme="minorHAnsi"/>
        </w:rPr>
      </w:pPr>
      <w:r w:rsidRPr="006F0B1B">
        <w:rPr>
          <w:rFonts w:asciiTheme="minorHAnsi" w:hAnsiTheme="minorHAnsi" w:cstheme="minorHAnsi"/>
        </w:rPr>
        <w:t>No activity will be permitted without an approved RAMS.</w:t>
      </w:r>
    </w:p>
    <w:p w14:paraId="4D5B99DC" w14:textId="77777777" w:rsidR="007616EE" w:rsidRPr="006F0B1B" w:rsidRDefault="007616EE" w:rsidP="007616EE">
      <w:pPr>
        <w:tabs>
          <w:tab w:val="left" w:pos="1980"/>
        </w:tabs>
        <w:spacing w:after="0" w:line="240" w:lineRule="auto"/>
        <w:ind w:left="360"/>
        <w:contextualSpacing/>
        <w:rPr>
          <w:rFonts w:asciiTheme="minorHAnsi" w:hAnsiTheme="minorHAnsi" w:cstheme="minorHAnsi"/>
        </w:rPr>
      </w:pPr>
      <w:r w:rsidRPr="006F0B1B">
        <w:rPr>
          <w:rFonts w:asciiTheme="minorHAnsi" w:hAnsiTheme="minorHAnsi" w:cstheme="minorHAnsi"/>
        </w:rPr>
        <w:t xml:space="preserve">    </w:t>
      </w:r>
    </w:p>
    <w:p w14:paraId="4E2A5CB8" w14:textId="747A2F0E" w:rsidR="007616EE" w:rsidRPr="006F0B1B" w:rsidRDefault="007616EE" w:rsidP="007616EE">
      <w:pPr>
        <w:tabs>
          <w:tab w:val="left" w:pos="1980"/>
        </w:tabs>
        <w:spacing w:after="0" w:line="240" w:lineRule="auto"/>
        <w:ind w:left="567"/>
        <w:contextualSpacing/>
        <w:jc w:val="both"/>
        <w:rPr>
          <w:rFonts w:asciiTheme="minorHAnsi" w:hAnsiTheme="minorHAnsi" w:cstheme="minorHAnsi"/>
        </w:rPr>
      </w:pPr>
      <w:r w:rsidRPr="006F0B1B">
        <w:rPr>
          <w:rFonts w:asciiTheme="minorHAnsi" w:hAnsiTheme="minorHAnsi" w:cstheme="minorHAnsi"/>
        </w:rPr>
        <w:t>The project management team shall produce risk assessments where significant risks are identified.</w:t>
      </w:r>
    </w:p>
    <w:p w14:paraId="4A33E9D7" w14:textId="77777777" w:rsidR="007616EE" w:rsidRPr="006F0B1B" w:rsidRDefault="007616EE" w:rsidP="007616EE">
      <w:pPr>
        <w:tabs>
          <w:tab w:val="left" w:pos="1980"/>
        </w:tabs>
        <w:spacing w:after="0" w:line="240" w:lineRule="auto"/>
        <w:ind w:left="360"/>
        <w:contextualSpacing/>
        <w:rPr>
          <w:rFonts w:asciiTheme="minorHAnsi" w:hAnsiTheme="minorHAnsi" w:cstheme="minorHAnsi"/>
        </w:rPr>
      </w:pPr>
      <w:r w:rsidRPr="006F0B1B">
        <w:rPr>
          <w:rFonts w:asciiTheme="minorHAnsi" w:hAnsiTheme="minorHAnsi" w:cstheme="minorHAnsi"/>
        </w:rPr>
        <w:t xml:space="preserve">    </w:t>
      </w:r>
    </w:p>
    <w:p w14:paraId="449EC5A1" w14:textId="77777777" w:rsidR="007616EE" w:rsidRPr="006F0B1B" w:rsidRDefault="007616EE" w:rsidP="00325E97">
      <w:pPr>
        <w:keepNext/>
        <w:numPr>
          <w:ilvl w:val="1"/>
          <w:numId w:val="1"/>
        </w:numPr>
        <w:spacing w:after="0" w:line="240" w:lineRule="auto"/>
        <w:ind w:left="567" w:hanging="567"/>
        <w:outlineLvl w:val="1"/>
        <w:rPr>
          <w:rFonts w:asciiTheme="minorHAnsi" w:hAnsiTheme="minorHAnsi" w:cstheme="minorHAnsi"/>
          <w:b/>
          <w:noProof/>
        </w:rPr>
      </w:pPr>
      <w:bookmarkStart w:id="14" w:name="_Toc330377727"/>
      <w:bookmarkStart w:id="15" w:name="_Toc29894226"/>
      <w:r w:rsidRPr="006F0B1B">
        <w:rPr>
          <w:rFonts w:asciiTheme="minorHAnsi" w:hAnsiTheme="minorHAnsi" w:cstheme="minorHAnsi"/>
          <w:b/>
          <w:noProof/>
        </w:rPr>
        <w:lastRenderedPageBreak/>
        <w:t xml:space="preserve">Site specific </w:t>
      </w:r>
      <w:bookmarkEnd w:id="14"/>
      <w:r w:rsidRPr="006F0B1B">
        <w:rPr>
          <w:rFonts w:asciiTheme="minorHAnsi" w:hAnsiTheme="minorHAnsi" w:cstheme="minorHAnsi"/>
          <w:b/>
          <w:noProof/>
        </w:rPr>
        <w:t>RAMS</w:t>
      </w:r>
      <w:bookmarkEnd w:id="15"/>
    </w:p>
    <w:p w14:paraId="1A109A3E" w14:textId="77777777" w:rsidR="007616EE" w:rsidRPr="006F0B1B" w:rsidRDefault="007616EE" w:rsidP="007616EE">
      <w:pPr>
        <w:tabs>
          <w:tab w:val="left" w:pos="1980"/>
        </w:tabs>
        <w:spacing w:after="0" w:line="240" w:lineRule="auto"/>
        <w:ind w:left="360"/>
        <w:contextualSpacing/>
        <w:jc w:val="both"/>
        <w:rPr>
          <w:rFonts w:asciiTheme="minorHAnsi" w:hAnsiTheme="minorHAnsi" w:cstheme="minorHAnsi"/>
        </w:rPr>
      </w:pPr>
      <w:r w:rsidRPr="006F0B1B">
        <w:rPr>
          <w:rFonts w:asciiTheme="minorHAnsi" w:hAnsiTheme="minorHAnsi" w:cstheme="minorHAnsi"/>
        </w:rPr>
        <w:t xml:space="preserve">    Site specific RAMS will be carried out by appointed and competent personnel on site. A register</w:t>
      </w:r>
    </w:p>
    <w:p w14:paraId="09F9ED75" w14:textId="77777777" w:rsidR="007616EE" w:rsidRPr="006F0B1B" w:rsidRDefault="007616EE" w:rsidP="007616EE">
      <w:pPr>
        <w:tabs>
          <w:tab w:val="left" w:pos="1980"/>
        </w:tabs>
        <w:spacing w:after="0" w:line="240" w:lineRule="auto"/>
        <w:ind w:left="360" w:firstLine="207"/>
        <w:contextualSpacing/>
        <w:jc w:val="both"/>
        <w:rPr>
          <w:rFonts w:asciiTheme="minorHAnsi" w:hAnsiTheme="minorHAnsi" w:cstheme="minorHAnsi"/>
        </w:rPr>
      </w:pPr>
      <w:r w:rsidRPr="006F0B1B">
        <w:rPr>
          <w:rFonts w:asciiTheme="minorHAnsi" w:hAnsiTheme="minorHAnsi" w:cstheme="minorHAnsi"/>
        </w:rPr>
        <w:t>of method statements and associated risk assessments will be kept on site and reviewed.</w:t>
      </w:r>
    </w:p>
    <w:p w14:paraId="54174611" w14:textId="77777777" w:rsidR="007616EE" w:rsidRPr="006F0B1B" w:rsidRDefault="007616EE" w:rsidP="007616EE">
      <w:pPr>
        <w:tabs>
          <w:tab w:val="left" w:pos="1980"/>
        </w:tabs>
        <w:spacing w:after="0" w:line="240" w:lineRule="auto"/>
        <w:rPr>
          <w:rFonts w:asciiTheme="minorHAnsi" w:hAnsiTheme="minorHAnsi" w:cstheme="minorHAnsi"/>
        </w:rPr>
      </w:pPr>
    </w:p>
    <w:p w14:paraId="1BE7EC98" w14:textId="77777777" w:rsidR="007616EE" w:rsidRPr="006F0B1B" w:rsidRDefault="007616EE" w:rsidP="007616EE">
      <w:pPr>
        <w:tabs>
          <w:tab w:val="left" w:pos="1980"/>
        </w:tabs>
        <w:spacing w:after="0" w:line="240" w:lineRule="auto"/>
        <w:ind w:left="567"/>
        <w:rPr>
          <w:rFonts w:asciiTheme="minorHAnsi" w:hAnsiTheme="minorHAnsi" w:cstheme="minorHAnsi"/>
        </w:rPr>
      </w:pPr>
      <w:r w:rsidRPr="006F0B1B">
        <w:rPr>
          <w:rFonts w:asciiTheme="minorHAnsi" w:hAnsiTheme="minorHAnsi" w:cstheme="minorHAnsi"/>
        </w:rPr>
        <w:t>Method statements will identify tasks, responsible personnel, control measures and monitoring</w:t>
      </w:r>
    </w:p>
    <w:p w14:paraId="2B6C44B5" w14:textId="77777777" w:rsidR="007616EE" w:rsidRPr="006F0B1B" w:rsidRDefault="007616EE" w:rsidP="007616EE">
      <w:pPr>
        <w:tabs>
          <w:tab w:val="left" w:pos="1980"/>
        </w:tabs>
        <w:spacing w:after="0" w:line="240" w:lineRule="auto"/>
        <w:ind w:left="567"/>
        <w:rPr>
          <w:rFonts w:asciiTheme="minorHAnsi" w:hAnsiTheme="minorHAnsi" w:cstheme="minorHAnsi"/>
        </w:rPr>
      </w:pPr>
      <w:r w:rsidRPr="006F0B1B">
        <w:rPr>
          <w:rFonts w:asciiTheme="minorHAnsi" w:hAnsiTheme="minorHAnsi" w:cstheme="minorHAnsi"/>
        </w:rPr>
        <w:t>arrangements in line with the Morgan Sindall method statement tracking and content sheet.</w:t>
      </w:r>
    </w:p>
    <w:p w14:paraId="7394A426" w14:textId="77777777" w:rsidR="007616EE" w:rsidRPr="006F0B1B" w:rsidRDefault="007616EE" w:rsidP="007616EE">
      <w:pPr>
        <w:tabs>
          <w:tab w:val="left" w:pos="1980"/>
        </w:tabs>
        <w:spacing w:after="0" w:line="240" w:lineRule="auto"/>
        <w:ind w:left="567"/>
        <w:rPr>
          <w:rFonts w:asciiTheme="minorHAnsi" w:hAnsiTheme="minorHAnsi" w:cstheme="minorHAnsi"/>
        </w:rPr>
      </w:pPr>
      <w:r w:rsidRPr="006F0B1B">
        <w:rPr>
          <w:rFonts w:asciiTheme="minorHAnsi" w:hAnsiTheme="minorHAnsi" w:cstheme="minorHAnsi"/>
        </w:rPr>
        <w:t>Method statements will be assessed, tracked and accepted by Morgan Sindall prior to commencement of work. The contents of the method statement will be communicated to all those undertaking and associated with the work activity.</w:t>
      </w:r>
    </w:p>
    <w:p w14:paraId="286A4230" w14:textId="77777777" w:rsidR="007616EE" w:rsidRPr="006F0B1B" w:rsidRDefault="007616EE" w:rsidP="007616EE">
      <w:pPr>
        <w:tabs>
          <w:tab w:val="left" w:pos="1980"/>
        </w:tabs>
        <w:spacing w:after="0" w:line="240" w:lineRule="auto"/>
        <w:ind w:left="567"/>
        <w:contextualSpacing/>
        <w:jc w:val="both"/>
        <w:rPr>
          <w:rFonts w:asciiTheme="minorHAnsi" w:hAnsiTheme="minorHAnsi" w:cstheme="minorHAnsi"/>
        </w:rPr>
      </w:pPr>
    </w:p>
    <w:p w14:paraId="0F79F2FF" w14:textId="77777777" w:rsidR="007616EE" w:rsidRPr="006F0B1B" w:rsidRDefault="007616EE" w:rsidP="007616EE">
      <w:pPr>
        <w:tabs>
          <w:tab w:val="left" w:pos="1980"/>
        </w:tabs>
        <w:spacing w:after="0" w:line="240" w:lineRule="auto"/>
        <w:ind w:left="360" w:firstLine="207"/>
        <w:contextualSpacing/>
        <w:jc w:val="both"/>
        <w:rPr>
          <w:rFonts w:asciiTheme="minorHAnsi" w:hAnsiTheme="minorHAnsi" w:cstheme="minorHAnsi"/>
        </w:rPr>
      </w:pPr>
      <w:r w:rsidRPr="006F0B1B">
        <w:rPr>
          <w:rFonts w:asciiTheme="minorHAnsi" w:hAnsiTheme="minorHAnsi" w:cstheme="minorHAnsi"/>
        </w:rPr>
        <w:t>Contractors shall hold a signed copy at the work face while the works are taking place ensuring all</w:t>
      </w:r>
    </w:p>
    <w:p w14:paraId="546BE605" w14:textId="77777777" w:rsidR="007616EE" w:rsidRPr="006F0B1B" w:rsidRDefault="007616EE" w:rsidP="007616EE">
      <w:pPr>
        <w:tabs>
          <w:tab w:val="left" w:pos="1980"/>
        </w:tabs>
        <w:spacing w:after="0" w:line="240" w:lineRule="auto"/>
        <w:ind w:left="360"/>
        <w:contextualSpacing/>
        <w:jc w:val="both"/>
        <w:rPr>
          <w:rFonts w:asciiTheme="minorHAnsi" w:hAnsiTheme="minorHAnsi" w:cstheme="minorHAnsi"/>
        </w:rPr>
      </w:pPr>
      <w:r w:rsidRPr="006F0B1B">
        <w:rPr>
          <w:rFonts w:asciiTheme="minorHAnsi" w:hAnsiTheme="minorHAnsi" w:cstheme="minorHAnsi"/>
        </w:rPr>
        <w:t xml:space="preserve">    operatives have read, understood and signed stating they will comply with the method</w:t>
      </w:r>
    </w:p>
    <w:p w14:paraId="4A642F4C" w14:textId="77777777" w:rsidR="007616EE" w:rsidRPr="006F0B1B" w:rsidRDefault="007616EE" w:rsidP="007616EE">
      <w:pPr>
        <w:tabs>
          <w:tab w:val="left" w:pos="1980"/>
        </w:tabs>
        <w:spacing w:after="0" w:line="240" w:lineRule="auto"/>
        <w:ind w:left="360"/>
        <w:contextualSpacing/>
        <w:rPr>
          <w:rFonts w:asciiTheme="minorHAnsi" w:hAnsiTheme="minorHAnsi" w:cstheme="minorHAnsi"/>
        </w:rPr>
      </w:pPr>
      <w:r w:rsidRPr="006F0B1B">
        <w:rPr>
          <w:rFonts w:asciiTheme="minorHAnsi" w:hAnsiTheme="minorHAnsi" w:cstheme="minorHAnsi"/>
        </w:rPr>
        <w:t xml:space="preserve"> </w:t>
      </w:r>
    </w:p>
    <w:p w14:paraId="00775C84" w14:textId="77777777" w:rsidR="007616EE" w:rsidRPr="006F0B1B" w:rsidRDefault="007616EE" w:rsidP="007616EE">
      <w:pPr>
        <w:tabs>
          <w:tab w:val="left" w:pos="1980"/>
        </w:tabs>
        <w:spacing w:after="0" w:line="240" w:lineRule="auto"/>
        <w:ind w:left="360"/>
        <w:contextualSpacing/>
        <w:jc w:val="both"/>
        <w:rPr>
          <w:rFonts w:asciiTheme="minorHAnsi" w:hAnsiTheme="minorHAnsi" w:cstheme="minorHAnsi"/>
        </w:rPr>
      </w:pPr>
    </w:p>
    <w:p w14:paraId="7E24E8A0" w14:textId="77777777" w:rsidR="007616EE" w:rsidRPr="006F0B1B" w:rsidRDefault="007616EE" w:rsidP="007616EE">
      <w:pPr>
        <w:tabs>
          <w:tab w:val="left" w:pos="1980"/>
        </w:tabs>
        <w:spacing w:after="0" w:line="240" w:lineRule="auto"/>
        <w:ind w:left="567"/>
        <w:rPr>
          <w:rFonts w:asciiTheme="minorHAnsi" w:hAnsiTheme="minorHAnsi" w:cstheme="minorHAnsi"/>
          <w:b/>
        </w:rPr>
      </w:pPr>
      <w:r w:rsidRPr="006F0B1B">
        <w:rPr>
          <w:rFonts w:asciiTheme="minorHAnsi" w:hAnsiTheme="minorHAnsi" w:cstheme="minorHAnsi"/>
          <w:b/>
        </w:rPr>
        <w:t>Change control for systems of work</w:t>
      </w:r>
    </w:p>
    <w:p w14:paraId="68FD3690" w14:textId="77777777" w:rsidR="007616EE" w:rsidRPr="006F0B1B" w:rsidRDefault="007616EE" w:rsidP="007616EE">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A change control will have significant repercussions with respect to the prevention or control of accidents and may require changes in the measures taken to ensure that those risks remain as low as reasonably practicable.</w:t>
      </w:r>
    </w:p>
    <w:p w14:paraId="55232208" w14:textId="77777777" w:rsidR="007616EE" w:rsidRPr="006F0B1B" w:rsidRDefault="007616EE" w:rsidP="007616EE">
      <w:pPr>
        <w:tabs>
          <w:tab w:val="left" w:pos="1980"/>
        </w:tabs>
        <w:spacing w:after="0" w:line="240" w:lineRule="auto"/>
        <w:ind w:left="567"/>
        <w:jc w:val="both"/>
        <w:rPr>
          <w:rFonts w:asciiTheme="minorHAnsi" w:hAnsiTheme="minorHAnsi" w:cstheme="minorHAnsi"/>
        </w:rPr>
      </w:pPr>
    </w:p>
    <w:p w14:paraId="3FDD6014" w14:textId="77777777" w:rsidR="007616EE" w:rsidRPr="006F0B1B" w:rsidRDefault="007616EE" w:rsidP="007616EE">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Whether a change has significant repercussions will depend on the degree to which it:</w:t>
      </w:r>
    </w:p>
    <w:p w14:paraId="2ABBAA92" w14:textId="77777777" w:rsidR="007616EE" w:rsidRPr="006F0B1B" w:rsidRDefault="007616EE" w:rsidP="007616EE">
      <w:pPr>
        <w:tabs>
          <w:tab w:val="left" w:pos="1980"/>
        </w:tabs>
        <w:spacing w:after="0" w:line="240" w:lineRule="auto"/>
        <w:ind w:left="567"/>
        <w:jc w:val="both"/>
        <w:rPr>
          <w:rFonts w:asciiTheme="minorHAnsi" w:hAnsiTheme="minorHAnsi" w:cstheme="minorHAnsi"/>
        </w:rPr>
      </w:pPr>
    </w:p>
    <w:p w14:paraId="7C8B6B91" w14:textId="77777777" w:rsidR="007616EE" w:rsidRPr="006F0B1B" w:rsidRDefault="007616EE" w:rsidP="00325E97">
      <w:pPr>
        <w:numPr>
          <w:ilvl w:val="0"/>
          <w:numId w:val="15"/>
        </w:numPr>
        <w:tabs>
          <w:tab w:val="left" w:pos="1980"/>
        </w:tabs>
        <w:spacing w:after="0" w:line="240" w:lineRule="auto"/>
        <w:ind w:left="851" w:hanging="284"/>
        <w:contextualSpacing/>
        <w:jc w:val="both"/>
        <w:rPr>
          <w:rFonts w:asciiTheme="minorHAnsi" w:hAnsiTheme="minorHAnsi" w:cstheme="minorHAnsi"/>
        </w:rPr>
      </w:pPr>
      <w:r w:rsidRPr="006F0B1B">
        <w:rPr>
          <w:rFonts w:asciiTheme="minorHAnsi" w:hAnsiTheme="minorHAnsi" w:cstheme="minorHAnsi"/>
        </w:rPr>
        <w:t>Introduces a new hazard</w:t>
      </w:r>
    </w:p>
    <w:p w14:paraId="0BAA934A" w14:textId="77777777" w:rsidR="007616EE" w:rsidRPr="006F0B1B" w:rsidRDefault="007616EE" w:rsidP="00325E97">
      <w:pPr>
        <w:numPr>
          <w:ilvl w:val="0"/>
          <w:numId w:val="15"/>
        </w:numPr>
        <w:tabs>
          <w:tab w:val="left" w:pos="1980"/>
        </w:tabs>
        <w:spacing w:after="0" w:line="240" w:lineRule="auto"/>
        <w:ind w:left="851" w:hanging="284"/>
        <w:contextualSpacing/>
        <w:jc w:val="both"/>
        <w:rPr>
          <w:rFonts w:asciiTheme="minorHAnsi" w:hAnsiTheme="minorHAnsi" w:cstheme="minorHAnsi"/>
        </w:rPr>
      </w:pPr>
      <w:r w:rsidRPr="006F0B1B">
        <w:rPr>
          <w:rFonts w:asciiTheme="minorHAnsi" w:hAnsiTheme="minorHAnsi" w:cstheme="minorHAnsi"/>
        </w:rPr>
        <w:t>Changes the risk from an existing hazard</w:t>
      </w:r>
    </w:p>
    <w:p w14:paraId="29E129DE" w14:textId="77777777" w:rsidR="007616EE" w:rsidRPr="006F0B1B" w:rsidRDefault="007616EE" w:rsidP="00325E97">
      <w:pPr>
        <w:numPr>
          <w:ilvl w:val="0"/>
          <w:numId w:val="15"/>
        </w:numPr>
        <w:tabs>
          <w:tab w:val="left" w:pos="1980"/>
        </w:tabs>
        <w:spacing w:after="0" w:line="240" w:lineRule="auto"/>
        <w:ind w:left="851" w:hanging="284"/>
        <w:contextualSpacing/>
        <w:jc w:val="both"/>
        <w:rPr>
          <w:rFonts w:asciiTheme="minorHAnsi" w:hAnsiTheme="minorHAnsi" w:cstheme="minorHAnsi"/>
        </w:rPr>
      </w:pPr>
      <w:r w:rsidRPr="006F0B1B">
        <w:rPr>
          <w:rFonts w:asciiTheme="minorHAnsi" w:hAnsiTheme="minorHAnsi" w:cstheme="minorHAnsi"/>
        </w:rPr>
        <w:t>Affects control or mitigation measures (including off-site emergency plans).</w:t>
      </w:r>
    </w:p>
    <w:p w14:paraId="3E0FF507" w14:textId="77777777" w:rsidR="007616EE" w:rsidRPr="006F0B1B" w:rsidRDefault="007616EE" w:rsidP="007616EE">
      <w:pPr>
        <w:tabs>
          <w:tab w:val="left" w:pos="1980"/>
        </w:tabs>
        <w:spacing w:after="0" w:line="240" w:lineRule="auto"/>
        <w:jc w:val="both"/>
        <w:rPr>
          <w:rFonts w:asciiTheme="minorHAnsi" w:hAnsiTheme="minorHAnsi" w:cstheme="minorHAnsi"/>
        </w:rPr>
      </w:pPr>
    </w:p>
    <w:p w14:paraId="0537DD0C" w14:textId="77777777" w:rsidR="007616EE" w:rsidRPr="006F0B1B" w:rsidRDefault="007616EE" w:rsidP="007616EE">
      <w:pPr>
        <w:tabs>
          <w:tab w:val="left" w:pos="1980"/>
        </w:tabs>
        <w:spacing w:after="0" w:line="240" w:lineRule="auto"/>
        <w:ind w:firstLine="567"/>
        <w:jc w:val="both"/>
        <w:rPr>
          <w:rFonts w:asciiTheme="minorHAnsi" w:hAnsiTheme="minorHAnsi" w:cstheme="minorHAnsi"/>
        </w:rPr>
      </w:pPr>
      <w:r w:rsidRPr="006F0B1B">
        <w:rPr>
          <w:rFonts w:asciiTheme="minorHAnsi" w:hAnsiTheme="minorHAnsi" w:cstheme="minorHAnsi"/>
        </w:rPr>
        <w:t>Changes that have a positive impact on the risk profile are also important.</w:t>
      </w:r>
    </w:p>
    <w:p w14:paraId="4B27BE1F" w14:textId="77777777" w:rsidR="007616EE" w:rsidRPr="006F0B1B" w:rsidRDefault="007616EE" w:rsidP="007616EE">
      <w:pPr>
        <w:tabs>
          <w:tab w:val="left" w:pos="1980"/>
        </w:tabs>
        <w:spacing w:after="0" w:line="240" w:lineRule="auto"/>
        <w:ind w:left="567"/>
        <w:jc w:val="both"/>
        <w:rPr>
          <w:rFonts w:asciiTheme="minorHAnsi" w:hAnsiTheme="minorHAnsi" w:cstheme="minorHAnsi"/>
        </w:rPr>
      </w:pPr>
    </w:p>
    <w:p w14:paraId="4EB57DE8" w14:textId="77777777" w:rsidR="007616EE" w:rsidRPr="006F0B1B" w:rsidRDefault="007616EE" w:rsidP="007616EE">
      <w:pPr>
        <w:tabs>
          <w:tab w:val="left" w:pos="1980"/>
        </w:tabs>
        <w:spacing w:after="0" w:line="240" w:lineRule="auto"/>
        <w:ind w:left="567"/>
        <w:jc w:val="both"/>
        <w:rPr>
          <w:rFonts w:asciiTheme="minorHAnsi" w:hAnsiTheme="minorHAnsi" w:cstheme="minorHAnsi"/>
        </w:rPr>
      </w:pPr>
      <w:r w:rsidRPr="006F0B1B">
        <w:rPr>
          <w:rFonts w:asciiTheme="minorHAnsi" w:hAnsiTheme="minorHAnsi" w:cstheme="minorHAnsi"/>
        </w:rPr>
        <w:t>Morgan Sindall has in place systems for the communication of changes and any changes to approved systems of work shall be agreed in writing.</w:t>
      </w:r>
    </w:p>
    <w:p w14:paraId="23AC1489" w14:textId="77777777" w:rsidR="007616EE" w:rsidRPr="006F0B1B" w:rsidRDefault="007616EE" w:rsidP="007616EE">
      <w:pPr>
        <w:tabs>
          <w:tab w:val="left" w:pos="1980"/>
        </w:tabs>
        <w:spacing w:after="0" w:line="240" w:lineRule="auto"/>
        <w:ind w:left="533"/>
        <w:rPr>
          <w:rFonts w:asciiTheme="minorHAnsi" w:hAnsiTheme="minorHAnsi" w:cstheme="minorHAnsi"/>
        </w:rPr>
      </w:pPr>
    </w:p>
    <w:p w14:paraId="1BE4B706" w14:textId="77777777" w:rsidR="007616EE" w:rsidRPr="006F0B1B" w:rsidRDefault="007616EE">
      <w:pPr>
        <w:spacing w:after="0" w:line="240" w:lineRule="auto"/>
        <w:rPr>
          <w:rFonts w:asciiTheme="minorHAnsi" w:hAnsiTheme="minorHAnsi" w:cstheme="minorHAnsi"/>
        </w:rPr>
        <w:sectPr w:rsidR="007616EE" w:rsidRPr="006F0B1B" w:rsidSect="00B33FC3">
          <w:headerReference w:type="even" r:id="rId14"/>
          <w:headerReference w:type="default" r:id="rId15"/>
          <w:footerReference w:type="even" r:id="rId16"/>
          <w:footerReference w:type="default" r:id="rId17"/>
          <w:headerReference w:type="first" r:id="rId18"/>
          <w:footerReference w:type="first" r:id="rId19"/>
          <w:pgSz w:w="11906" w:h="16838" w:code="9"/>
          <w:pgMar w:top="1499" w:right="1077" w:bottom="720" w:left="1077" w:header="480" w:footer="7" w:gutter="0"/>
          <w:cols w:space="720"/>
          <w:formProt w:val="0"/>
        </w:sectPr>
      </w:pPr>
    </w:p>
    <w:tbl>
      <w:tblPr>
        <w:tblW w:w="15141" w:type="dxa"/>
        <w:tblInd w:w="-4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firstRow="0" w:lastRow="0" w:firstColumn="0" w:lastColumn="0" w:noHBand="0" w:noVBand="0"/>
      </w:tblPr>
      <w:tblGrid>
        <w:gridCol w:w="318"/>
        <w:gridCol w:w="2801"/>
        <w:gridCol w:w="340"/>
        <w:gridCol w:w="340"/>
        <w:gridCol w:w="340"/>
        <w:gridCol w:w="340"/>
        <w:gridCol w:w="340"/>
        <w:gridCol w:w="340"/>
        <w:gridCol w:w="340"/>
        <w:gridCol w:w="340"/>
        <w:gridCol w:w="340"/>
        <w:gridCol w:w="340"/>
        <w:gridCol w:w="340"/>
        <w:gridCol w:w="340"/>
        <w:gridCol w:w="204"/>
        <w:gridCol w:w="13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149"/>
        <w:gridCol w:w="227"/>
        <w:gridCol w:w="426"/>
      </w:tblGrid>
      <w:tr w:rsidR="006F0B1B" w:rsidRPr="006F0B1B" w14:paraId="3DFB4EDB" w14:textId="77777777" w:rsidTr="001D4303">
        <w:trPr>
          <w:cantSplit/>
          <w:trHeight w:val="2357"/>
        </w:trPr>
        <w:tc>
          <w:tcPr>
            <w:tcW w:w="3119" w:type="dxa"/>
            <w:gridSpan w:val="2"/>
            <w:shd w:val="clear" w:color="auto" w:fill="FFFF00"/>
          </w:tcPr>
          <w:p w14:paraId="556A4FFD" w14:textId="77777777" w:rsidR="007616EE" w:rsidRPr="006F0B1B" w:rsidRDefault="007616EE" w:rsidP="007616EE">
            <w:pPr>
              <w:spacing w:after="0"/>
              <w:ind w:left="71"/>
              <w:rPr>
                <w:rFonts w:asciiTheme="minorHAnsi" w:hAnsiTheme="minorHAnsi" w:cstheme="minorHAnsi"/>
                <w:b/>
              </w:rPr>
            </w:pPr>
          </w:p>
          <w:p w14:paraId="6A8B7DF1" w14:textId="77777777" w:rsidR="007616EE" w:rsidRPr="006F0B1B" w:rsidRDefault="007616EE" w:rsidP="007616EE">
            <w:pPr>
              <w:spacing w:after="0" w:line="240" w:lineRule="auto"/>
              <w:rPr>
                <w:rFonts w:asciiTheme="minorHAnsi" w:hAnsiTheme="minorHAnsi" w:cstheme="minorHAnsi"/>
                <w:b/>
                <w:sz w:val="22"/>
                <w:lang w:eastAsia="en-US"/>
              </w:rPr>
            </w:pPr>
            <w:r w:rsidRPr="006F0B1B">
              <w:rPr>
                <w:rFonts w:asciiTheme="minorHAnsi" w:hAnsiTheme="minorHAnsi" w:cstheme="minorHAnsi"/>
                <w:b/>
                <w:sz w:val="22"/>
                <w:lang w:eastAsia="en-US"/>
              </w:rPr>
              <w:t xml:space="preserve">Prepared in conjunction with the Pre-construction Information and other relevant information. </w:t>
            </w:r>
          </w:p>
          <w:p w14:paraId="046B6903" w14:textId="77777777" w:rsidR="007616EE" w:rsidRPr="006F0B1B" w:rsidRDefault="007616EE" w:rsidP="007616EE">
            <w:pPr>
              <w:spacing w:after="0" w:line="240" w:lineRule="auto"/>
              <w:rPr>
                <w:rFonts w:asciiTheme="minorHAnsi" w:hAnsiTheme="minorHAnsi" w:cstheme="minorHAnsi"/>
                <w:b/>
                <w:lang w:eastAsia="en-US"/>
              </w:rPr>
            </w:pPr>
            <w:r w:rsidRPr="006F0B1B">
              <w:rPr>
                <w:rFonts w:asciiTheme="minorHAnsi" w:hAnsiTheme="minorHAnsi" w:cstheme="minorHAnsi"/>
                <w:b/>
                <w:sz w:val="22"/>
                <w:lang w:eastAsia="en-US"/>
              </w:rPr>
              <w:t>Process to reflect construction programme details.</w:t>
            </w:r>
          </w:p>
          <w:p w14:paraId="27A83F21" w14:textId="77777777" w:rsidR="007616EE" w:rsidRPr="006F0B1B" w:rsidRDefault="007616EE" w:rsidP="007616EE">
            <w:pPr>
              <w:spacing w:after="0"/>
              <w:rPr>
                <w:rFonts w:asciiTheme="minorHAnsi" w:hAnsiTheme="minorHAnsi" w:cstheme="minorHAnsi"/>
                <w:b/>
              </w:rPr>
            </w:pPr>
          </w:p>
        </w:tc>
        <w:tc>
          <w:tcPr>
            <w:tcW w:w="340" w:type="dxa"/>
            <w:shd w:val="clear" w:color="auto" w:fill="FFFF00"/>
            <w:textDirection w:val="btLr"/>
          </w:tcPr>
          <w:p w14:paraId="7C8AA0D0"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Water</w:t>
            </w:r>
          </w:p>
        </w:tc>
        <w:tc>
          <w:tcPr>
            <w:tcW w:w="340" w:type="dxa"/>
            <w:shd w:val="clear" w:color="auto" w:fill="FFFF00"/>
            <w:textDirection w:val="btLr"/>
          </w:tcPr>
          <w:p w14:paraId="6D4844DE"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Contaminated Land</w:t>
            </w:r>
          </w:p>
        </w:tc>
        <w:tc>
          <w:tcPr>
            <w:tcW w:w="340" w:type="dxa"/>
            <w:shd w:val="clear" w:color="auto" w:fill="FFFF00"/>
            <w:textDirection w:val="btLr"/>
          </w:tcPr>
          <w:p w14:paraId="0886FBDA"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Noise</w:t>
            </w:r>
          </w:p>
        </w:tc>
        <w:tc>
          <w:tcPr>
            <w:tcW w:w="340" w:type="dxa"/>
            <w:shd w:val="clear" w:color="auto" w:fill="FFFF00"/>
            <w:textDirection w:val="btLr"/>
          </w:tcPr>
          <w:p w14:paraId="3D788FC5"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Vibration</w:t>
            </w:r>
          </w:p>
        </w:tc>
        <w:tc>
          <w:tcPr>
            <w:tcW w:w="340" w:type="dxa"/>
            <w:shd w:val="clear" w:color="auto" w:fill="FFFF00"/>
            <w:textDirection w:val="btLr"/>
          </w:tcPr>
          <w:p w14:paraId="55304D89"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Dust</w:t>
            </w:r>
          </w:p>
        </w:tc>
        <w:tc>
          <w:tcPr>
            <w:tcW w:w="340" w:type="dxa"/>
            <w:shd w:val="clear" w:color="auto" w:fill="FFFF00"/>
            <w:textDirection w:val="btLr"/>
          </w:tcPr>
          <w:p w14:paraId="391B59DC"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Fire/Explosion</w:t>
            </w:r>
          </w:p>
        </w:tc>
        <w:tc>
          <w:tcPr>
            <w:tcW w:w="340" w:type="dxa"/>
            <w:shd w:val="clear" w:color="auto" w:fill="FFFF00"/>
            <w:textDirection w:val="btLr"/>
          </w:tcPr>
          <w:p w14:paraId="695325A3"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Buried Services</w:t>
            </w:r>
          </w:p>
        </w:tc>
        <w:tc>
          <w:tcPr>
            <w:tcW w:w="340" w:type="dxa"/>
            <w:shd w:val="clear" w:color="auto" w:fill="FFFF00"/>
            <w:textDirection w:val="btLr"/>
          </w:tcPr>
          <w:p w14:paraId="35D7BA74"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Overhead Services</w:t>
            </w:r>
          </w:p>
        </w:tc>
        <w:tc>
          <w:tcPr>
            <w:tcW w:w="340" w:type="dxa"/>
            <w:shd w:val="clear" w:color="auto" w:fill="FFFF00"/>
            <w:textDirection w:val="btLr"/>
          </w:tcPr>
          <w:p w14:paraId="3018BE9F"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Mobile Plant</w:t>
            </w:r>
          </w:p>
        </w:tc>
        <w:tc>
          <w:tcPr>
            <w:tcW w:w="340" w:type="dxa"/>
            <w:shd w:val="clear" w:color="auto" w:fill="FFFF00"/>
            <w:textDirection w:val="btLr"/>
          </w:tcPr>
          <w:p w14:paraId="4055A25E"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Traffic</w:t>
            </w:r>
          </w:p>
        </w:tc>
        <w:tc>
          <w:tcPr>
            <w:tcW w:w="340" w:type="dxa"/>
            <w:shd w:val="clear" w:color="auto" w:fill="FFFF00"/>
            <w:textDirection w:val="btLr"/>
          </w:tcPr>
          <w:p w14:paraId="3042CA5D"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Manual Handling</w:t>
            </w:r>
          </w:p>
        </w:tc>
        <w:tc>
          <w:tcPr>
            <w:tcW w:w="340" w:type="dxa"/>
            <w:shd w:val="clear" w:color="auto" w:fill="FFFF00"/>
            <w:textDirection w:val="btLr"/>
          </w:tcPr>
          <w:p w14:paraId="0D5A1FF0"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Substances</w:t>
            </w:r>
          </w:p>
        </w:tc>
        <w:tc>
          <w:tcPr>
            <w:tcW w:w="340" w:type="dxa"/>
            <w:gridSpan w:val="2"/>
            <w:shd w:val="clear" w:color="auto" w:fill="FFFF00"/>
            <w:textDirection w:val="btLr"/>
          </w:tcPr>
          <w:p w14:paraId="5587FEF8"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Electricity</w:t>
            </w:r>
          </w:p>
        </w:tc>
        <w:tc>
          <w:tcPr>
            <w:tcW w:w="340" w:type="dxa"/>
            <w:shd w:val="clear" w:color="auto" w:fill="FFFF00"/>
            <w:textDirection w:val="btLr"/>
          </w:tcPr>
          <w:p w14:paraId="5D4D668E"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Lifting Operations</w:t>
            </w:r>
          </w:p>
        </w:tc>
        <w:tc>
          <w:tcPr>
            <w:tcW w:w="340" w:type="dxa"/>
            <w:shd w:val="clear" w:color="auto" w:fill="FFFF00"/>
            <w:textDirection w:val="btLr"/>
          </w:tcPr>
          <w:p w14:paraId="7D643617"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Hand Tools</w:t>
            </w:r>
          </w:p>
        </w:tc>
        <w:tc>
          <w:tcPr>
            <w:tcW w:w="340" w:type="dxa"/>
            <w:shd w:val="clear" w:color="auto" w:fill="FFFF00"/>
            <w:textDirection w:val="btLr"/>
          </w:tcPr>
          <w:p w14:paraId="087C0EC3"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Confined Space</w:t>
            </w:r>
          </w:p>
        </w:tc>
        <w:tc>
          <w:tcPr>
            <w:tcW w:w="340" w:type="dxa"/>
            <w:shd w:val="clear" w:color="auto" w:fill="FFFF00"/>
            <w:textDirection w:val="btLr"/>
          </w:tcPr>
          <w:p w14:paraId="1A4F12CD"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Grout</w:t>
            </w:r>
          </w:p>
        </w:tc>
        <w:tc>
          <w:tcPr>
            <w:tcW w:w="340" w:type="dxa"/>
            <w:shd w:val="clear" w:color="auto" w:fill="FFFF00"/>
            <w:textDirection w:val="btLr"/>
          </w:tcPr>
          <w:p w14:paraId="669112A5"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Demolition</w:t>
            </w:r>
          </w:p>
        </w:tc>
        <w:tc>
          <w:tcPr>
            <w:tcW w:w="340" w:type="dxa"/>
            <w:shd w:val="clear" w:color="auto" w:fill="FFFF00"/>
            <w:textDirection w:val="btLr"/>
          </w:tcPr>
          <w:p w14:paraId="66852B6A"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Temperature</w:t>
            </w:r>
          </w:p>
        </w:tc>
        <w:tc>
          <w:tcPr>
            <w:tcW w:w="340" w:type="dxa"/>
            <w:shd w:val="clear" w:color="auto" w:fill="FFFF00"/>
            <w:textDirection w:val="btLr"/>
          </w:tcPr>
          <w:p w14:paraId="1DDF7BCB"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Lighting</w:t>
            </w:r>
          </w:p>
        </w:tc>
        <w:tc>
          <w:tcPr>
            <w:tcW w:w="340" w:type="dxa"/>
            <w:shd w:val="clear" w:color="auto" w:fill="FFFF00"/>
            <w:textDirection w:val="btLr"/>
          </w:tcPr>
          <w:p w14:paraId="219CDF02"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Weather</w:t>
            </w:r>
          </w:p>
        </w:tc>
        <w:tc>
          <w:tcPr>
            <w:tcW w:w="340" w:type="dxa"/>
            <w:shd w:val="clear" w:color="auto" w:fill="FFFF00"/>
            <w:textDirection w:val="btLr"/>
          </w:tcPr>
          <w:p w14:paraId="1A24156A"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Lone Working</w:t>
            </w:r>
          </w:p>
        </w:tc>
        <w:tc>
          <w:tcPr>
            <w:tcW w:w="340" w:type="dxa"/>
            <w:shd w:val="clear" w:color="auto" w:fill="FFFF00"/>
            <w:textDirection w:val="btLr"/>
          </w:tcPr>
          <w:p w14:paraId="75563422"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Asbestos</w:t>
            </w:r>
          </w:p>
        </w:tc>
        <w:tc>
          <w:tcPr>
            <w:tcW w:w="340" w:type="dxa"/>
            <w:shd w:val="clear" w:color="auto" w:fill="FFFF00"/>
            <w:textDirection w:val="btLr"/>
          </w:tcPr>
          <w:p w14:paraId="071AF823"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Sewers</w:t>
            </w:r>
          </w:p>
        </w:tc>
        <w:tc>
          <w:tcPr>
            <w:tcW w:w="340" w:type="dxa"/>
            <w:shd w:val="clear" w:color="auto" w:fill="FFFF00"/>
            <w:textDirection w:val="btLr"/>
          </w:tcPr>
          <w:p w14:paraId="30AE0CE4"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Pedestrians (Public)</w:t>
            </w:r>
          </w:p>
        </w:tc>
        <w:tc>
          <w:tcPr>
            <w:tcW w:w="340" w:type="dxa"/>
            <w:shd w:val="clear" w:color="auto" w:fill="FFFF00"/>
            <w:textDirection w:val="btLr"/>
          </w:tcPr>
          <w:p w14:paraId="203146D2"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Waste</w:t>
            </w:r>
          </w:p>
        </w:tc>
        <w:tc>
          <w:tcPr>
            <w:tcW w:w="340" w:type="dxa"/>
            <w:shd w:val="clear" w:color="auto" w:fill="FFFF00"/>
            <w:textDirection w:val="btLr"/>
          </w:tcPr>
          <w:p w14:paraId="1D769E6A"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Working at Height</w:t>
            </w:r>
          </w:p>
        </w:tc>
        <w:tc>
          <w:tcPr>
            <w:tcW w:w="340" w:type="dxa"/>
            <w:shd w:val="clear" w:color="auto" w:fill="FFFF00"/>
            <w:textDirection w:val="btLr"/>
          </w:tcPr>
          <w:p w14:paraId="6AA7FDDB"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Litter</w:t>
            </w:r>
          </w:p>
        </w:tc>
        <w:tc>
          <w:tcPr>
            <w:tcW w:w="340" w:type="dxa"/>
            <w:shd w:val="clear" w:color="auto" w:fill="FFFF00"/>
            <w:textDirection w:val="btLr"/>
          </w:tcPr>
          <w:p w14:paraId="49C2A0FC"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Visual</w:t>
            </w:r>
          </w:p>
        </w:tc>
        <w:tc>
          <w:tcPr>
            <w:tcW w:w="340" w:type="dxa"/>
            <w:shd w:val="clear" w:color="auto" w:fill="FFFF00"/>
            <w:textDirection w:val="btLr"/>
          </w:tcPr>
          <w:p w14:paraId="4AA6C900"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Ecology</w:t>
            </w:r>
          </w:p>
        </w:tc>
        <w:tc>
          <w:tcPr>
            <w:tcW w:w="340" w:type="dxa"/>
            <w:shd w:val="clear" w:color="auto" w:fill="FFFF00"/>
            <w:textDirection w:val="btLr"/>
          </w:tcPr>
          <w:p w14:paraId="7B79DC96"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SSSI</w:t>
            </w:r>
          </w:p>
        </w:tc>
        <w:tc>
          <w:tcPr>
            <w:tcW w:w="340" w:type="dxa"/>
            <w:shd w:val="clear" w:color="auto" w:fill="FFFF00"/>
            <w:textDirection w:val="btLr"/>
          </w:tcPr>
          <w:p w14:paraId="0D1073A9"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Archaeology</w:t>
            </w:r>
          </w:p>
        </w:tc>
        <w:tc>
          <w:tcPr>
            <w:tcW w:w="340" w:type="dxa"/>
            <w:shd w:val="clear" w:color="auto" w:fill="FFFF00"/>
            <w:textDirection w:val="btLr"/>
          </w:tcPr>
          <w:p w14:paraId="4B31D5F6"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Heritage</w:t>
            </w:r>
          </w:p>
        </w:tc>
        <w:tc>
          <w:tcPr>
            <w:tcW w:w="376" w:type="dxa"/>
            <w:gridSpan w:val="2"/>
            <w:shd w:val="clear" w:color="auto" w:fill="FFFF00"/>
            <w:textDirection w:val="btLr"/>
          </w:tcPr>
          <w:p w14:paraId="51EA27B7"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Protected Species</w:t>
            </w:r>
          </w:p>
        </w:tc>
        <w:tc>
          <w:tcPr>
            <w:tcW w:w="426" w:type="dxa"/>
            <w:shd w:val="clear" w:color="auto" w:fill="FFFF00"/>
            <w:textDirection w:val="btLr"/>
          </w:tcPr>
          <w:p w14:paraId="1F028028" w14:textId="77777777" w:rsidR="007616EE" w:rsidRPr="006F0B1B" w:rsidRDefault="007616EE" w:rsidP="007616EE">
            <w:pPr>
              <w:spacing w:after="0"/>
              <w:ind w:left="113" w:right="113"/>
              <w:rPr>
                <w:rFonts w:asciiTheme="minorHAnsi" w:hAnsiTheme="minorHAnsi" w:cstheme="minorHAnsi"/>
                <w:color w:val="FF0000"/>
              </w:rPr>
            </w:pPr>
            <w:r w:rsidRPr="006F0B1B">
              <w:rPr>
                <w:rFonts w:asciiTheme="minorHAnsi" w:hAnsiTheme="minorHAnsi" w:cstheme="minorHAnsi"/>
                <w:color w:val="FF0000"/>
              </w:rPr>
              <w:t>LPG</w:t>
            </w:r>
          </w:p>
        </w:tc>
      </w:tr>
      <w:tr w:rsidR="00FC0B55" w:rsidRPr="006F0B1B" w14:paraId="12103BF3" w14:textId="77777777" w:rsidTr="001D4303">
        <w:trPr>
          <w:cantSplit/>
        </w:trPr>
        <w:tc>
          <w:tcPr>
            <w:tcW w:w="3119" w:type="dxa"/>
            <w:gridSpan w:val="2"/>
            <w:shd w:val="clear" w:color="auto" w:fill="FFFF00"/>
          </w:tcPr>
          <w:p w14:paraId="6D0CF69B" w14:textId="77777777" w:rsidR="00FC0B55" w:rsidRPr="006F0B1B" w:rsidRDefault="00FC0B55" w:rsidP="00FC0B55">
            <w:pPr>
              <w:spacing w:after="0"/>
              <w:rPr>
                <w:rFonts w:asciiTheme="minorHAnsi" w:hAnsiTheme="minorHAnsi" w:cstheme="minorHAnsi"/>
                <w:b/>
              </w:rPr>
            </w:pPr>
            <w:r w:rsidRPr="006F0B1B">
              <w:rPr>
                <w:rFonts w:asciiTheme="minorHAnsi" w:hAnsiTheme="minorHAnsi" w:cstheme="minorHAnsi"/>
                <w:b/>
              </w:rPr>
              <w:t>PROCESS</w:t>
            </w:r>
          </w:p>
        </w:tc>
        <w:tc>
          <w:tcPr>
            <w:tcW w:w="340" w:type="dxa"/>
            <w:vAlign w:val="center"/>
          </w:tcPr>
          <w:p w14:paraId="255D8A5A" w14:textId="77777777" w:rsidR="00FC0B55" w:rsidRPr="006F0B1B" w:rsidRDefault="00FC0B55" w:rsidP="00FC0B55">
            <w:pPr>
              <w:spacing w:after="0" w:line="240" w:lineRule="auto"/>
              <w:rPr>
                <w:rFonts w:asciiTheme="minorHAnsi" w:hAnsiTheme="minorHAnsi" w:cstheme="minorHAnsi"/>
                <w:lang w:eastAsia="en-US"/>
              </w:rPr>
            </w:pPr>
          </w:p>
        </w:tc>
        <w:tc>
          <w:tcPr>
            <w:tcW w:w="340" w:type="dxa"/>
            <w:vAlign w:val="center"/>
          </w:tcPr>
          <w:p w14:paraId="109163DB" w14:textId="77777777" w:rsidR="00FC0B55" w:rsidRPr="006F0B1B" w:rsidRDefault="00FC0B55" w:rsidP="00FC0B55">
            <w:pPr>
              <w:spacing w:after="0"/>
              <w:rPr>
                <w:rFonts w:asciiTheme="minorHAnsi" w:hAnsiTheme="minorHAnsi" w:cstheme="minorHAnsi"/>
              </w:rPr>
            </w:pPr>
          </w:p>
        </w:tc>
        <w:tc>
          <w:tcPr>
            <w:tcW w:w="340" w:type="dxa"/>
            <w:vAlign w:val="center"/>
          </w:tcPr>
          <w:p w14:paraId="34B09523" w14:textId="77777777" w:rsidR="00FC0B55" w:rsidRPr="006F0B1B" w:rsidRDefault="00FC0B55" w:rsidP="00FC0B55">
            <w:pPr>
              <w:spacing w:after="0"/>
              <w:rPr>
                <w:rFonts w:asciiTheme="minorHAnsi" w:hAnsiTheme="minorHAnsi" w:cstheme="minorHAnsi"/>
              </w:rPr>
            </w:pPr>
          </w:p>
        </w:tc>
        <w:tc>
          <w:tcPr>
            <w:tcW w:w="340" w:type="dxa"/>
            <w:vAlign w:val="center"/>
          </w:tcPr>
          <w:p w14:paraId="75562B9D" w14:textId="77777777" w:rsidR="00FC0B55" w:rsidRPr="006F0B1B" w:rsidRDefault="00FC0B55" w:rsidP="00FC0B55">
            <w:pPr>
              <w:spacing w:after="0"/>
              <w:rPr>
                <w:rFonts w:asciiTheme="minorHAnsi" w:hAnsiTheme="minorHAnsi" w:cstheme="minorHAnsi"/>
              </w:rPr>
            </w:pPr>
          </w:p>
        </w:tc>
        <w:tc>
          <w:tcPr>
            <w:tcW w:w="340" w:type="dxa"/>
            <w:vAlign w:val="center"/>
          </w:tcPr>
          <w:p w14:paraId="05D42651" w14:textId="77777777" w:rsidR="00FC0B55" w:rsidRPr="006F0B1B" w:rsidRDefault="00FC0B55" w:rsidP="00FC0B55">
            <w:pPr>
              <w:spacing w:after="0"/>
              <w:rPr>
                <w:rFonts w:asciiTheme="minorHAnsi" w:hAnsiTheme="minorHAnsi" w:cstheme="minorHAnsi"/>
              </w:rPr>
            </w:pPr>
          </w:p>
        </w:tc>
        <w:tc>
          <w:tcPr>
            <w:tcW w:w="340" w:type="dxa"/>
            <w:vAlign w:val="center"/>
          </w:tcPr>
          <w:p w14:paraId="36CEA3B4" w14:textId="77777777" w:rsidR="00FC0B55" w:rsidRPr="006F0B1B" w:rsidRDefault="00FC0B55" w:rsidP="00FC0B55">
            <w:pPr>
              <w:spacing w:after="0"/>
              <w:rPr>
                <w:rFonts w:asciiTheme="minorHAnsi" w:hAnsiTheme="minorHAnsi" w:cstheme="minorHAnsi"/>
              </w:rPr>
            </w:pPr>
          </w:p>
        </w:tc>
        <w:tc>
          <w:tcPr>
            <w:tcW w:w="340" w:type="dxa"/>
            <w:vAlign w:val="center"/>
          </w:tcPr>
          <w:p w14:paraId="306B05A9" w14:textId="77777777" w:rsidR="00FC0B55" w:rsidRPr="006F0B1B" w:rsidRDefault="00FC0B55" w:rsidP="00FC0B55">
            <w:pPr>
              <w:spacing w:after="0"/>
              <w:rPr>
                <w:rFonts w:asciiTheme="minorHAnsi" w:hAnsiTheme="minorHAnsi" w:cstheme="minorHAnsi"/>
              </w:rPr>
            </w:pPr>
          </w:p>
        </w:tc>
        <w:tc>
          <w:tcPr>
            <w:tcW w:w="340" w:type="dxa"/>
            <w:vAlign w:val="center"/>
          </w:tcPr>
          <w:p w14:paraId="14C4F2FF" w14:textId="77777777" w:rsidR="00FC0B55" w:rsidRPr="006F0B1B" w:rsidRDefault="00FC0B55" w:rsidP="00FC0B55">
            <w:pPr>
              <w:spacing w:after="0"/>
              <w:rPr>
                <w:rFonts w:asciiTheme="minorHAnsi" w:hAnsiTheme="minorHAnsi" w:cstheme="minorHAnsi"/>
              </w:rPr>
            </w:pPr>
          </w:p>
        </w:tc>
        <w:tc>
          <w:tcPr>
            <w:tcW w:w="340" w:type="dxa"/>
            <w:vAlign w:val="center"/>
          </w:tcPr>
          <w:p w14:paraId="62AAE8DE" w14:textId="77777777" w:rsidR="00FC0B55" w:rsidRPr="006F0B1B" w:rsidRDefault="00FC0B55" w:rsidP="00FC0B55">
            <w:pPr>
              <w:spacing w:after="0"/>
              <w:rPr>
                <w:rFonts w:asciiTheme="minorHAnsi" w:hAnsiTheme="minorHAnsi" w:cstheme="minorHAnsi"/>
              </w:rPr>
            </w:pPr>
          </w:p>
        </w:tc>
        <w:tc>
          <w:tcPr>
            <w:tcW w:w="340" w:type="dxa"/>
            <w:vAlign w:val="center"/>
          </w:tcPr>
          <w:p w14:paraId="51B46A62" w14:textId="77777777" w:rsidR="00FC0B55" w:rsidRPr="006F0B1B" w:rsidRDefault="00FC0B55" w:rsidP="00FC0B55">
            <w:pPr>
              <w:spacing w:after="0"/>
              <w:rPr>
                <w:rFonts w:asciiTheme="minorHAnsi" w:hAnsiTheme="minorHAnsi" w:cstheme="minorHAnsi"/>
              </w:rPr>
            </w:pPr>
          </w:p>
        </w:tc>
        <w:tc>
          <w:tcPr>
            <w:tcW w:w="340" w:type="dxa"/>
            <w:vAlign w:val="center"/>
          </w:tcPr>
          <w:p w14:paraId="1162145C" w14:textId="77777777" w:rsidR="00FC0B55" w:rsidRPr="006F0B1B" w:rsidRDefault="00FC0B55" w:rsidP="00FC0B55">
            <w:pPr>
              <w:spacing w:after="0"/>
              <w:rPr>
                <w:rFonts w:asciiTheme="minorHAnsi" w:hAnsiTheme="minorHAnsi" w:cstheme="minorHAnsi"/>
              </w:rPr>
            </w:pPr>
          </w:p>
        </w:tc>
        <w:tc>
          <w:tcPr>
            <w:tcW w:w="340" w:type="dxa"/>
            <w:vAlign w:val="center"/>
          </w:tcPr>
          <w:p w14:paraId="7AB3D054" w14:textId="77777777" w:rsidR="00FC0B55" w:rsidRPr="006F0B1B" w:rsidRDefault="00FC0B55" w:rsidP="00FC0B55">
            <w:pPr>
              <w:spacing w:after="0"/>
              <w:rPr>
                <w:rFonts w:asciiTheme="minorHAnsi" w:hAnsiTheme="minorHAnsi" w:cstheme="minorHAnsi"/>
              </w:rPr>
            </w:pPr>
          </w:p>
        </w:tc>
        <w:tc>
          <w:tcPr>
            <w:tcW w:w="340" w:type="dxa"/>
            <w:gridSpan w:val="2"/>
            <w:vAlign w:val="center"/>
          </w:tcPr>
          <w:p w14:paraId="5F4C2E95" w14:textId="77777777" w:rsidR="00FC0B55" w:rsidRPr="006F0B1B" w:rsidRDefault="00FC0B55" w:rsidP="00FC0B55">
            <w:pPr>
              <w:spacing w:after="0"/>
              <w:rPr>
                <w:rFonts w:asciiTheme="minorHAnsi" w:hAnsiTheme="minorHAnsi" w:cstheme="minorHAnsi"/>
              </w:rPr>
            </w:pPr>
          </w:p>
        </w:tc>
        <w:tc>
          <w:tcPr>
            <w:tcW w:w="340" w:type="dxa"/>
            <w:vAlign w:val="center"/>
          </w:tcPr>
          <w:p w14:paraId="08A404F1" w14:textId="77777777" w:rsidR="00FC0B55" w:rsidRPr="006F0B1B" w:rsidRDefault="00FC0B55" w:rsidP="00FC0B55">
            <w:pPr>
              <w:spacing w:after="0"/>
              <w:rPr>
                <w:rFonts w:asciiTheme="minorHAnsi" w:hAnsiTheme="minorHAnsi" w:cstheme="minorHAnsi"/>
              </w:rPr>
            </w:pPr>
          </w:p>
        </w:tc>
        <w:tc>
          <w:tcPr>
            <w:tcW w:w="340" w:type="dxa"/>
            <w:vAlign w:val="center"/>
          </w:tcPr>
          <w:p w14:paraId="175E39DD" w14:textId="77777777" w:rsidR="00FC0B55" w:rsidRPr="006F0B1B" w:rsidRDefault="00FC0B55" w:rsidP="00FC0B55">
            <w:pPr>
              <w:spacing w:after="0"/>
              <w:rPr>
                <w:rFonts w:asciiTheme="minorHAnsi" w:hAnsiTheme="minorHAnsi" w:cstheme="minorHAnsi"/>
              </w:rPr>
            </w:pPr>
          </w:p>
        </w:tc>
        <w:tc>
          <w:tcPr>
            <w:tcW w:w="340" w:type="dxa"/>
            <w:vAlign w:val="center"/>
          </w:tcPr>
          <w:p w14:paraId="14DEA27D" w14:textId="77777777" w:rsidR="00FC0B55" w:rsidRPr="006F0B1B" w:rsidRDefault="00FC0B55" w:rsidP="00FC0B55">
            <w:pPr>
              <w:spacing w:after="0"/>
              <w:rPr>
                <w:rFonts w:asciiTheme="minorHAnsi" w:hAnsiTheme="minorHAnsi" w:cstheme="minorHAnsi"/>
              </w:rPr>
            </w:pPr>
          </w:p>
        </w:tc>
        <w:tc>
          <w:tcPr>
            <w:tcW w:w="340" w:type="dxa"/>
            <w:vAlign w:val="center"/>
          </w:tcPr>
          <w:p w14:paraId="3C0C48A9" w14:textId="77777777" w:rsidR="00FC0B55" w:rsidRPr="006F0B1B" w:rsidRDefault="00FC0B55" w:rsidP="00FC0B55">
            <w:pPr>
              <w:spacing w:after="0"/>
              <w:rPr>
                <w:rFonts w:asciiTheme="minorHAnsi" w:hAnsiTheme="minorHAnsi" w:cstheme="minorHAnsi"/>
              </w:rPr>
            </w:pPr>
          </w:p>
        </w:tc>
        <w:tc>
          <w:tcPr>
            <w:tcW w:w="340" w:type="dxa"/>
            <w:vAlign w:val="center"/>
          </w:tcPr>
          <w:p w14:paraId="3E4C5E86" w14:textId="77777777" w:rsidR="00FC0B55" w:rsidRPr="006F0B1B" w:rsidRDefault="00FC0B55" w:rsidP="00FC0B55">
            <w:pPr>
              <w:spacing w:after="0"/>
              <w:rPr>
                <w:rFonts w:asciiTheme="minorHAnsi" w:hAnsiTheme="minorHAnsi" w:cstheme="minorHAnsi"/>
              </w:rPr>
            </w:pPr>
          </w:p>
        </w:tc>
        <w:tc>
          <w:tcPr>
            <w:tcW w:w="340" w:type="dxa"/>
            <w:vAlign w:val="center"/>
          </w:tcPr>
          <w:p w14:paraId="12D3206F" w14:textId="77777777" w:rsidR="00FC0B55" w:rsidRPr="006F0B1B" w:rsidRDefault="00FC0B55" w:rsidP="00FC0B55">
            <w:pPr>
              <w:spacing w:after="0"/>
              <w:rPr>
                <w:rFonts w:asciiTheme="minorHAnsi" w:hAnsiTheme="minorHAnsi" w:cstheme="minorHAnsi"/>
              </w:rPr>
            </w:pPr>
          </w:p>
        </w:tc>
        <w:tc>
          <w:tcPr>
            <w:tcW w:w="340" w:type="dxa"/>
            <w:vAlign w:val="center"/>
          </w:tcPr>
          <w:p w14:paraId="48900F6D" w14:textId="77777777" w:rsidR="00FC0B55" w:rsidRPr="006F0B1B" w:rsidRDefault="00FC0B55" w:rsidP="00FC0B55">
            <w:pPr>
              <w:spacing w:after="0"/>
              <w:rPr>
                <w:rFonts w:asciiTheme="minorHAnsi" w:hAnsiTheme="minorHAnsi" w:cstheme="minorHAnsi"/>
              </w:rPr>
            </w:pPr>
          </w:p>
        </w:tc>
        <w:tc>
          <w:tcPr>
            <w:tcW w:w="340" w:type="dxa"/>
            <w:vAlign w:val="center"/>
          </w:tcPr>
          <w:p w14:paraId="59AC9EEA" w14:textId="77777777" w:rsidR="00FC0B55" w:rsidRPr="006F0B1B" w:rsidRDefault="00FC0B55" w:rsidP="00FC0B55">
            <w:pPr>
              <w:spacing w:after="0"/>
              <w:rPr>
                <w:rFonts w:asciiTheme="minorHAnsi" w:hAnsiTheme="minorHAnsi" w:cstheme="minorHAnsi"/>
              </w:rPr>
            </w:pPr>
          </w:p>
        </w:tc>
        <w:tc>
          <w:tcPr>
            <w:tcW w:w="340" w:type="dxa"/>
            <w:vAlign w:val="center"/>
          </w:tcPr>
          <w:p w14:paraId="4E595A70" w14:textId="77777777" w:rsidR="00FC0B55" w:rsidRPr="006F0B1B" w:rsidRDefault="00FC0B55" w:rsidP="00FC0B55">
            <w:pPr>
              <w:spacing w:after="0"/>
              <w:rPr>
                <w:rFonts w:asciiTheme="minorHAnsi" w:hAnsiTheme="minorHAnsi" w:cstheme="minorHAnsi"/>
              </w:rPr>
            </w:pPr>
          </w:p>
        </w:tc>
        <w:tc>
          <w:tcPr>
            <w:tcW w:w="340" w:type="dxa"/>
            <w:vAlign w:val="center"/>
          </w:tcPr>
          <w:p w14:paraId="54EF55F3" w14:textId="77777777" w:rsidR="00FC0B55" w:rsidRPr="006F0B1B" w:rsidRDefault="00FC0B55" w:rsidP="00FC0B55">
            <w:pPr>
              <w:spacing w:after="0"/>
              <w:rPr>
                <w:rFonts w:asciiTheme="minorHAnsi" w:hAnsiTheme="minorHAnsi" w:cstheme="minorHAnsi"/>
              </w:rPr>
            </w:pPr>
          </w:p>
        </w:tc>
        <w:tc>
          <w:tcPr>
            <w:tcW w:w="340" w:type="dxa"/>
            <w:vAlign w:val="center"/>
          </w:tcPr>
          <w:p w14:paraId="7CC12E41" w14:textId="77777777" w:rsidR="00FC0B55" w:rsidRPr="006F0B1B" w:rsidRDefault="00FC0B55" w:rsidP="00FC0B55">
            <w:pPr>
              <w:spacing w:after="0"/>
              <w:rPr>
                <w:rFonts w:asciiTheme="minorHAnsi" w:hAnsiTheme="minorHAnsi" w:cstheme="minorHAnsi"/>
              </w:rPr>
            </w:pPr>
          </w:p>
        </w:tc>
        <w:tc>
          <w:tcPr>
            <w:tcW w:w="340" w:type="dxa"/>
            <w:vAlign w:val="center"/>
          </w:tcPr>
          <w:p w14:paraId="1A1871CC" w14:textId="77777777" w:rsidR="00FC0B55" w:rsidRPr="006F0B1B" w:rsidRDefault="00FC0B55" w:rsidP="00FC0B55">
            <w:pPr>
              <w:spacing w:after="0"/>
              <w:rPr>
                <w:rFonts w:asciiTheme="minorHAnsi" w:hAnsiTheme="minorHAnsi" w:cstheme="minorHAnsi"/>
              </w:rPr>
            </w:pPr>
          </w:p>
        </w:tc>
        <w:tc>
          <w:tcPr>
            <w:tcW w:w="340" w:type="dxa"/>
            <w:vAlign w:val="center"/>
          </w:tcPr>
          <w:p w14:paraId="36D24E17" w14:textId="77777777" w:rsidR="00FC0B55" w:rsidRPr="006F0B1B" w:rsidRDefault="00FC0B55" w:rsidP="00FC0B55">
            <w:pPr>
              <w:spacing w:after="0"/>
              <w:rPr>
                <w:rFonts w:asciiTheme="minorHAnsi" w:hAnsiTheme="minorHAnsi" w:cstheme="minorHAnsi"/>
              </w:rPr>
            </w:pPr>
          </w:p>
        </w:tc>
        <w:tc>
          <w:tcPr>
            <w:tcW w:w="340" w:type="dxa"/>
            <w:vAlign w:val="center"/>
          </w:tcPr>
          <w:p w14:paraId="3D0A9DED" w14:textId="77777777" w:rsidR="00FC0B55" w:rsidRPr="006F0B1B" w:rsidRDefault="00FC0B55" w:rsidP="00FC0B55">
            <w:pPr>
              <w:spacing w:after="0"/>
              <w:rPr>
                <w:rFonts w:asciiTheme="minorHAnsi" w:hAnsiTheme="minorHAnsi" w:cstheme="minorHAnsi"/>
              </w:rPr>
            </w:pPr>
          </w:p>
        </w:tc>
        <w:tc>
          <w:tcPr>
            <w:tcW w:w="340" w:type="dxa"/>
            <w:vAlign w:val="center"/>
          </w:tcPr>
          <w:p w14:paraId="5B595135" w14:textId="77777777" w:rsidR="00FC0B55" w:rsidRPr="006F0B1B" w:rsidRDefault="00FC0B55" w:rsidP="00FC0B55">
            <w:pPr>
              <w:spacing w:after="0"/>
              <w:rPr>
                <w:rFonts w:asciiTheme="minorHAnsi" w:hAnsiTheme="minorHAnsi" w:cstheme="minorHAnsi"/>
              </w:rPr>
            </w:pPr>
          </w:p>
        </w:tc>
        <w:tc>
          <w:tcPr>
            <w:tcW w:w="340" w:type="dxa"/>
            <w:vAlign w:val="center"/>
          </w:tcPr>
          <w:p w14:paraId="0C8D3C5E" w14:textId="77777777" w:rsidR="00FC0B55" w:rsidRPr="006F0B1B" w:rsidRDefault="00FC0B55" w:rsidP="00FC0B55">
            <w:pPr>
              <w:spacing w:after="0"/>
              <w:rPr>
                <w:rFonts w:asciiTheme="minorHAnsi" w:hAnsiTheme="minorHAnsi" w:cstheme="minorHAnsi"/>
              </w:rPr>
            </w:pPr>
          </w:p>
        </w:tc>
        <w:tc>
          <w:tcPr>
            <w:tcW w:w="340" w:type="dxa"/>
            <w:vAlign w:val="center"/>
          </w:tcPr>
          <w:p w14:paraId="21519B05" w14:textId="77777777" w:rsidR="00FC0B55" w:rsidRPr="006F0B1B" w:rsidRDefault="00FC0B55" w:rsidP="00FC0B55">
            <w:pPr>
              <w:spacing w:after="0"/>
              <w:rPr>
                <w:rFonts w:asciiTheme="minorHAnsi" w:hAnsiTheme="minorHAnsi" w:cstheme="minorHAnsi"/>
              </w:rPr>
            </w:pPr>
          </w:p>
        </w:tc>
        <w:tc>
          <w:tcPr>
            <w:tcW w:w="340" w:type="dxa"/>
            <w:vAlign w:val="center"/>
          </w:tcPr>
          <w:p w14:paraId="52B4E37C" w14:textId="77777777" w:rsidR="00FC0B55" w:rsidRPr="006F0B1B" w:rsidRDefault="00FC0B55" w:rsidP="00FC0B55">
            <w:pPr>
              <w:spacing w:after="0"/>
              <w:rPr>
                <w:rFonts w:asciiTheme="minorHAnsi" w:hAnsiTheme="minorHAnsi" w:cstheme="minorHAnsi"/>
              </w:rPr>
            </w:pPr>
          </w:p>
        </w:tc>
        <w:tc>
          <w:tcPr>
            <w:tcW w:w="340" w:type="dxa"/>
            <w:vAlign w:val="center"/>
          </w:tcPr>
          <w:p w14:paraId="0087EFA1" w14:textId="77777777" w:rsidR="00FC0B55" w:rsidRPr="006F0B1B" w:rsidRDefault="00FC0B55" w:rsidP="00FC0B55">
            <w:pPr>
              <w:spacing w:after="0"/>
              <w:rPr>
                <w:rFonts w:asciiTheme="minorHAnsi" w:hAnsiTheme="minorHAnsi" w:cstheme="minorHAnsi"/>
              </w:rPr>
            </w:pPr>
          </w:p>
        </w:tc>
        <w:tc>
          <w:tcPr>
            <w:tcW w:w="340" w:type="dxa"/>
            <w:vAlign w:val="center"/>
          </w:tcPr>
          <w:p w14:paraId="7A00B652" w14:textId="77777777" w:rsidR="00FC0B55" w:rsidRPr="006F0B1B" w:rsidRDefault="00FC0B55" w:rsidP="00FC0B55">
            <w:pPr>
              <w:spacing w:after="0"/>
              <w:rPr>
                <w:rFonts w:asciiTheme="minorHAnsi" w:hAnsiTheme="minorHAnsi" w:cstheme="minorHAnsi"/>
              </w:rPr>
            </w:pPr>
          </w:p>
        </w:tc>
        <w:tc>
          <w:tcPr>
            <w:tcW w:w="376" w:type="dxa"/>
            <w:gridSpan w:val="2"/>
            <w:vAlign w:val="center"/>
          </w:tcPr>
          <w:p w14:paraId="085F68E5" w14:textId="77777777" w:rsidR="00FC0B55" w:rsidRPr="006F0B1B" w:rsidRDefault="00FC0B55" w:rsidP="00FC0B55">
            <w:pPr>
              <w:spacing w:after="0"/>
              <w:rPr>
                <w:rFonts w:asciiTheme="minorHAnsi" w:hAnsiTheme="minorHAnsi" w:cstheme="minorHAnsi"/>
              </w:rPr>
            </w:pPr>
          </w:p>
        </w:tc>
        <w:tc>
          <w:tcPr>
            <w:tcW w:w="426" w:type="dxa"/>
            <w:vAlign w:val="center"/>
          </w:tcPr>
          <w:p w14:paraId="4F47D702" w14:textId="77777777" w:rsidR="00FC0B55" w:rsidRPr="006F0B1B" w:rsidRDefault="00FC0B55" w:rsidP="00FC0B55">
            <w:pPr>
              <w:spacing w:after="0"/>
              <w:rPr>
                <w:rFonts w:asciiTheme="minorHAnsi" w:hAnsiTheme="minorHAnsi" w:cstheme="minorHAnsi"/>
              </w:rPr>
            </w:pPr>
          </w:p>
        </w:tc>
      </w:tr>
      <w:tr w:rsidR="00FC0B55" w:rsidRPr="006F0B1B" w14:paraId="5D03DB9F" w14:textId="77777777" w:rsidTr="001D4303">
        <w:trPr>
          <w:cantSplit/>
        </w:trPr>
        <w:tc>
          <w:tcPr>
            <w:tcW w:w="3119" w:type="dxa"/>
            <w:gridSpan w:val="2"/>
            <w:shd w:val="clear" w:color="auto" w:fill="FFFF00"/>
          </w:tcPr>
          <w:p w14:paraId="13D8930D" w14:textId="77777777" w:rsidR="00FC0B55" w:rsidRPr="006F0B1B" w:rsidRDefault="00FC0B55" w:rsidP="00FC0B55">
            <w:pPr>
              <w:spacing w:after="0"/>
              <w:rPr>
                <w:rFonts w:asciiTheme="minorHAnsi" w:hAnsiTheme="minorHAnsi" w:cstheme="minorHAnsi"/>
                <w:color w:val="FF0000"/>
              </w:rPr>
            </w:pPr>
          </w:p>
        </w:tc>
        <w:tc>
          <w:tcPr>
            <w:tcW w:w="340" w:type="dxa"/>
            <w:vAlign w:val="center"/>
          </w:tcPr>
          <w:p w14:paraId="768E0EE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2DF4C3A"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B7C147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22A6A22"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0365DB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0B5F445"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F68DD2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4F8CBBA"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7AC7F0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F911A70"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CB002B2"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7642F7F" w14:textId="77777777" w:rsidR="00FC0B55" w:rsidRPr="006F0B1B" w:rsidRDefault="00FC0B55" w:rsidP="00FC0B55">
            <w:pPr>
              <w:spacing w:after="0"/>
              <w:rPr>
                <w:rFonts w:asciiTheme="minorHAnsi" w:hAnsiTheme="minorHAnsi" w:cstheme="minorHAnsi"/>
                <w:b/>
                <w:color w:val="FF0000"/>
              </w:rPr>
            </w:pPr>
          </w:p>
        </w:tc>
        <w:tc>
          <w:tcPr>
            <w:tcW w:w="340" w:type="dxa"/>
            <w:gridSpan w:val="2"/>
            <w:vAlign w:val="center"/>
          </w:tcPr>
          <w:p w14:paraId="697EE3E4"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3F989F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72F281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721E64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A8B14AA"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4A4C1C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FAAF19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C032930"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04FEFAE"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5AAA68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EC2507F"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F96F1BC"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CC47DEF"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91FFBF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B12DB4C"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D73C9E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E156DD9"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723E9E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7D06AF5"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1A3E309"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749CCA6" w14:textId="77777777" w:rsidR="00FC0B55" w:rsidRPr="006F0B1B" w:rsidRDefault="00FC0B55" w:rsidP="00FC0B55">
            <w:pPr>
              <w:spacing w:after="0"/>
              <w:rPr>
                <w:rFonts w:asciiTheme="minorHAnsi" w:hAnsiTheme="minorHAnsi" w:cstheme="minorHAnsi"/>
                <w:b/>
                <w:color w:val="FF0000"/>
              </w:rPr>
            </w:pPr>
          </w:p>
        </w:tc>
        <w:tc>
          <w:tcPr>
            <w:tcW w:w="376" w:type="dxa"/>
            <w:gridSpan w:val="2"/>
            <w:vAlign w:val="center"/>
          </w:tcPr>
          <w:p w14:paraId="153CEA3A" w14:textId="77777777" w:rsidR="00FC0B55" w:rsidRPr="006F0B1B" w:rsidRDefault="00FC0B55" w:rsidP="00FC0B55">
            <w:pPr>
              <w:spacing w:after="0"/>
              <w:rPr>
                <w:rFonts w:asciiTheme="minorHAnsi" w:hAnsiTheme="minorHAnsi" w:cstheme="minorHAnsi"/>
                <w:b/>
                <w:color w:val="FF0000"/>
              </w:rPr>
            </w:pPr>
          </w:p>
        </w:tc>
        <w:tc>
          <w:tcPr>
            <w:tcW w:w="426" w:type="dxa"/>
            <w:vAlign w:val="center"/>
          </w:tcPr>
          <w:p w14:paraId="5CF27874" w14:textId="77777777" w:rsidR="00FC0B55" w:rsidRPr="006F0B1B" w:rsidRDefault="00FC0B55" w:rsidP="00FC0B55">
            <w:pPr>
              <w:spacing w:after="0"/>
              <w:rPr>
                <w:rFonts w:asciiTheme="minorHAnsi" w:hAnsiTheme="minorHAnsi" w:cstheme="minorHAnsi"/>
                <w:color w:val="FF0000"/>
              </w:rPr>
            </w:pPr>
          </w:p>
        </w:tc>
      </w:tr>
      <w:tr w:rsidR="00FC0B55" w:rsidRPr="006F0B1B" w14:paraId="44770BB2" w14:textId="77777777" w:rsidTr="001D4303">
        <w:trPr>
          <w:cantSplit/>
        </w:trPr>
        <w:tc>
          <w:tcPr>
            <w:tcW w:w="3119" w:type="dxa"/>
            <w:gridSpan w:val="2"/>
            <w:shd w:val="clear" w:color="auto" w:fill="FFFF00"/>
          </w:tcPr>
          <w:p w14:paraId="780D48A9" w14:textId="77777777" w:rsidR="00FC0B55" w:rsidRPr="006F0B1B" w:rsidRDefault="00FC0B55" w:rsidP="00FC0B55">
            <w:pPr>
              <w:spacing w:after="0"/>
              <w:rPr>
                <w:rFonts w:asciiTheme="minorHAnsi" w:hAnsiTheme="minorHAnsi" w:cstheme="minorHAnsi"/>
                <w:color w:val="FF0000"/>
              </w:rPr>
            </w:pPr>
            <w:r w:rsidRPr="006F0B1B">
              <w:rPr>
                <w:rFonts w:asciiTheme="minorHAnsi" w:hAnsiTheme="minorHAnsi" w:cstheme="minorHAnsi"/>
                <w:color w:val="FF0000"/>
              </w:rPr>
              <w:t>Site Set Up/Maintenance</w:t>
            </w:r>
          </w:p>
        </w:tc>
        <w:tc>
          <w:tcPr>
            <w:tcW w:w="340" w:type="dxa"/>
            <w:vAlign w:val="center"/>
          </w:tcPr>
          <w:p w14:paraId="30A97CCC" w14:textId="631929C1"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71256C42" w14:textId="29A17646" w:rsidR="00FC0B55" w:rsidRPr="006F0B1B" w:rsidRDefault="00FC0B55" w:rsidP="00FC0B55">
            <w:pPr>
              <w:spacing w:after="0"/>
              <w:ind w:left="-31" w:right="-30"/>
              <w:jc w:val="center"/>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43B70B20" w14:textId="55E9BA8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0329ADF" w14:textId="4A397396"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106C4B76" w14:textId="36AB0F0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597974E" w14:textId="06DF038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3944FF8" w14:textId="788BBFD8"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BCCC59F" w14:textId="0629F9A7"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9C62725" w14:textId="29832EC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1D8B418" w14:textId="7DA2CF4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181EE03" w14:textId="28DFD595"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094B525" w14:textId="7281337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33F60DEE" w14:textId="3FBEB3CF"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18133DD" w14:textId="5FFA0AD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4AF54F0" w14:textId="70B3A7BF"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55A691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87F2805"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12F214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81C9C5A" w14:textId="37374306"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CA6F053" w14:textId="1A369138"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B5E92DE" w14:textId="22FE9D1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6352C15" w14:textId="1CDE2FFD" w:rsidR="00FC0B55" w:rsidRPr="006F0B1B" w:rsidRDefault="00FC0B55" w:rsidP="00FC0B55">
            <w:pPr>
              <w:spacing w:after="0"/>
              <w:rPr>
                <w:rFonts w:asciiTheme="minorHAnsi" w:hAnsiTheme="minorHAnsi" w:cstheme="minorHAnsi"/>
                <w:b/>
                <w:color w:val="FF0000"/>
              </w:rPr>
            </w:pPr>
          </w:p>
        </w:tc>
        <w:tc>
          <w:tcPr>
            <w:tcW w:w="340" w:type="dxa"/>
            <w:vAlign w:val="center"/>
          </w:tcPr>
          <w:p w14:paraId="50E90EE0"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7EC7AC6" w14:textId="44F82BDE"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62EB7C6" w14:textId="482687FC"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94D0976" w14:textId="52559D0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0B70C83D" w14:textId="686AFABB"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0BE93DF" w14:textId="090F2F3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A3B7EF8" w14:textId="4A228F3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4782C956" w14:textId="5FF6F9E1"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7F72B407" w14:textId="20DD1411" w:rsidR="00FC0B55" w:rsidRPr="006F0B1B" w:rsidRDefault="00FC0B55" w:rsidP="00FC0B55">
            <w:pPr>
              <w:spacing w:after="0"/>
              <w:rPr>
                <w:rFonts w:asciiTheme="minorHAnsi" w:hAnsiTheme="minorHAnsi" w:cstheme="minorHAnsi"/>
                <w:b/>
                <w:color w:val="FF0000"/>
              </w:rPr>
            </w:pPr>
          </w:p>
        </w:tc>
        <w:tc>
          <w:tcPr>
            <w:tcW w:w="340" w:type="dxa"/>
            <w:vAlign w:val="center"/>
          </w:tcPr>
          <w:p w14:paraId="6E717982" w14:textId="4FFFDCD0"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124F71EE" w14:textId="25C705A2"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0CD27B20" w14:textId="5F2FEB2C"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01CA2EEE" w14:textId="77777777" w:rsidR="00FC0B55" w:rsidRPr="006F0B1B" w:rsidRDefault="00FC0B55" w:rsidP="00FC0B55">
            <w:pPr>
              <w:spacing w:after="0"/>
              <w:rPr>
                <w:rFonts w:asciiTheme="minorHAnsi" w:hAnsiTheme="minorHAnsi" w:cstheme="minorHAnsi"/>
                <w:color w:val="FF0000"/>
              </w:rPr>
            </w:pPr>
          </w:p>
        </w:tc>
      </w:tr>
      <w:tr w:rsidR="00FC0B55" w:rsidRPr="006F0B1B" w14:paraId="7ECB608D" w14:textId="77777777" w:rsidTr="001D4303">
        <w:trPr>
          <w:cantSplit/>
        </w:trPr>
        <w:tc>
          <w:tcPr>
            <w:tcW w:w="3119" w:type="dxa"/>
            <w:gridSpan w:val="2"/>
            <w:shd w:val="clear" w:color="auto" w:fill="FFFF00"/>
          </w:tcPr>
          <w:p w14:paraId="26087E17" w14:textId="77777777" w:rsidR="00FC0B55" w:rsidRPr="006F0B1B" w:rsidRDefault="00FC0B55" w:rsidP="00FC0B55">
            <w:pPr>
              <w:spacing w:after="0"/>
              <w:rPr>
                <w:rFonts w:asciiTheme="minorHAnsi" w:hAnsiTheme="minorHAnsi" w:cstheme="minorHAnsi"/>
                <w:color w:val="FF0000"/>
              </w:rPr>
            </w:pPr>
            <w:r w:rsidRPr="006F0B1B">
              <w:rPr>
                <w:rFonts w:asciiTheme="minorHAnsi" w:hAnsiTheme="minorHAnsi" w:cstheme="minorHAnsi"/>
                <w:color w:val="FF0000"/>
              </w:rPr>
              <w:t>Traffic Management</w:t>
            </w:r>
          </w:p>
        </w:tc>
        <w:tc>
          <w:tcPr>
            <w:tcW w:w="340" w:type="dxa"/>
            <w:vAlign w:val="center"/>
          </w:tcPr>
          <w:p w14:paraId="2ED9FB5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B8C214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9E5977B" w14:textId="0803A7F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7F118BD" w14:textId="5C3C088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474EAFF9" w14:textId="6D5E5B1C"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30C1CED5"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628800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AC413F6" w14:textId="5D137F19"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F3E9D88" w14:textId="68840ECB"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02E4A17" w14:textId="691DD8A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ADD2C78" w14:textId="390CA47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1FFE8D0" w14:textId="6FB10DAE"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119338B9"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7F3DDC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19033EC"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424BEA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0B2BEF2"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4541F30"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A3D1CA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581E115" w14:textId="7666AEE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2A49A00"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FB4D4C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752D96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06A8CA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2A376EF" w14:textId="0E2F3521"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4165724"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819B46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D2B2EC5" w14:textId="16C719F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CAE1F1B" w14:textId="4E1C7C0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EEC47BF" w14:textId="4F3263B1"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989244E" w14:textId="5B275DBB" w:rsidR="00FC0B55" w:rsidRPr="006F0B1B" w:rsidRDefault="00FC0B55" w:rsidP="00FC0B55">
            <w:pPr>
              <w:spacing w:after="0"/>
              <w:rPr>
                <w:rFonts w:asciiTheme="minorHAnsi" w:hAnsiTheme="minorHAnsi" w:cstheme="minorHAnsi"/>
                <w:b/>
                <w:color w:val="FF0000"/>
              </w:rPr>
            </w:pPr>
          </w:p>
        </w:tc>
        <w:tc>
          <w:tcPr>
            <w:tcW w:w="340" w:type="dxa"/>
            <w:vAlign w:val="center"/>
          </w:tcPr>
          <w:p w14:paraId="4D42ADD6" w14:textId="1043C65F" w:rsidR="00FC0B55" w:rsidRPr="006F0B1B" w:rsidRDefault="00FC0B55" w:rsidP="00FC0B55">
            <w:pPr>
              <w:spacing w:after="0"/>
              <w:rPr>
                <w:rFonts w:asciiTheme="minorHAnsi" w:hAnsiTheme="minorHAnsi" w:cstheme="minorHAnsi"/>
                <w:b/>
                <w:color w:val="FF0000"/>
              </w:rPr>
            </w:pPr>
          </w:p>
        </w:tc>
        <w:tc>
          <w:tcPr>
            <w:tcW w:w="340" w:type="dxa"/>
            <w:vAlign w:val="center"/>
          </w:tcPr>
          <w:p w14:paraId="1213BAFE" w14:textId="77777777" w:rsidR="00FC0B55" w:rsidRPr="006F0B1B" w:rsidRDefault="00FC0B55" w:rsidP="00FC0B55">
            <w:pPr>
              <w:spacing w:after="0"/>
              <w:rPr>
                <w:rFonts w:asciiTheme="minorHAnsi" w:hAnsiTheme="minorHAnsi" w:cstheme="minorHAnsi"/>
                <w:b/>
                <w:color w:val="FF0000"/>
              </w:rPr>
            </w:pPr>
          </w:p>
        </w:tc>
        <w:tc>
          <w:tcPr>
            <w:tcW w:w="376" w:type="dxa"/>
            <w:gridSpan w:val="2"/>
            <w:vAlign w:val="center"/>
          </w:tcPr>
          <w:p w14:paraId="19F96A5B" w14:textId="131DF285" w:rsidR="00FC0B55" w:rsidRPr="006F0B1B" w:rsidRDefault="00FC0B55" w:rsidP="00FC0B55">
            <w:pPr>
              <w:spacing w:after="0"/>
              <w:rPr>
                <w:rFonts w:asciiTheme="minorHAnsi" w:hAnsiTheme="minorHAnsi" w:cstheme="minorHAnsi"/>
                <w:b/>
                <w:color w:val="FF0000"/>
              </w:rPr>
            </w:pPr>
          </w:p>
        </w:tc>
        <w:tc>
          <w:tcPr>
            <w:tcW w:w="426" w:type="dxa"/>
            <w:vAlign w:val="center"/>
          </w:tcPr>
          <w:p w14:paraId="1071F4DC" w14:textId="77777777" w:rsidR="00FC0B55" w:rsidRPr="006F0B1B" w:rsidRDefault="00FC0B55" w:rsidP="00FC0B55">
            <w:pPr>
              <w:spacing w:after="0"/>
              <w:rPr>
                <w:rFonts w:asciiTheme="minorHAnsi" w:hAnsiTheme="minorHAnsi" w:cstheme="minorHAnsi"/>
                <w:color w:val="FF0000"/>
              </w:rPr>
            </w:pPr>
          </w:p>
        </w:tc>
      </w:tr>
      <w:tr w:rsidR="00FC0B55" w:rsidRPr="006F0B1B" w14:paraId="0A436A55" w14:textId="77777777" w:rsidTr="001D4303">
        <w:trPr>
          <w:cantSplit/>
        </w:trPr>
        <w:tc>
          <w:tcPr>
            <w:tcW w:w="3119" w:type="dxa"/>
            <w:gridSpan w:val="2"/>
            <w:shd w:val="clear" w:color="auto" w:fill="FFFF00"/>
          </w:tcPr>
          <w:p w14:paraId="5B44101C" w14:textId="77777777" w:rsidR="00FC0B55" w:rsidRPr="006F0B1B" w:rsidRDefault="00FC0B55" w:rsidP="00FC0B55">
            <w:pPr>
              <w:spacing w:after="0"/>
              <w:rPr>
                <w:rFonts w:asciiTheme="minorHAnsi" w:hAnsiTheme="minorHAnsi" w:cstheme="minorHAnsi"/>
                <w:color w:val="FF0000"/>
              </w:rPr>
            </w:pPr>
            <w:r w:rsidRPr="006F0B1B">
              <w:rPr>
                <w:rFonts w:asciiTheme="minorHAnsi" w:hAnsiTheme="minorHAnsi" w:cstheme="minorHAnsi"/>
                <w:color w:val="FF0000"/>
              </w:rPr>
              <w:t>Caisson</w:t>
            </w:r>
          </w:p>
        </w:tc>
        <w:tc>
          <w:tcPr>
            <w:tcW w:w="340" w:type="dxa"/>
            <w:vAlign w:val="center"/>
          </w:tcPr>
          <w:p w14:paraId="5D2AEAFF"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28616E5"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D293C5C"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1FD883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65F63F2"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48A1D1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18A136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9183F59"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24311D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20F92FC"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A86A464"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A5D57CF" w14:textId="77777777" w:rsidR="00FC0B55" w:rsidRPr="006F0B1B" w:rsidRDefault="00FC0B55" w:rsidP="00FC0B55">
            <w:pPr>
              <w:spacing w:after="0"/>
              <w:rPr>
                <w:rFonts w:asciiTheme="minorHAnsi" w:hAnsiTheme="minorHAnsi" w:cstheme="minorHAnsi"/>
                <w:b/>
                <w:color w:val="FF0000"/>
              </w:rPr>
            </w:pPr>
          </w:p>
        </w:tc>
        <w:tc>
          <w:tcPr>
            <w:tcW w:w="340" w:type="dxa"/>
            <w:gridSpan w:val="2"/>
            <w:vAlign w:val="center"/>
          </w:tcPr>
          <w:p w14:paraId="29FE84F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440506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25A24C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7412B6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A2ACABC"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6B0709A"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9DCA9C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169E500"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683033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B1E78F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B1399D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A01751E"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4F6D997"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0D06399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2DC377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54983E4"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0556E4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873CF2B"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DDF5B64"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CC2030F"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9FC60D8" w14:textId="77777777" w:rsidR="00FC0B55" w:rsidRPr="006F0B1B" w:rsidRDefault="00FC0B55" w:rsidP="00FC0B55">
            <w:pPr>
              <w:spacing w:after="0"/>
              <w:rPr>
                <w:rFonts w:asciiTheme="minorHAnsi" w:hAnsiTheme="minorHAnsi" w:cstheme="minorHAnsi"/>
                <w:b/>
                <w:color w:val="FF0000"/>
              </w:rPr>
            </w:pPr>
          </w:p>
        </w:tc>
        <w:tc>
          <w:tcPr>
            <w:tcW w:w="376" w:type="dxa"/>
            <w:gridSpan w:val="2"/>
            <w:vAlign w:val="center"/>
          </w:tcPr>
          <w:p w14:paraId="221C04D4" w14:textId="77777777" w:rsidR="00FC0B55" w:rsidRPr="006F0B1B" w:rsidRDefault="00FC0B55" w:rsidP="00FC0B55">
            <w:pPr>
              <w:spacing w:after="0"/>
              <w:rPr>
                <w:rFonts w:asciiTheme="minorHAnsi" w:hAnsiTheme="minorHAnsi" w:cstheme="minorHAnsi"/>
                <w:b/>
                <w:color w:val="FF0000"/>
              </w:rPr>
            </w:pPr>
          </w:p>
        </w:tc>
        <w:tc>
          <w:tcPr>
            <w:tcW w:w="426" w:type="dxa"/>
            <w:vAlign w:val="center"/>
          </w:tcPr>
          <w:p w14:paraId="27F201FF" w14:textId="77777777" w:rsidR="00FC0B55" w:rsidRPr="006F0B1B" w:rsidRDefault="00FC0B55" w:rsidP="00FC0B55">
            <w:pPr>
              <w:spacing w:after="0"/>
              <w:rPr>
                <w:rFonts w:asciiTheme="minorHAnsi" w:hAnsiTheme="minorHAnsi" w:cstheme="minorHAnsi"/>
                <w:color w:val="FF0000"/>
              </w:rPr>
            </w:pPr>
          </w:p>
        </w:tc>
      </w:tr>
      <w:tr w:rsidR="00FC0B55" w:rsidRPr="006F0B1B" w14:paraId="663B7D7B" w14:textId="77777777" w:rsidTr="001D4303">
        <w:trPr>
          <w:cantSplit/>
        </w:trPr>
        <w:tc>
          <w:tcPr>
            <w:tcW w:w="3119" w:type="dxa"/>
            <w:gridSpan w:val="2"/>
            <w:shd w:val="clear" w:color="auto" w:fill="FFFF00"/>
          </w:tcPr>
          <w:p w14:paraId="5752F86C" w14:textId="77777777" w:rsidR="00FC0B55" w:rsidRPr="006F0B1B" w:rsidRDefault="00FC0B55" w:rsidP="00FC0B55">
            <w:pPr>
              <w:spacing w:after="0"/>
              <w:rPr>
                <w:rFonts w:asciiTheme="minorHAnsi" w:hAnsiTheme="minorHAnsi" w:cstheme="minorHAnsi"/>
                <w:color w:val="FF0000"/>
              </w:rPr>
            </w:pPr>
            <w:r w:rsidRPr="006F0B1B">
              <w:rPr>
                <w:rFonts w:asciiTheme="minorHAnsi" w:hAnsiTheme="minorHAnsi" w:cstheme="minorHAnsi"/>
                <w:color w:val="FF0000"/>
              </w:rPr>
              <w:t>Excavations</w:t>
            </w:r>
          </w:p>
        </w:tc>
        <w:tc>
          <w:tcPr>
            <w:tcW w:w="340" w:type="dxa"/>
            <w:vAlign w:val="center"/>
          </w:tcPr>
          <w:p w14:paraId="25113442" w14:textId="7D4BF78F"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00E8678" w14:textId="4E50B84C"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68496FCD" w14:textId="6C54AA5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452ECE1" w14:textId="598AE76B"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C5652AC" w14:textId="71EC2F5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76AE6FA4" w14:textId="547CE26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CFDDAA5" w14:textId="34F0EE78"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1B9AD5A" w14:textId="0A34A57E"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B3C457D" w14:textId="23D69FC6"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242A68D" w14:textId="7FDEEF2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1FC3668" w14:textId="7A6BE67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3BFFCB1" w14:textId="5372942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774DBBA8" w14:textId="2562C915"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C25266C" w14:textId="0E479215"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83FE9F5" w14:textId="44BF5796"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6FF2510" w14:textId="595F3E4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53D8E1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581A3F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97BDB65" w14:textId="35E463E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F9CB964" w14:textId="37C7222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A80E301" w14:textId="0680D54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D91879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30C5B3D"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3C151EC2" w14:textId="748099A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1149CC06" w14:textId="0D17449E"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724C9F6" w14:textId="0F3FF9F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964BCA8" w14:textId="7BA8487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8A64E26" w14:textId="004C2DEF"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4F10EED5" w14:textId="3C02540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7A731DA" w14:textId="6A1708CA"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4430552E" w14:textId="10B91D7B" w:rsidR="00FC0B55" w:rsidRPr="006F0B1B" w:rsidRDefault="00FC0B55" w:rsidP="00FC0B55">
            <w:pPr>
              <w:spacing w:after="0"/>
              <w:rPr>
                <w:rFonts w:asciiTheme="minorHAnsi" w:hAnsiTheme="minorHAnsi" w:cstheme="minorHAnsi"/>
                <w:b/>
                <w:color w:val="FF0000"/>
              </w:rPr>
            </w:pPr>
          </w:p>
        </w:tc>
        <w:tc>
          <w:tcPr>
            <w:tcW w:w="340" w:type="dxa"/>
            <w:vAlign w:val="center"/>
          </w:tcPr>
          <w:p w14:paraId="0D40AF83" w14:textId="460A015C"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0599FA5A" w14:textId="08E2FA6C"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7F26064A" w14:textId="4C5DD039" w:rsidR="00FC0B55" w:rsidRPr="006F0B1B" w:rsidRDefault="00FA0DFF"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70CC3C8A" w14:textId="77777777" w:rsidR="00FC0B55" w:rsidRPr="006F0B1B" w:rsidRDefault="00FC0B55" w:rsidP="00FC0B55">
            <w:pPr>
              <w:spacing w:after="0"/>
              <w:rPr>
                <w:rFonts w:asciiTheme="minorHAnsi" w:hAnsiTheme="minorHAnsi" w:cstheme="minorHAnsi"/>
                <w:color w:val="FF0000"/>
              </w:rPr>
            </w:pPr>
          </w:p>
        </w:tc>
      </w:tr>
      <w:tr w:rsidR="00FA0DFF" w:rsidRPr="006F0B1B" w14:paraId="663F6F19" w14:textId="77777777" w:rsidTr="001D4303">
        <w:trPr>
          <w:cantSplit/>
        </w:trPr>
        <w:tc>
          <w:tcPr>
            <w:tcW w:w="3119" w:type="dxa"/>
            <w:gridSpan w:val="2"/>
            <w:shd w:val="clear" w:color="auto" w:fill="FFFF00"/>
          </w:tcPr>
          <w:p w14:paraId="1349C18F" w14:textId="77777777" w:rsidR="00FA0DFF" w:rsidRPr="006F0B1B" w:rsidRDefault="00FA0DFF" w:rsidP="00FA0DFF">
            <w:pPr>
              <w:spacing w:after="0"/>
              <w:rPr>
                <w:rFonts w:asciiTheme="minorHAnsi" w:hAnsiTheme="minorHAnsi" w:cstheme="minorHAnsi"/>
                <w:color w:val="FF0000"/>
              </w:rPr>
            </w:pPr>
            <w:r w:rsidRPr="006F0B1B">
              <w:rPr>
                <w:rFonts w:asciiTheme="minorHAnsi" w:hAnsiTheme="minorHAnsi" w:cstheme="minorHAnsi"/>
                <w:color w:val="FF0000"/>
              </w:rPr>
              <w:t>Construction</w:t>
            </w:r>
          </w:p>
        </w:tc>
        <w:tc>
          <w:tcPr>
            <w:tcW w:w="340" w:type="dxa"/>
            <w:vAlign w:val="center"/>
          </w:tcPr>
          <w:p w14:paraId="0F9357AE" w14:textId="4584FFD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29761B0" w14:textId="1D2C36E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248B6E9D" w14:textId="2F7D4D4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141F3010" w14:textId="4A6E28D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0B83A40B" w14:textId="68B427A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438DF62" w14:textId="587F6BB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4DEA4F2" w14:textId="02C7CA8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0C6A9270" w14:textId="39350C0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F8080D7" w14:textId="5C4BD069"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FDBB41D" w14:textId="543615C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A9987B1" w14:textId="1F0DA34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EF74BE6" w14:textId="7962606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40276BAE" w14:textId="4F85D85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35AC3BC" w14:textId="0A87F11A"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C13CEC1" w14:textId="5A985C1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EEF7237" w14:textId="7933622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2FD9958"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05F0BE6E" w14:textId="434A9F0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7FC6465E" w14:textId="399A67B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4867E21" w14:textId="66FEFB09"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6A1AD19" w14:textId="6E8F8F5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37A94B0" w14:textId="147B949E" w:rsidR="00FA0DFF" w:rsidRPr="006F0B1B" w:rsidRDefault="00FA0DFF" w:rsidP="00FA0DFF">
            <w:pPr>
              <w:spacing w:after="0"/>
              <w:rPr>
                <w:rFonts w:asciiTheme="minorHAnsi" w:hAnsiTheme="minorHAnsi" w:cstheme="minorHAnsi"/>
                <w:b/>
                <w:color w:val="FF0000"/>
              </w:rPr>
            </w:pPr>
          </w:p>
        </w:tc>
        <w:tc>
          <w:tcPr>
            <w:tcW w:w="340" w:type="dxa"/>
            <w:vAlign w:val="center"/>
          </w:tcPr>
          <w:p w14:paraId="70A70065"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51C72870" w14:textId="19BFC4C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067335E" w14:textId="3608BE7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22A7F74" w14:textId="3F6DA40A"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3686AF7" w14:textId="2A845A5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7DC803D" w14:textId="05FC3179"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1307D54" w14:textId="7D34F5F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C44B8D6" w14:textId="7310658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5373C1DB" w14:textId="5714EEE6" w:rsidR="00FA0DFF" w:rsidRPr="006F0B1B" w:rsidRDefault="00FA0DFF" w:rsidP="00FA0DFF">
            <w:pPr>
              <w:spacing w:after="0"/>
              <w:rPr>
                <w:rFonts w:asciiTheme="minorHAnsi" w:hAnsiTheme="minorHAnsi" w:cstheme="minorHAnsi"/>
                <w:b/>
                <w:color w:val="FF0000"/>
              </w:rPr>
            </w:pPr>
          </w:p>
        </w:tc>
        <w:tc>
          <w:tcPr>
            <w:tcW w:w="340" w:type="dxa"/>
            <w:vAlign w:val="center"/>
          </w:tcPr>
          <w:p w14:paraId="1AE0DFC7" w14:textId="2C3924C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3FF59A61" w14:textId="2745F1C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4C3040D9" w14:textId="4158BA81"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723494DA" w14:textId="77777777" w:rsidR="00FA0DFF" w:rsidRPr="006F0B1B" w:rsidRDefault="00FA0DFF" w:rsidP="00FA0DFF">
            <w:pPr>
              <w:spacing w:after="0"/>
              <w:rPr>
                <w:rFonts w:asciiTheme="minorHAnsi" w:hAnsiTheme="minorHAnsi" w:cstheme="minorHAnsi"/>
                <w:color w:val="FF0000"/>
              </w:rPr>
            </w:pPr>
          </w:p>
        </w:tc>
      </w:tr>
      <w:tr w:rsidR="00FA0DFF" w:rsidRPr="006F0B1B" w14:paraId="03506BD2" w14:textId="77777777" w:rsidTr="001D4303">
        <w:trPr>
          <w:cantSplit/>
        </w:trPr>
        <w:tc>
          <w:tcPr>
            <w:tcW w:w="3119" w:type="dxa"/>
            <w:gridSpan w:val="2"/>
            <w:shd w:val="clear" w:color="auto" w:fill="FFFF00"/>
          </w:tcPr>
          <w:p w14:paraId="2A95EE52" w14:textId="77777777" w:rsidR="00FA0DFF" w:rsidRPr="006F0B1B" w:rsidRDefault="00FA0DFF" w:rsidP="00FA0DFF">
            <w:pPr>
              <w:spacing w:after="0"/>
              <w:rPr>
                <w:rFonts w:asciiTheme="minorHAnsi" w:hAnsiTheme="minorHAnsi" w:cstheme="minorHAnsi"/>
                <w:color w:val="FF0000"/>
              </w:rPr>
            </w:pPr>
            <w:r w:rsidRPr="006F0B1B">
              <w:rPr>
                <w:rFonts w:asciiTheme="minorHAnsi" w:hAnsiTheme="minorHAnsi" w:cstheme="minorHAnsi"/>
                <w:color w:val="FF0000"/>
              </w:rPr>
              <w:t>Temporary Works</w:t>
            </w:r>
          </w:p>
        </w:tc>
        <w:tc>
          <w:tcPr>
            <w:tcW w:w="340" w:type="dxa"/>
            <w:vAlign w:val="center"/>
          </w:tcPr>
          <w:p w14:paraId="54E48A44" w14:textId="2F29F51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E9941AC" w14:textId="41A8A27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38793DB3" w14:textId="138E9AD1"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1E40CA2E" w14:textId="0E555B81"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36990B7F" w14:textId="60A77BB5"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85AD73D" w14:textId="38CD7FC9"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FFFF94E" w14:textId="68C47A7A"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A0BFD60" w14:textId="6B8791C5"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9043620" w14:textId="7A06D64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19D32D4" w14:textId="60E2CA7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6B3DA9E" w14:textId="5FD701C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CD68C95" w14:textId="0D4A852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1DDBF7EA" w14:textId="39077AF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AC27FF0" w14:textId="2E9E0F2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2B2C8F2" w14:textId="4A7B0605"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FD3AC95" w14:textId="3F08702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6907A3D"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2FAE5326"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4DB89C3D" w14:textId="41C470C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E4EBC48" w14:textId="2720DB4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D99F41D" w14:textId="712687E1"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636F432"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4542FF26"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36433E9B" w14:textId="6983E8A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4CC58611" w14:textId="64C610E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0B51823" w14:textId="552D380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E6BC803" w14:textId="33B0A8C5"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7E4F801" w14:textId="1A9F31C1"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460AFAD5" w14:textId="23EFAF9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E458742" w14:textId="4E6BD0E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3C62CC90" w14:textId="193AFC07" w:rsidR="00FA0DFF" w:rsidRPr="006F0B1B" w:rsidRDefault="00FA0DFF" w:rsidP="00FA0DFF">
            <w:pPr>
              <w:spacing w:after="0"/>
              <w:rPr>
                <w:rFonts w:asciiTheme="minorHAnsi" w:hAnsiTheme="minorHAnsi" w:cstheme="minorHAnsi"/>
                <w:b/>
                <w:color w:val="FF0000"/>
              </w:rPr>
            </w:pPr>
          </w:p>
        </w:tc>
        <w:tc>
          <w:tcPr>
            <w:tcW w:w="340" w:type="dxa"/>
            <w:vAlign w:val="center"/>
          </w:tcPr>
          <w:p w14:paraId="354E8522" w14:textId="03F7B99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20563482" w14:textId="51977759"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262919D3" w14:textId="3ACA729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11D068C8" w14:textId="77777777" w:rsidR="00FA0DFF" w:rsidRPr="006F0B1B" w:rsidRDefault="00FA0DFF" w:rsidP="00FA0DFF">
            <w:pPr>
              <w:spacing w:after="0"/>
              <w:rPr>
                <w:rFonts w:asciiTheme="minorHAnsi" w:hAnsiTheme="minorHAnsi" w:cstheme="minorHAnsi"/>
                <w:color w:val="FF0000"/>
              </w:rPr>
            </w:pPr>
          </w:p>
        </w:tc>
      </w:tr>
      <w:tr w:rsidR="00FC0B55" w:rsidRPr="006F0B1B" w14:paraId="5B513BC9" w14:textId="77777777" w:rsidTr="001D4303">
        <w:trPr>
          <w:cantSplit/>
        </w:trPr>
        <w:tc>
          <w:tcPr>
            <w:tcW w:w="3119" w:type="dxa"/>
            <w:gridSpan w:val="2"/>
            <w:shd w:val="clear" w:color="auto" w:fill="FFFF00"/>
          </w:tcPr>
          <w:p w14:paraId="3F44FC61" w14:textId="77777777" w:rsidR="00FC0B55" w:rsidRPr="006F0B1B" w:rsidRDefault="00FC0B55" w:rsidP="00FC0B55">
            <w:pPr>
              <w:spacing w:after="0"/>
              <w:rPr>
                <w:rFonts w:asciiTheme="minorHAnsi" w:hAnsiTheme="minorHAnsi" w:cstheme="minorHAnsi"/>
                <w:color w:val="FF0000"/>
              </w:rPr>
            </w:pPr>
            <w:r w:rsidRPr="006F0B1B">
              <w:rPr>
                <w:rFonts w:asciiTheme="minorHAnsi" w:hAnsiTheme="minorHAnsi" w:cstheme="minorHAnsi"/>
                <w:color w:val="FF0000"/>
              </w:rPr>
              <w:t>Live Connections</w:t>
            </w:r>
          </w:p>
        </w:tc>
        <w:tc>
          <w:tcPr>
            <w:tcW w:w="340" w:type="dxa"/>
            <w:vAlign w:val="center"/>
          </w:tcPr>
          <w:p w14:paraId="5492EBB5" w14:textId="034A490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36960C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1CB1E2CC" w14:textId="44D461B9"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F566A4C" w14:textId="34F822A7"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6138DCAB" w14:textId="3A633DAE"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D767E16"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25CFF666" w14:textId="5BC55FE1"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362C69D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0E44AB2" w14:textId="0D7163A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1126B5A" w14:textId="0D7E546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AAD299F" w14:textId="01B3FD0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0228F01" w14:textId="5907B4A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58D4F5D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CE77F08" w14:textId="5C74160F"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8015EE0" w14:textId="64C9AB3D"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7A192B6" w14:textId="54E925E8"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C863A11"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646E71DE"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C134DBA" w14:textId="0F601545"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B99D0FC" w14:textId="09193A4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6F30321" w14:textId="4EBDFC22"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3CBC993"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4C00FC45"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5CDAC42C" w14:textId="378A8F2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4FA4B568" w14:textId="77777777" w:rsidR="00FC0B55" w:rsidRPr="006F0B1B" w:rsidRDefault="00FC0B55" w:rsidP="00FC0B55">
            <w:pPr>
              <w:spacing w:after="0"/>
              <w:rPr>
                <w:rFonts w:asciiTheme="minorHAnsi" w:hAnsiTheme="minorHAnsi" w:cstheme="minorHAnsi"/>
                <w:b/>
                <w:color w:val="FF0000"/>
              </w:rPr>
            </w:pPr>
          </w:p>
        </w:tc>
        <w:tc>
          <w:tcPr>
            <w:tcW w:w="340" w:type="dxa"/>
            <w:vAlign w:val="center"/>
          </w:tcPr>
          <w:p w14:paraId="7CD0466C" w14:textId="3F254D4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D2A8FCC" w14:textId="564E1AFA"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4DB7AF9" w14:textId="49108533"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33097195" w14:textId="4A4FB974"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0C5733C7" w14:textId="2EAF8CC0" w:rsidR="00FC0B55" w:rsidRPr="006F0B1B" w:rsidRDefault="00FC0B55" w:rsidP="00FC0B55">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086A1A2F" w14:textId="1FB779CB" w:rsidR="00FC0B55" w:rsidRPr="006F0B1B" w:rsidRDefault="00FC0B55" w:rsidP="00FC0B55">
            <w:pPr>
              <w:spacing w:after="0"/>
              <w:rPr>
                <w:rFonts w:asciiTheme="minorHAnsi" w:hAnsiTheme="minorHAnsi" w:cstheme="minorHAnsi"/>
                <w:b/>
                <w:color w:val="FF0000"/>
              </w:rPr>
            </w:pPr>
          </w:p>
        </w:tc>
        <w:tc>
          <w:tcPr>
            <w:tcW w:w="340" w:type="dxa"/>
            <w:vAlign w:val="center"/>
          </w:tcPr>
          <w:p w14:paraId="697B3C16" w14:textId="5CC824A1" w:rsidR="00FC0B55" w:rsidRPr="006F0B1B" w:rsidRDefault="00FC0B55" w:rsidP="00FC0B55">
            <w:pPr>
              <w:spacing w:after="0"/>
              <w:rPr>
                <w:rFonts w:asciiTheme="minorHAnsi" w:hAnsiTheme="minorHAnsi" w:cstheme="minorHAnsi"/>
                <w:b/>
                <w:color w:val="FF0000"/>
              </w:rPr>
            </w:pPr>
          </w:p>
        </w:tc>
        <w:tc>
          <w:tcPr>
            <w:tcW w:w="340" w:type="dxa"/>
            <w:vAlign w:val="center"/>
          </w:tcPr>
          <w:p w14:paraId="37BD0EFB" w14:textId="77777777" w:rsidR="00FC0B55" w:rsidRPr="006F0B1B" w:rsidRDefault="00FC0B55" w:rsidP="00FC0B55">
            <w:pPr>
              <w:spacing w:after="0"/>
              <w:rPr>
                <w:rFonts w:asciiTheme="minorHAnsi" w:hAnsiTheme="minorHAnsi" w:cstheme="minorHAnsi"/>
                <w:b/>
                <w:color w:val="FF0000"/>
              </w:rPr>
            </w:pPr>
          </w:p>
        </w:tc>
        <w:tc>
          <w:tcPr>
            <w:tcW w:w="376" w:type="dxa"/>
            <w:gridSpan w:val="2"/>
            <w:vAlign w:val="center"/>
          </w:tcPr>
          <w:p w14:paraId="6AF477BE" w14:textId="0532240F" w:rsidR="00FC0B55" w:rsidRPr="006F0B1B" w:rsidRDefault="00FC0B55" w:rsidP="00FC0B55">
            <w:pPr>
              <w:spacing w:after="0"/>
              <w:rPr>
                <w:rFonts w:asciiTheme="minorHAnsi" w:hAnsiTheme="minorHAnsi" w:cstheme="minorHAnsi"/>
                <w:b/>
                <w:color w:val="FF0000"/>
              </w:rPr>
            </w:pPr>
          </w:p>
        </w:tc>
        <w:tc>
          <w:tcPr>
            <w:tcW w:w="426" w:type="dxa"/>
            <w:vAlign w:val="center"/>
          </w:tcPr>
          <w:p w14:paraId="3FA29595" w14:textId="77777777" w:rsidR="00FC0B55" w:rsidRPr="006F0B1B" w:rsidRDefault="00FC0B55" w:rsidP="00FC0B55">
            <w:pPr>
              <w:spacing w:after="0"/>
              <w:rPr>
                <w:rFonts w:asciiTheme="minorHAnsi" w:hAnsiTheme="minorHAnsi" w:cstheme="minorHAnsi"/>
                <w:color w:val="FF0000"/>
              </w:rPr>
            </w:pPr>
          </w:p>
        </w:tc>
      </w:tr>
      <w:tr w:rsidR="00FA0DFF" w:rsidRPr="006F0B1B" w14:paraId="47DF830B" w14:textId="77777777" w:rsidTr="0042723A">
        <w:trPr>
          <w:cantSplit/>
        </w:trPr>
        <w:tc>
          <w:tcPr>
            <w:tcW w:w="3119" w:type="dxa"/>
            <w:gridSpan w:val="2"/>
            <w:shd w:val="clear" w:color="auto" w:fill="FFFF00"/>
          </w:tcPr>
          <w:p w14:paraId="566F72DF" w14:textId="77777777" w:rsidR="00FA0DFF" w:rsidRPr="006F0B1B" w:rsidRDefault="00FA0DFF" w:rsidP="00FA0DFF">
            <w:pPr>
              <w:spacing w:after="0"/>
              <w:rPr>
                <w:rFonts w:asciiTheme="minorHAnsi" w:hAnsiTheme="minorHAnsi" w:cstheme="minorHAnsi"/>
                <w:color w:val="FF0000"/>
              </w:rPr>
            </w:pPr>
            <w:r w:rsidRPr="006F0B1B">
              <w:rPr>
                <w:rFonts w:asciiTheme="minorHAnsi" w:hAnsiTheme="minorHAnsi" w:cstheme="minorHAnsi"/>
                <w:color w:val="FF0000"/>
              </w:rPr>
              <w:t>Permanent Installations</w:t>
            </w:r>
          </w:p>
        </w:tc>
        <w:tc>
          <w:tcPr>
            <w:tcW w:w="340" w:type="dxa"/>
            <w:tcBorders>
              <w:top w:val="single" w:sz="8" w:space="0" w:color="auto"/>
              <w:left w:val="single" w:sz="8" w:space="0" w:color="auto"/>
              <w:bottom w:val="single" w:sz="8" w:space="0" w:color="auto"/>
              <w:right w:val="single" w:sz="8" w:space="0" w:color="auto"/>
            </w:tcBorders>
            <w:vAlign w:val="center"/>
          </w:tcPr>
          <w:p w14:paraId="0C96C196"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0E8D528A"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5EA430B4" w14:textId="6F9E18A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5BED488C" w14:textId="1F25C51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390516ED" w14:textId="0707FE1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134D4370" w14:textId="58ACA62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1620E227" w14:textId="726F1D8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0690AA11" w14:textId="2BCCAB7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76D914FB" w14:textId="65DA015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0106D3FA" w14:textId="77733B8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7DFEDBC8"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3542902E" w14:textId="77777777" w:rsidR="00FA0DFF" w:rsidRPr="006F0B1B" w:rsidRDefault="00FA0DFF" w:rsidP="00FA0DFF">
            <w:pPr>
              <w:spacing w:after="0"/>
              <w:rPr>
                <w:rFonts w:asciiTheme="minorHAnsi" w:hAnsiTheme="minorHAnsi" w:cstheme="minorHAnsi"/>
                <w:b/>
                <w:color w:val="FF0000"/>
              </w:rPr>
            </w:pPr>
          </w:p>
        </w:tc>
        <w:tc>
          <w:tcPr>
            <w:tcW w:w="340" w:type="dxa"/>
            <w:gridSpan w:val="2"/>
            <w:tcBorders>
              <w:top w:val="single" w:sz="8" w:space="0" w:color="auto"/>
              <w:left w:val="single" w:sz="8" w:space="0" w:color="auto"/>
              <w:bottom w:val="single" w:sz="8" w:space="0" w:color="auto"/>
              <w:right w:val="single" w:sz="8" w:space="0" w:color="auto"/>
            </w:tcBorders>
            <w:vAlign w:val="center"/>
          </w:tcPr>
          <w:p w14:paraId="55A1F1C7"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40C53A8E" w14:textId="1ABF95B8"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tcBorders>
              <w:top w:val="single" w:sz="8" w:space="0" w:color="auto"/>
              <w:left w:val="single" w:sz="8" w:space="0" w:color="auto"/>
              <w:bottom w:val="single" w:sz="8" w:space="0" w:color="auto"/>
              <w:right w:val="single" w:sz="8" w:space="0" w:color="auto"/>
            </w:tcBorders>
            <w:vAlign w:val="center"/>
          </w:tcPr>
          <w:p w14:paraId="69643C90"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45745E7E" w14:textId="42DF681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tcBorders>
              <w:top w:val="single" w:sz="8" w:space="0" w:color="auto"/>
              <w:left w:val="single" w:sz="8" w:space="0" w:color="auto"/>
              <w:bottom w:val="single" w:sz="8" w:space="0" w:color="auto"/>
              <w:right w:val="single" w:sz="8" w:space="0" w:color="auto"/>
            </w:tcBorders>
            <w:vAlign w:val="center"/>
          </w:tcPr>
          <w:p w14:paraId="1C59DD1F"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3E849D78"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0099C8B5"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26B57F81" w14:textId="0FA8452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tcBorders>
              <w:top w:val="single" w:sz="8" w:space="0" w:color="auto"/>
              <w:left w:val="single" w:sz="8" w:space="0" w:color="auto"/>
              <w:bottom w:val="single" w:sz="8" w:space="0" w:color="auto"/>
              <w:right w:val="single" w:sz="8" w:space="0" w:color="auto"/>
            </w:tcBorders>
            <w:vAlign w:val="center"/>
          </w:tcPr>
          <w:p w14:paraId="1BE930BD"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5BFF7C77"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7356D375"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64FB1927" w14:textId="4572592A"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tcBorders>
              <w:top w:val="single" w:sz="8" w:space="0" w:color="auto"/>
              <w:left w:val="single" w:sz="8" w:space="0" w:color="auto"/>
              <w:bottom w:val="single" w:sz="8" w:space="0" w:color="auto"/>
              <w:right w:val="single" w:sz="8" w:space="0" w:color="auto"/>
            </w:tcBorders>
            <w:vAlign w:val="center"/>
          </w:tcPr>
          <w:p w14:paraId="1000CB82" w14:textId="4ED3723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tcBorders>
              <w:top w:val="single" w:sz="8" w:space="0" w:color="auto"/>
              <w:left w:val="single" w:sz="8" w:space="0" w:color="auto"/>
              <w:bottom w:val="single" w:sz="8" w:space="0" w:color="auto"/>
              <w:right w:val="single" w:sz="8" w:space="0" w:color="auto"/>
            </w:tcBorders>
            <w:vAlign w:val="center"/>
          </w:tcPr>
          <w:p w14:paraId="098BE1A4"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565C18E2"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26337ACF" w14:textId="77777777" w:rsidR="00FA0DFF" w:rsidRPr="006F0B1B" w:rsidRDefault="00FA0DFF" w:rsidP="00FA0DFF">
            <w:pPr>
              <w:spacing w:after="0"/>
              <w:rPr>
                <w:rFonts w:asciiTheme="minorHAnsi" w:hAnsiTheme="minorHAnsi" w:cstheme="minorHAnsi"/>
                <w:b/>
                <w:color w:val="FF0000"/>
              </w:rPr>
            </w:pPr>
          </w:p>
        </w:tc>
        <w:tc>
          <w:tcPr>
            <w:tcW w:w="340" w:type="dxa"/>
            <w:tcBorders>
              <w:top w:val="single" w:sz="8" w:space="0" w:color="auto"/>
              <w:left w:val="single" w:sz="8" w:space="0" w:color="auto"/>
              <w:bottom w:val="single" w:sz="8" w:space="0" w:color="auto"/>
              <w:right w:val="single" w:sz="8" w:space="0" w:color="auto"/>
            </w:tcBorders>
            <w:vAlign w:val="center"/>
          </w:tcPr>
          <w:p w14:paraId="1FFB0F79" w14:textId="20D2105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7D8D583D"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327F20B6"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5216A608" w14:textId="25C699F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49EC586C" w14:textId="4F0CE2E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0B090712" w14:textId="3C6ACBA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7460FD3A" w14:textId="77777777" w:rsidR="00FA0DFF" w:rsidRPr="006F0B1B" w:rsidRDefault="00FA0DFF" w:rsidP="00FA0DFF">
            <w:pPr>
              <w:spacing w:after="0"/>
              <w:rPr>
                <w:rFonts w:asciiTheme="minorHAnsi" w:hAnsiTheme="minorHAnsi" w:cstheme="minorHAnsi"/>
                <w:color w:val="FF0000"/>
              </w:rPr>
            </w:pPr>
          </w:p>
        </w:tc>
      </w:tr>
      <w:tr w:rsidR="00FA0DFF" w:rsidRPr="006F0B1B" w14:paraId="4E36FBB3" w14:textId="77777777" w:rsidTr="001D4303">
        <w:trPr>
          <w:cantSplit/>
        </w:trPr>
        <w:tc>
          <w:tcPr>
            <w:tcW w:w="3119" w:type="dxa"/>
            <w:gridSpan w:val="2"/>
            <w:shd w:val="clear" w:color="auto" w:fill="FFFF00"/>
          </w:tcPr>
          <w:p w14:paraId="64B32944" w14:textId="77777777" w:rsidR="00FA0DFF" w:rsidRPr="006F0B1B" w:rsidRDefault="00FA0DFF" w:rsidP="00FA0DFF">
            <w:pPr>
              <w:spacing w:after="0"/>
              <w:rPr>
                <w:rFonts w:asciiTheme="minorHAnsi" w:hAnsiTheme="minorHAnsi" w:cstheme="minorHAnsi"/>
                <w:color w:val="FF0000"/>
              </w:rPr>
            </w:pPr>
            <w:r w:rsidRPr="006F0B1B">
              <w:rPr>
                <w:rFonts w:asciiTheme="minorHAnsi" w:hAnsiTheme="minorHAnsi" w:cstheme="minorHAnsi"/>
                <w:color w:val="FF0000"/>
              </w:rPr>
              <w:t xml:space="preserve">Reinstatement </w:t>
            </w:r>
          </w:p>
        </w:tc>
        <w:tc>
          <w:tcPr>
            <w:tcW w:w="340" w:type="dxa"/>
            <w:vAlign w:val="center"/>
          </w:tcPr>
          <w:p w14:paraId="4843019A" w14:textId="0C0040C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4DA13A00" w14:textId="48DAE8F9"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3D3AEFA9" w14:textId="580906F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909022F" w14:textId="51A1363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9A58C1C" w14:textId="1921A0DA"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EFCC924" w14:textId="3A24869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32BD420C" w14:textId="757CD65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219B8347" w14:textId="51301A6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608081E" w14:textId="32CF8B3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5D2C521F" w14:textId="4B6463E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8574655" w14:textId="3564DE58"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731E0E8" w14:textId="79B2ABA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6F8DD655"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2F64619B" w14:textId="567150F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9015259" w14:textId="363F075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2C0EE69"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3E86EFF6"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59B08496"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63DB65A0" w14:textId="43EAABF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2D6A3FB" w14:textId="3061968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F5DD3DD" w14:textId="49BCD38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D958C8B"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2D3D805F"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2B72881E" w14:textId="6C0BAA3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3DCA4F0" w14:textId="43754D4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2B07450" w14:textId="6C06E8E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66AF4D5" w14:textId="0C2A8B9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03F6C11" w14:textId="780A459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0C21961B" w14:textId="7A5E9EAD"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7F8839AF" w14:textId="0DECA718"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2819F167" w14:textId="4AD3001C" w:rsidR="00FA0DFF" w:rsidRPr="006F0B1B" w:rsidRDefault="00FA0DFF" w:rsidP="00FA0DFF">
            <w:pPr>
              <w:spacing w:after="0"/>
              <w:rPr>
                <w:rFonts w:asciiTheme="minorHAnsi" w:hAnsiTheme="minorHAnsi" w:cstheme="minorHAnsi"/>
                <w:b/>
                <w:color w:val="FF0000"/>
              </w:rPr>
            </w:pPr>
          </w:p>
        </w:tc>
        <w:tc>
          <w:tcPr>
            <w:tcW w:w="340" w:type="dxa"/>
            <w:vAlign w:val="center"/>
          </w:tcPr>
          <w:p w14:paraId="064EB598" w14:textId="6812D36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14992C0A" w14:textId="3544F02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533B285D" w14:textId="30BF05C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1F88627C" w14:textId="77777777" w:rsidR="00FA0DFF" w:rsidRPr="006F0B1B" w:rsidRDefault="00FA0DFF" w:rsidP="00FA0DFF">
            <w:pPr>
              <w:spacing w:after="0"/>
              <w:rPr>
                <w:rFonts w:asciiTheme="minorHAnsi" w:hAnsiTheme="minorHAnsi" w:cstheme="minorHAnsi"/>
                <w:color w:val="FF0000"/>
              </w:rPr>
            </w:pPr>
          </w:p>
        </w:tc>
      </w:tr>
      <w:tr w:rsidR="00FA0DFF" w:rsidRPr="006F0B1B" w14:paraId="1D963E93" w14:textId="77777777" w:rsidTr="001D4303">
        <w:trPr>
          <w:cantSplit/>
        </w:trPr>
        <w:tc>
          <w:tcPr>
            <w:tcW w:w="3119" w:type="dxa"/>
            <w:gridSpan w:val="2"/>
            <w:shd w:val="clear" w:color="auto" w:fill="FFFF00"/>
          </w:tcPr>
          <w:p w14:paraId="2E62D4E6" w14:textId="77777777" w:rsidR="00FA0DFF" w:rsidRPr="006F0B1B" w:rsidRDefault="00FA0DFF" w:rsidP="00FA0DFF">
            <w:pPr>
              <w:spacing w:after="0"/>
              <w:rPr>
                <w:rFonts w:asciiTheme="minorHAnsi" w:hAnsiTheme="minorHAnsi" w:cstheme="minorHAnsi"/>
                <w:color w:val="FF0000"/>
              </w:rPr>
            </w:pPr>
            <w:r w:rsidRPr="006F0B1B">
              <w:rPr>
                <w:rFonts w:asciiTheme="minorHAnsi" w:hAnsiTheme="minorHAnsi" w:cstheme="minorHAnsi"/>
                <w:color w:val="FF0000"/>
              </w:rPr>
              <w:t>Site Clearance</w:t>
            </w:r>
          </w:p>
        </w:tc>
        <w:tc>
          <w:tcPr>
            <w:tcW w:w="340" w:type="dxa"/>
            <w:vAlign w:val="center"/>
          </w:tcPr>
          <w:p w14:paraId="208E515A" w14:textId="5C09596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0ED39C5A" w14:textId="609CEAB8"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6721D414" w14:textId="477A0BB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17D1E3A0" w14:textId="301FE60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A163B3A" w14:textId="56A85F55"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71EB128F"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6233E6C4"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7C28DFEA" w14:textId="7AA2C74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72317BB" w14:textId="63CBA8E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852475D" w14:textId="434C91F0"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778879DF" w14:textId="487BFE65"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49B85DF7" w14:textId="127A22BC"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gridSpan w:val="2"/>
            <w:vAlign w:val="center"/>
          </w:tcPr>
          <w:p w14:paraId="40F9B39B"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466C2A35" w14:textId="1760D87B"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3E9C187C" w14:textId="1899556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05640FBD"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6ABC6C19"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598BDBE3"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657F8760"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68796E00" w14:textId="3960642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57DE712" w14:textId="08CF1786"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A1654B0" w14:textId="4C8CF83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65BBB1C9" w14:textId="77777777" w:rsidR="00FA0DFF" w:rsidRPr="006F0B1B" w:rsidRDefault="00FA0DFF" w:rsidP="00FA0DFF">
            <w:pPr>
              <w:spacing w:after="0"/>
              <w:rPr>
                <w:rFonts w:asciiTheme="minorHAnsi" w:hAnsiTheme="minorHAnsi" w:cstheme="minorHAnsi"/>
                <w:b/>
                <w:color w:val="FF0000"/>
              </w:rPr>
            </w:pPr>
          </w:p>
        </w:tc>
        <w:tc>
          <w:tcPr>
            <w:tcW w:w="340" w:type="dxa"/>
            <w:vAlign w:val="center"/>
          </w:tcPr>
          <w:p w14:paraId="6CA061A8" w14:textId="350F82E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5FCF4A9D" w14:textId="2122322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2E6E481F" w14:textId="7524C2C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57D193FE" w14:textId="1E50C122"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1</w:t>
            </w:r>
          </w:p>
        </w:tc>
        <w:tc>
          <w:tcPr>
            <w:tcW w:w="340" w:type="dxa"/>
            <w:vAlign w:val="center"/>
          </w:tcPr>
          <w:p w14:paraId="1E276319" w14:textId="7F4DE2D3"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6811782B" w14:textId="288A6154"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3</w:t>
            </w:r>
          </w:p>
        </w:tc>
        <w:tc>
          <w:tcPr>
            <w:tcW w:w="340" w:type="dxa"/>
            <w:vAlign w:val="center"/>
          </w:tcPr>
          <w:p w14:paraId="013BEB68" w14:textId="15CE3E28"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72C2A9D4" w14:textId="24335036" w:rsidR="00FA0DFF" w:rsidRPr="006F0B1B" w:rsidRDefault="00FA0DFF" w:rsidP="00FA0DFF">
            <w:pPr>
              <w:spacing w:after="0"/>
              <w:rPr>
                <w:rFonts w:asciiTheme="minorHAnsi" w:hAnsiTheme="minorHAnsi" w:cstheme="minorHAnsi"/>
                <w:b/>
                <w:color w:val="FF0000"/>
              </w:rPr>
            </w:pPr>
          </w:p>
        </w:tc>
        <w:tc>
          <w:tcPr>
            <w:tcW w:w="340" w:type="dxa"/>
            <w:vAlign w:val="center"/>
          </w:tcPr>
          <w:p w14:paraId="30FA1AEF" w14:textId="2B4D80CE"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40" w:type="dxa"/>
            <w:vAlign w:val="center"/>
          </w:tcPr>
          <w:p w14:paraId="05E81E04" w14:textId="57532CAF"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376" w:type="dxa"/>
            <w:gridSpan w:val="2"/>
            <w:vAlign w:val="center"/>
          </w:tcPr>
          <w:p w14:paraId="34D4351A" w14:textId="2CE62B37" w:rsidR="00FA0DFF" w:rsidRPr="006F0B1B" w:rsidRDefault="00FA0DFF" w:rsidP="00FA0DFF">
            <w:pPr>
              <w:spacing w:after="0"/>
              <w:rPr>
                <w:rFonts w:asciiTheme="minorHAnsi" w:hAnsiTheme="minorHAnsi" w:cstheme="minorHAnsi"/>
                <w:b/>
                <w:color w:val="FF0000"/>
              </w:rPr>
            </w:pPr>
            <w:r w:rsidRPr="006F0B1B">
              <w:rPr>
                <w:rFonts w:asciiTheme="minorHAnsi" w:hAnsiTheme="minorHAnsi" w:cstheme="minorHAnsi"/>
                <w:b/>
                <w:color w:val="FF0000"/>
              </w:rPr>
              <w:t>2</w:t>
            </w:r>
          </w:p>
        </w:tc>
        <w:tc>
          <w:tcPr>
            <w:tcW w:w="426" w:type="dxa"/>
            <w:vAlign w:val="center"/>
          </w:tcPr>
          <w:p w14:paraId="4C060262" w14:textId="77777777" w:rsidR="00FA0DFF" w:rsidRPr="006F0B1B" w:rsidRDefault="00FA0DFF" w:rsidP="00FA0DFF">
            <w:pPr>
              <w:spacing w:after="0"/>
              <w:rPr>
                <w:rFonts w:asciiTheme="minorHAnsi" w:hAnsiTheme="minorHAnsi" w:cstheme="minorHAnsi"/>
                <w:color w:val="FF0000"/>
              </w:rPr>
            </w:pPr>
          </w:p>
        </w:tc>
      </w:tr>
      <w:tr w:rsidR="007616EE" w:rsidRPr="006F0B1B" w14:paraId="5F648A0C" w14:textId="77777777" w:rsidTr="001D4303">
        <w:trPr>
          <w:cantSplit/>
        </w:trPr>
        <w:tc>
          <w:tcPr>
            <w:tcW w:w="3119" w:type="dxa"/>
            <w:gridSpan w:val="2"/>
            <w:shd w:val="clear" w:color="auto" w:fill="FFFF00"/>
          </w:tcPr>
          <w:p w14:paraId="27EB4021" w14:textId="77777777" w:rsidR="007616EE" w:rsidRPr="006F0B1B" w:rsidRDefault="007616EE" w:rsidP="007616EE">
            <w:pPr>
              <w:spacing w:after="0"/>
              <w:rPr>
                <w:rFonts w:asciiTheme="minorHAnsi" w:hAnsiTheme="minorHAnsi" w:cstheme="minorHAnsi"/>
                <w:color w:val="FF0000"/>
              </w:rPr>
            </w:pPr>
          </w:p>
        </w:tc>
        <w:tc>
          <w:tcPr>
            <w:tcW w:w="340" w:type="dxa"/>
            <w:vAlign w:val="center"/>
          </w:tcPr>
          <w:p w14:paraId="07080AB5"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5A8F77A0"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4CED25F7"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40D663B3"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7BBBA43D"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898ACAC"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44252DB5"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1574FD2"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D9E07AC"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2995043"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2EA90111"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249AC424" w14:textId="77777777" w:rsidR="007616EE" w:rsidRPr="006F0B1B" w:rsidRDefault="007616EE" w:rsidP="007616EE">
            <w:pPr>
              <w:spacing w:after="0"/>
              <w:rPr>
                <w:rFonts w:asciiTheme="minorHAnsi" w:hAnsiTheme="minorHAnsi" w:cstheme="minorHAnsi"/>
                <w:b/>
                <w:color w:val="FF0000"/>
              </w:rPr>
            </w:pPr>
          </w:p>
        </w:tc>
        <w:tc>
          <w:tcPr>
            <w:tcW w:w="340" w:type="dxa"/>
            <w:gridSpan w:val="2"/>
            <w:vAlign w:val="center"/>
          </w:tcPr>
          <w:p w14:paraId="6063602F"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5F6DD35F"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1352DDB9"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D10BF7F"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368F5B4E"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34AE9607"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28BE6A74"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2C06AACD"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16D338F7"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403D21F0"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044BD599"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C4E0727"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08754255"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157E5E5E"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2BF70B6D"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3F7E0ED1"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20B46EF"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65AD24F3"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3E6F6E38"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53E4426B" w14:textId="77777777" w:rsidR="007616EE" w:rsidRPr="006F0B1B" w:rsidRDefault="007616EE" w:rsidP="007616EE">
            <w:pPr>
              <w:spacing w:after="0"/>
              <w:rPr>
                <w:rFonts w:asciiTheme="minorHAnsi" w:hAnsiTheme="minorHAnsi" w:cstheme="minorHAnsi"/>
                <w:b/>
                <w:color w:val="FF0000"/>
              </w:rPr>
            </w:pPr>
          </w:p>
        </w:tc>
        <w:tc>
          <w:tcPr>
            <w:tcW w:w="340" w:type="dxa"/>
            <w:vAlign w:val="center"/>
          </w:tcPr>
          <w:p w14:paraId="76D4E82C" w14:textId="77777777" w:rsidR="007616EE" w:rsidRPr="006F0B1B" w:rsidRDefault="007616EE" w:rsidP="007616EE">
            <w:pPr>
              <w:spacing w:after="0"/>
              <w:rPr>
                <w:rFonts w:asciiTheme="minorHAnsi" w:hAnsiTheme="minorHAnsi" w:cstheme="minorHAnsi"/>
                <w:b/>
                <w:color w:val="FF0000"/>
              </w:rPr>
            </w:pPr>
          </w:p>
        </w:tc>
        <w:tc>
          <w:tcPr>
            <w:tcW w:w="376" w:type="dxa"/>
            <w:gridSpan w:val="2"/>
            <w:vAlign w:val="center"/>
          </w:tcPr>
          <w:p w14:paraId="60DBD000" w14:textId="77777777" w:rsidR="007616EE" w:rsidRPr="006F0B1B" w:rsidRDefault="007616EE" w:rsidP="007616EE">
            <w:pPr>
              <w:spacing w:after="0"/>
              <w:rPr>
                <w:rFonts w:asciiTheme="minorHAnsi" w:hAnsiTheme="minorHAnsi" w:cstheme="minorHAnsi"/>
                <w:b/>
                <w:color w:val="FF0000"/>
              </w:rPr>
            </w:pPr>
          </w:p>
        </w:tc>
        <w:tc>
          <w:tcPr>
            <w:tcW w:w="426" w:type="dxa"/>
            <w:vAlign w:val="center"/>
          </w:tcPr>
          <w:p w14:paraId="6BC77F1E" w14:textId="77777777" w:rsidR="007616EE" w:rsidRPr="006F0B1B" w:rsidRDefault="007616EE" w:rsidP="007616EE">
            <w:pPr>
              <w:spacing w:after="0"/>
              <w:rPr>
                <w:rFonts w:asciiTheme="minorHAnsi" w:hAnsiTheme="minorHAnsi" w:cstheme="minorHAnsi"/>
                <w:b/>
                <w:color w:val="FF0000"/>
              </w:rPr>
            </w:pPr>
          </w:p>
        </w:tc>
      </w:tr>
      <w:tr w:rsidR="007616EE" w:rsidRPr="006F0B1B" w14:paraId="2144E8D9" w14:textId="77777777" w:rsidTr="001D4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318" w:type="dxa"/>
          <w:wAfter w:w="653" w:type="dxa"/>
          <w:trHeight w:val="80"/>
        </w:trPr>
        <w:tc>
          <w:tcPr>
            <w:tcW w:w="7085" w:type="dxa"/>
            <w:gridSpan w:val="14"/>
          </w:tcPr>
          <w:p w14:paraId="2F10DAC8" w14:textId="77777777" w:rsidR="007616EE" w:rsidRPr="006F0B1B" w:rsidRDefault="007616EE" w:rsidP="007616EE">
            <w:pPr>
              <w:spacing w:after="0"/>
              <w:rPr>
                <w:rFonts w:asciiTheme="minorHAnsi" w:hAnsiTheme="minorHAnsi" w:cstheme="minorHAnsi"/>
                <w:b/>
                <w:szCs w:val="22"/>
              </w:rPr>
            </w:pPr>
          </w:p>
          <w:p w14:paraId="34A5FE21" w14:textId="1891FB2D" w:rsidR="007616EE" w:rsidRPr="006F0B1B" w:rsidRDefault="007616EE" w:rsidP="007616EE">
            <w:pPr>
              <w:spacing w:after="0"/>
              <w:rPr>
                <w:rFonts w:asciiTheme="minorHAnsi" w:hAnsiTheme="minorHAnsi" w:cstheme="minorHAnsi"/>
                <w:b/>
                <w:szCs w:val="22"/>
              </w:rPr>
            </w:pPr>
            <w:r w:rsidRPr="006F0B1B">
              <w:rPr>
                <w:rFonts w:asciiTheme="minorHAnsi" w:hAnsiTheme="minorHAnsi" w:cstheme="minorHAnsi"/>
                <w:b/>
                <w:szCs w:val="22"/>
              </w:rPr>
              <w:t>Authorised for Use:</w:t>
            </w:r>
            <w:r w:rsidRPr="006F0B1B">
              <w:rPr>
                <w:rFonts w:asciiTheme="minorHAnsi" w:hAnsiTheme="minorHAnsi" w:cstheme="minorHAnsi"/>
                <w:szCs w:val="22"/>
              </w:rPr>
              <w:t xml:space="preserve"> </w:t>
            </w:r>
            <w:r w:rsidR="00925B06" w:rsidRPr="006F0B1B">
              <w:rPr>
                <w:rFonts w:asciiTheme="minorHAnsi" w:hAnsiTheme="minorHAnsi" w:cstheme="minorHAnsi"/>
                <w:color w:val="FF0000"/>
                <w:szCs w:val="22"/>
              </w:rPr>
              <w:t>Kevin James</w:t>
            </w:r>
            <w:r w:rsidRPr="006F0B1B">
              <w:rPr>
                <w:rFonts w:asciiTheme="minorHAnsi" w:hAnsiTheme="minorHAnsi" w:cstheme="minorHAnsi"/>
                <w:color w:val="FF0000"/>
                <w:szCs w:val="22"/>
              </w:rPr>
              <w:t xml:space="preserve"> </w:t>
            </w:r>
            <w:r w:rsidRPr="006F0B1B">
              <w:rPr>
                <w:rFonts w:asciiTheme="minorHAnsi" w:hAnsiTheme="minorHAnsi" w:cstheme="minorHAnsi"/>
                <w:b/>
                <w:szCs w:val="22"/>
              </w:rPr>
              <w:t>(Project Manager)</w:t>
            </w:r>
            <w:r w:rsidRPr="006F0B1B">
              <w:rPr>
                <w:rFonts w:asciiTheme="minorHAnsi" w:hAnsiTheme="minorHAnsi" w:cstheme="minorHAnsi"/>
                <w:szCs w:val="22"/>
              </w:rPr>
              <w:tab/>
            </w:r>
          </w:p>
        </w:tc>
        <w:tc>
          <w:tcPr>
            <w:tcW w:w="7085" w:type="dxa"/>
            <w:gridSpan w:val="22"/>
          </w:tcPr>
          <w:p w14:paraId="5F12F8CD" w14:textId="77777777" w:rsidR="007616EE" w:rsidRPr="006F0B1B" w:rsidRDefault="007616EE" w:rsidP="007616EE">
            <w:pPr>
              <w:spacing w:after="0"/>
              <w:jc w:val="right"/>
              <w:rPr>
                <w:rFonts w:asciiTheme="minorHAnsi" w:hAnsiTheme="minorHAnsi" w:cstheme="minorHAnsi"/>
                <w:b/>
                <w:szCs w:val="22"/>
                <w:highlight w:val="yellow"/>
              </w:rPr>
            </w:pPr>
          </w:p>
          <w:p w14:paraId="75DFAEE1" w14:textId="440BB4EB" w:rsidR="007616EE" w:rsidRPr="006F0B1B" w:rsidRDefault="007616EE" w:rsidP="007616EE">
            <w:pPr>
              <w:spacing w:after="0"/>
              <w:jc w:val="right"/>
              <w:rPr>
                <w:rFonts w:asciiTheme="minorHAnsi" w:hAnsiTheme="minorHAnsi" w:cstheme="minorHAnsi"/>
                <w:b/>
                <w:szCs w:val="22"/>
                <w:highlight w:val="yellow"/>
              </w:rPr>
            </w:pPr>
            <w:r w:rsidRPr="006F0B1B">
              <w:rPr>
                <w:rFonts w:asciiTheme="minorHAnsi" w:hAnsiTheme="minorHAnsi" w:cstheme="minorHAnsi"/>
                <w:b/>
                <w:szCs w:val="22"/>
                <w:highlight w:val="yellow"/>
              </w:rPr>
              <w:t xml:space="preserve">Date:       </w:t>
            </w:r>
            <w:r w:rsidRPr="006F0B1B">
              <w:rPr>
                <w:rFonts w:asciiTheme="minorHAnsi" w:hAnsiTheme="minorHAnsi" w:cstheme="minorHAnsi"/>
                <w:b/>
                <w:color w:val="FF0000"/>
                <w:szCs w:val="22"/>
                <w:highlight w:val="yellow"/>
              </w:rPr>
              <w:t xml:space="preserve"> </w:t>
            </w:r>
            <w:r w:rsidR="00FA0DFF" w:rsidRPr="006F0B1B">
              <w:rPr>
                <w:rFonts w:asciiTheme="minorHAnsi" w:hAnsiTheme="minorHAnsi" w:cstheme="minorHAnsi"/>
                <w:b/>
                <w:color w:val="FF0000"/>
                <w:szCs w:val="22"/>
                <w:highlight w:val="yellow"/>
              </w:rPr>
              <w:t>2</w:t>
            </w:r>
            <w:r w:rsidR="00CB3F96">
              <w:rPr>
                <w:rFonts w:asciiTheme="minorHAnsi" w:hAnsiTheme="minorHAnsi" w:cstheme="minorHAnsi"/>
                <w:b/>
                <w:color w:val="FF0000"/>
                <w:szCs w:val="22"/>
                <w:highlight w:val="yellow"/>
              </w:rPr>
              <w:t>7</w:t>
            </w:r>
            <w:r w:rsidR="00FA0DFF" w:rsidRPr="006F0B1B">
              <w:rPr>
                <w:rFonts w:asciiTheme="minorHAnsi" w:hAnsiTheme="minorHAnsi" w:cstheme="minorHAnsi"/>
                <w:b/>
                <w:color w:val="FF0000"/>
                <w:szCs w:val="22"/>
                <w:highlight w:val="yellow"/>
              </w:rPr>
              <w:t>/10/2023</w:t>
            </w:r>
          </w:p>
        </w:tc>
      </w:tr>
      <w:tr w:rsidR="007616EE" w:rsidRPr="006F0B1B" w14:paraId="4E0E458F" w14:textId="77777777" w:rsidTr="001D4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318" w:type="dxa"/>
          <w:wAfter w:w="653" w:type="dxa"/>
          <w:trHeight w:val="80"/>
        </w:trPr>
        <w:tc>
          <w:tcPr>
            <w:tcW w:w="7085" w:type="dxa"/>
            <w:gridSpan w:val="14"/>
          </w:tcPr>
          <w:p w14:paraId="6BA59117" w14:textId="77777777" w:rsidR="007616EE" w:rsidRPr="006F0B1B" w:rsidRDefault="007616EE" w:rsidP="007616EE">
            <w:pPr>
              <w:spacing w:after="0"/>
              <w:rPr>
                <w:rFonts w:asciiTheme="minorHAnsi" w:hAnsiTheme="minorHAnsi" w:cstheme="minorHAnsi"/>
                <w:b/>
              </w:rPr>
            </w:pPr>
            <w:r w:rsidRPr="006F0B1B">
              <w:rPr>
                <w:rFonts w:asciiTheme="minorHAnsi" w:hAnsiTheme="minorHAnsi" w:cstheme="minorHAnsi"/>
                <w:noProof/>
              </w:rPr>
              <mc:AlternateContent>
                <mc:Choice Requires="wps">
                  <w:drawing>
                    <wp:anchor distT="0" distB="0" distL="114300" distR="114300" simplePos="0" relativeHeight="251661312" behindDoc="0" locked="0" layoutInCell="0" allowOverlap="1" wp14:anchorId="148F624F" wp14:editId="5BBB1EA1">
                      <wp:simplePos x="0" y="0"/>
                      <wp:positionH relativeFrom="column">
                        <wp:posOffset>154305</wp:posOffset>
                      </wp:positionH>
                      <wp:positionV relativeFrom="paragraph">
                        <wp:posOffset>91440</wp:posOffset>
                      </wp:positionV>
                      <wp:extent cx="1463040" cy="548640"/>
                      <wp:effectExtent l="11430" t="5715" r="11430" b="7620"/>
                      <wp:wrapNone/>
                      <wp:docPr id="5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14:paraId="099B25F4" w14:textId="77777777" w:rsidR="00C90062" w:rsidRDefault="00C90062" w:rsidP="007616EE">
                                  <w:r>
                                    <w:t>H&amp;S</w:t>
                                  </w:r>
                                  <w:r>
                                    <w:tab/>
                                  </w:r>
                                  <w:r>
                                    <w:tab/>
                                    <w:t xml:space="preserve">   </w:t>
                                  </w:r>
                                  <w:r>
                                    <w:rPr>
                                      <w:b/>
                                      <w:snapToGrid w:val="0"/>
                                      <w:lang w:val="en-US"/>
                                    </w:rPr>
                                    <w:t>1</w:t>
                                  </w:r>
                                </w:p>
                                <w:p w14:paraId="200BB126" w14:textId="77777777" w:rsidR="00C90062" w:rsidRDefault="00C90062" w:rsidP="007616EE">
                                  <w:r>
                                    <w:t xml:space="preserve">Environmental      </w:t>
                                  </w:r>
                                  <w:r>
                                    <w:rPr>
                                      <w:b/>
                                    </w:rPr>
                                    <w:t>2</w:t>
                                  </w:r>
                                </w:p>
                                <w:p w14:paraId="7B97B86C" w14:textId="77777777" w:rsidR="00C90062" w:rsidRDefault="00C90062" w:rsidP="007616EE">
                                  <w:r>
                                    <w:t>Both</w:t>
                                  </w:r>
                                  <w:r>
                                    <w:tab/>
                                  </w:r>
                                  <w:r>
                                    <w:tab/>
                                    <w:t xml:space="preserve">   </w:t>
                                  </w:r>
                                  <w:r>
                                    <w:rPr>
                                      <w:b/>
                                      <w:snapToGrid w:val="0"/>
                                      <w:lang w:val="en-US"/>
                                    </w:rPr>
                                    <w:t>3</w:t>
                                  </w:r>
                                </w:p>
                                <w:p w14:paraId="068AFB3A" w14:textId="77777777" w:rsidR="00C90062" w:rsidRDefault="00C90062" w:rsidP="00761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F624F" id="_x0000_t202" coordsize="21600,21600" o:spt="202" path="m,l,21600r21600,l21600,xe">
                      <v:stroke joinstyle="miter"/>
                      <v:path gradientshapeok="t" o:connecttype="rect"/>
                    </v:shapetype>
                    <v:shape id="Text Box 210" o:spid="_x0000_s1026" type="#_x0000_t202" style="position:absolute;margin-left:12.15pt;margin-top:7.2pt;width:115.2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" o:allowincell="f">
                      <v:textbox>
                        <w:txbxContent>
                          <w:p w14:paraId="099B25F4" w14:textId="77777777" w:rsidR="00C90062" w:rsidRDefault="00C90062" w:rsidP="007616EE">
                            <w:r>
                              <w:t>H&amp;S</w:t>
                            </w:r>
                            <w:r>
                              <w:tab/>
                            </w:r>
                            <w:r>
                              <w:tab/>
                              <w:t xml:space="preserve">   </w:t>
                            </w:r>
                            <w:r>
                              <w:rPr>
                                <w:b/>
                                <w:snapToGrid w:val="0"/>
                                <w:lang w:val="en-US"/>
                              </w:rPr>
                              <w:t>1</w:t>
                            </w:r>
                          </w:p>
                          <w:p w14:paraId="200BB126" w14:textId="77777777" w:rsidR="00C90062" w:rsidRDefault="00C90062" w:rsidP="007616EE">
                            <w:r>
                              <w:t xml:space="preserve">Environmental      </w:t>
                            </w:r>
                            <w:r>
                              <w:rPr>
                                <w:b/>
                              </w:rPr>
                              <w:t>2</w:t>
                            </w:r>
                          </w:p>
                          <w:p w14:paraId="7B97B86C" w14:textId="77777777" w:rsidR="00C90062" w:rsidRDefault="00C90062" w:rsidP="007616EE">
                            <w:r>
                              <w:t>Both</w:t>
                            </w:r>
                            <w:r>
                              <w:tab/>
                            </w:r>
                            <w:r>
                              <w:tab/>
                              <w:t xml:space="preserve">   </w:t>
                            </w:r>
                            <w:r>
                              <w:rPr>
                                <w:b/>
                                <w:snapToGrid w:val="0"/>
                                <w:lang w:val="en-US"/>
                              </w:rPr>
                              <w:t>3</w:t>
                            </w:r>
                          </w:p>
                          <w:p w14:paraId="068AFB3A" w14:textId="77777777" w:rsidR="00C90062" w:rsidRDefault="00C90062" w:rsidP="007616EE"/>
                        </w:txbxContent>
                      </v:textbox>
                    </v:shape>
                  </w:pict>
                </mc:Fallback>
              </mc:AlternateContent>
            </w:r>
            <w:r w:rsidRPr="006F0B1B">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3492ED97" wp14:editId="03B1914D">
                      <wp:simplePos x="0" y="0"/>
                      <wp:positionH relativeFrom="column">
                        <wp:posOffset>2019300</wp:posOffset>
                      </wp:positionH>
                      <wp:positionV relativeFrom="paragraph">
                        <wp:posOffset>91440</wp:posOffset>
                      </wp:positionV>
                      <wp:extent cx="4686300" cy="457200"/>
                      <wp:effectExtent l="9525" t="5715" r="9525" b="13335"/>
                      <wp:wrapNone/>
                      <wp:docPr id="5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w="9525">
                                <a:solidFill>
                                  <a:srgbClr val="000000"/>
                                </a:solidFill>
                                <a:miter lim="800000"/>
                                <a:headEnd/>
                                <a:tailEnd/>
                              </a:ln>
                            </wps:spPr>
                            <wps:txbx>
                              <w:txbxContent>
                                <w:p w14:paraId="2335A7A3" w14:textId="77777777" w:rsidR="00C90062" w:rsidRPr="00682619" w:rsidRDefault="00C90062" w:rsidP="007616EE">
                                  <w:pPr>
                                    <w:ind w:left="709" w:hanging="709"/>
                                  </w:pPr>
                                  <w:r w:rsidRPr="00682619">
                                    <w:t xml:space="preserve">Note:   </w:t>
                                  </w:r>
                                  <w:r>
                                    <w:t>The</w:t>
                                  </w:r>
                                  <w:r w:rsidRPr="00682619">
                                    <w:t xml:space="preserve"> horizontal and vertical</w:t>
                                  </w:r>
                                  <w:r>
                                    <w:t xml:space="preserve"> titles are provided as prompts. </w:t>
                                  </w:r>
                                  <w:r w:rsidRPr="00682619">
                                    <w:t>Authors may modify the</w:t>
                                  </w:r>
                                  <w:r>
                                    <w:t>se</w:t>
                                  </w:r>
                                  <w:r w:rsidRPr="00682619">
                                    <w:t xml:space="preserve"> titles to suit the specific requirements of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ED97" id="Text Box 211" o:spid="_x0000_s1027" type="#_x0000_t202" style="position:absolute;margin-left:159pt;margin-top:7.2pt;width:36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">
                      <v:textbox>
                        <w:txbxContent>
                          <w:p w14:paraId="2335A7A3" w14:textId="77777777" w:rsidR="00C90062" w:rsidRPr="00682619" w:rsidRDefault="00C90062" w:rsidP="007616EE">
                            <w:pPr>
                              <w:ind w:left="709" w:hanging="709"/>
                            </w:pPr>
                            <w:r w:rsidRPr="00682619">
                              <w:t xml:space="preserve">Note:   </w:t>
                            </w:r>
                            <w:r>
                              <w:t>The</w:t>
                            </w:r>
                            <w:r w:rsidRPr="00682619">
                              <w:t xml:space="preserve"> horizontal and vertical</w:t>
                            </w:r>
                            <w:r>
                              <w:t xml:space="preserve"> titles are provided as prompts. </w:t>
                            </w:r>
                            <w:r w:rsidRPr="00682619">
                              <w:t>Authors may modify the</w:t>
                            </w:r>
                            <w:r>
                              <w:t>se</w:t>
                            </w:r>
                            <w:r w:rsidRPr="00682619">
                              <w:t xml:space="preserve"> titles to suit the specific requirements of the project.</w:t>
                            </w:r>
                          </w:p>
                        </w:txbxContent>
                      </v:textbox>
                    </v:shape>
                  </w:pict>
                </mc:Fallback>
              </mc:AlternateContent>
            </w:r>
          </w:p>
        </w:tc>
        <w:tc>
          <w:tcPr>
            <w:tcW w:w="7085" w:type="dxa"/>
            <w:gridSpan w:val="22"/>
          </w:tcPr>
          <w:p w14:paraId="49BC0B67" w14:textId="77777777" w:rsidR="007616EE" w:rsidRPr="006F0B1B" w:rsidRDefault="007616EE" w:rsidP="007616EE">
            <w:pPr>
              <w:spacing w:after="0"/>
              <w:jc w:val="right"/>
              <w:rPr>
                <w:rFonts w:asciiTheme="minorHAnsi" w:hAnsiTheme="minorHAnsi" w:cstheme="minorHAnsi"/>
                <w:b/>
                <w:highlight w:val="yellow"/>
              </w:rPr>
            </w:pPr>
          </w:p>
        </w:tc>
      </w:tr>
    </w:tbl>
    <w:p w14:paraId="3EC31F78" w14:textId="4E1FE979" w:rsidR="007616EE" w:rsidRPr="006F0B1B" w:rsidRDefault="007616EE">
      <w:pPr>
        <w:spacing w:after="0" w:line="240" w:lineRule="auto"/>
        <w:rPr>
          <w:rFonts w:asciiTheme="minorHAnsi" w:hAnsiTheme="minorHAnsi" w:cstheme="minorHAnsi"/>
        </w:rPr>
        <w:sectPr w:rsidR="007616EE" w:rsidRPr="006F0B1B" w:rsidSect="007616EE">
          <w:headerReference w:type="default" r:id="rId20"/>
          <w:pgSz w:w="16838" w:h="11906" w:orient="landscape" w:code="9"/>
          <w:pgMar w:top="1077" w:right="1499" w:bottom="1077" w:left="720" w:header="480" w:footer="7" w:gutter="0"/>
          <w:cols w:space="720"/>
          <w:formProt w:val="0"/>
          <w:docGrid w:linePitch="272"/>
        </w:sectPr>
      </w:pPr>
    </w:p>
    <w:p w14:paraId="6331F275" w14:textId="77777777" w:rsidR="007616EE" w:rsidRPr="006F0B1B" w:rsidRDefault="007616EE" w:rsidP="007616EE">
      <w:pPr>
        <w:spacing w:line="240" w:lineRule="auto"/>
        <w:jc w:val="both"/>
        <w:rPr>
          <w:rFonts w:asciiTheme="minorHAnsi" w:hAnsiTheme="minorHAnsi" w:cstheme="minorHAnsi"/>
        </w:rPr>
      </w:pPr>
    </w:p>
    <w:p w14:paraId="626F0F2A" w14:textId="77777777" w:rsidR="00A90E36" w:rsidRPr="006F0B1B" w:rsidRDefault="00A90E36" w:rsidP="00325E97">
      <w:pPr>
        <w:pStyle w:val="Heading2"/>
        <w:numPr>
          <w:ilvl w:val="1"/>
          <w:numId w:val="1"/>
        </w:numPr>
        <w:ind w:left="567" w:hanging="567"/>
        <w:rPr>
          <w:rFonts w:asciiTheme="minorHAnsi" w:hAnsiTheme="minorHAnsi" w:cstheme="minorHAnsi"/>
        </w:rPr>
      </w:pPr>
      <w:bookmarkStart w:id="16" w:name="_Toc29894227"/>
      <w:r w:rsidRPr="006F0B1B">
        <w:rPr>
          <w:rFonts w:asciiTheme="minorHAnsi" w:hAnsiTheme="minorHAnsi" w:cstheme="minorHAnsi"/>
        </w:rPr>
        <w:t>Training</w:t>
      </w:r>
      <w:bookmarkEnd w:id="16"/>
    </w:p>
    <w:p w14:paraId="2D4694CF" w14:textId="118BD918" w:rsidR="00B93AF9" w:rsidRPr="006F0B1B" w:rsidRDefault="00B93AF9" w:rsidP="00B93AF9">
      <w:pPr>
        <w:spacing w:line="240" w:lineRule="auto"/>
        <w:ind w:left="567"/>
        <w:jc w:val="both"/>
        <w:rPr>
          <w:rFonts w:asciiTheme="minorHAnsi" w:hAnsiTheme="minorHAnsi" w:cstheme="minorHAnsi"/>
        </w:rPr>
      </w:pPr>
      <w:r w:rsidRPr="006F0B1B">
        <w:rPr>
          <w:rFonts w:asciiTheme="minorHAnsi" w:hAnsiTheme="minorHAnsi" w:cstheme="minorHAnsi"/>
        </w:rPr>
        <w:t>Training is to be given in accordance with the company’s person</w:t>
      </w:r>
      <w:r w:rsidR="00EF6F3D" w:rsidRPr="006F0B1B">
        <w:rPr>
          <w:rFonts w:asciiTheme="minorHAnsi" w:hAnsiTheme="minorHAnsi" w:cstheme="minorHAnsi"/>
        </w:rPr>
        <w:t>a</w:t>
      </w:r>
      <w:r w:rsidRPr="006F0B1B">
        <w:rPr>
          <w:rFonts w:asciiTheme="minorHAnsi" w:hAnsiTheme="minorHAnsi" w:cstheme="minorHAnsi"/>
        </w:rPr>
        <w:t>l development and training processes, operated at corporate level by HR.  Further training will be given as identified in the contract specific training plan. Requests for training personnel on the contract will be coordinated by the project management team. Typically,</w:t>
      </w:r>
    </w:p>
    <w:p w14:paraId="07C79255" w14:textId="77777777" w:rsidR="00B93AF9" w:rsidRPr="006F0B1B" w:rsidRDefault="00B93AF9" w:rsidP="00325E97">
      <w:pPr>
        <w:numPr>
          <w:ilvl w:val="0"/>
          <w:numId w:val="3"/>
        </w:numPr>
        <w:tabs>
          <w:tab w:val="left" w:pos="851"/>
        </w:tabs>
        <w:spacing w:line="240" w:lineRule="auto"/>
        <w:ind w:left="851" w:hanging="284"/>
        <w:jc w:val="both"/>
        <w:rPr>
          <w:rFonts w:asciiTheme="minorHAnsi" w:hAnsiTheme="minorHAnsi" w:cstheme="minorHAnsi"/>
        </w:rPr>
      </w:pPr>
      <w:r w:rsidRPr="006F0B1B">
        <w:rPr>
          <w:rFonts w:asciiTheme="minorHAnsi" w:hAnsiTheme="minorHAnsi" w:cstheme="minorHAnsi"/>
        </w:rPr>
        <w:t>All project operatives and supervisory staff will receive a contract induction that covers environmental issues and their roles and responsibilities including environment</w:t>
      </w:r>
    </w:p>
    <w:p w14:paraId="0E458526" w14:textId="77777777" w:rsidR="00B93AF9" w:rsidRPr="006F0B1B" w:rsidRDefault="00B93AF9" w:rsidP="00325E97">
      <w:pPr>
        <w:numPr>
          <w:ilvl w:val="0"/>
          <w:numId w:val="3"/>
        </w:numPr>
        <w:tabs>
          <w:tab w:val="left" w:pos="851"/>
        </w:tabs>
        <w:spacing w:line="240" w:lineRule="auto"/>
        <w:ind w:left="851" w:hanging="284"/>
        <w:jc w:val="both"/>
        <w:rPr>
          <w:rFonts w:asciiTheme="minorHAnsi" w:hAnsiTheme="minorHAnsi" w:cstheme="minorHAnsi"/>
        </w:rPr>
      </w:pPr>
      <w:r w:rsidRPr="006F0B1B">
        <w:rPr>
          <w:rFonts w:asciiTheme="minorHAnsi" w:hAnsiTheme="minorHAnsi" w:cstheme="minorHAnsi"/>
        </w:rPr>
        <w:t>More detailed training, such as that required for waste management plans, will be given to staff as identified in the contract training plan</w:t>
      </w:r>
    </w:p>
    <w:p w14:paraId="1C11B41C" w14:textId="77777777" w:rsidR="00B93AF9" w:rsidRPr="006F0B1B" w:rsidRDefault="00B93AF9" w:rsidP="00325E97">
      <w:pPr>
        <w:numPr>
          <w:ilvl w:val="0"/>
          <w:numId w:val="3"/>
        </w:numPr>
        <w:tabs>
          <w:tab w:val="left" w:pos="851"/>
        </w:tabs>
        <w:spacing w:line="240" w:lineRule="auto"/>
        <w:ind w:left="851" w:hanging="284"/>
        <w:jc w:val="both"/>
        <w:rPr>
          <w:rFonts w:asciiTheme="minorHAnsi" w:hAnsiTheme="minorHAnsi" w:cstheme="minorHAnsi"/>
        </w:rPr>
      </w:pPr>
      <w:r w:rsidRPr="006F0B1B">
        <w:rPr>
          <w:rFonts w:asciiTheme="minorHAnsi" w:hAnsiTheme="minorHAnsi" w:cstheme="minorHAnsi"/>
        </w:rPr>
        <w:t>Training on specific environmental topics will be given by suitably qualified personnel. This may be the contract environmental adviser.</w:t>
      </w:r>
    </w:p>
    <w:p w14:paraId="6E375D93" w14:textId="3D142BFC" w:rsidR="00B93AF9" w:rsidRPr="006F0B1B" w:rsidRDefault="00B93AF9" w:rsidP="00B93AF9">
      <w:pPr>
        <w:spacing w:line="240" w:lineRule="auto"/>
        <w:ind w:left="567"/>
        <w:jc w:val="both"/>
        <w:rPr>
          <w:rFonts w:asciiTheme="minorHAnsi" w:hAnsiTheme="minorHAnsi" w:cstheme="minorHAnsi"/>
        </w:rPr>
      </w:pPr>
      <w:r w:rsidRPr="006F0B1B">
        <w:rPr>
          <w:rFonts w:asciiTheme="minorHAnsi" w:hAnsiTheme="minorHAnsi" w:cstheme="minorHAnsi"/>
        </w:rPr>
        <w:t xml:space="preserve">Site supervisors, </w:t>
      </w:r>
      <w:r w:rsidR="00A9594A" w:rsidRPr="006F0B1B">
        <w:rPr>
          <w:rFonts w:asciiTheme="minorHAnsi" w:hAnsiTheme="minorHAnsi" w:cstheme="minorHAnsi"/>
        </w:rPr>
        <w:t>safety coach</w:t>
      </w:r>
      <w:r w:rsidR="008A3816" w:rsidRPr="006F0B1B">
        <w:rPr>
          <w:rFonts w:asciiTheme="minorHAnsi" w:hAnsiTheme="minorHAnsi" w:cstheme="minorHAnsi"/>
        </w:rPr>
        <w:t xml:space="preserve"> </w:t>
      </w:r>
      <w:r w:rsidRPr="006F0B1B">
        <w:rPr>
          <w:rFonts w:asciiTheme="minorHAnsi" w:hAnsiTheme="minorHAnsi" w:cstheme="minorHAnsi"/>
        </w:rPr>
        <w:t xml:space="preserve">and engineers will give Toolbox Talks </w:t>
      </w:r>
      <w:r w:rsidR="00640773" w:rsidRPr="006F0B1B">
        <w:rPr>
          <w:rFonts w:asciiTheme="minorHAnsi" w:hAnsiTheme="minorHAnsi" w:cstheme="minorHAnsi"/>
        </w:rPr>
        <w:t xml:space="preserve">(TBTs) </w:t>
      </w:r>
      <w:r w:rsidRPr="006F0B1B">
        <w:rPr>
          <w:rFonts w:asciiTheme="minorHAnsi" w:hAnsiTheme="minorHAnsi" w:cstheme="minorHAnsi"/>
        </w:rPr>
        <w:t>to operatives on key issues such as spill response and waste management on a basis of a minimum of one per month and as near miss trends are identified, drawing upon the full site of Toolbox Talk’s (TBT’s) (E GUID</w:t>
      </w:r>
      <w:r w:rsidR="00680D6C" w:rsidRPr="006F0B1B">
        <w:rPr>
          <w:rFonts w:asciiTheme="minorHAnsi" w:hAnsiTheme="minorHAnsi" w:cstheme="minorHAnsi"/>
        </w:rPr>
        <w:t xml:space="preserve"> </w:t>
      </w:r>
      <w:r w:rsidRPr="006F0B1B">
        <w:rPr>
          <w:rFonts w:asciiTheme="minorHAnsi" w:hAnsiTheme="minorHAnsi" w:cstheme="minorHAnsi"/>
        </w:rPr>
        <w:t>11) and Bulletins as relevant to the project condition.</w:t>
      </w:r>
    </w:p>
    <w:p w14:paraId="5D0DD493" w14:textId="77777777" w:rsidR="00B93AF9" w:rsidRPr="006F0B1B" w:rsidRDefault="00B93AF9" w:rsidP="00B93AF9">
      <w:pPr>
        <w:spacing w:line="240" w:lineRule="auto"/>
        <w:ind w:left="567"/>
        <w:jc w:val="both"/>
        <w:rPr>
          <w:rFonts w:asciiTheme="minorHAnsi" w:hAnsiTheme="minorHAnsi" w:cstheme="minorHAnsi"/>
        </w:rPr>
      </w:pPr>
      <w:r w:rsidRPr="006F0B1B">
        <w:rPr>
          <w:rFonts w:asciiTheme="minorHAnsi" w:hAnsiTheme="minorHAnsi" w:cstheme="minorHAnsi"/>
        </w:rPr>
        <w:t xml:space="preserve">It is a Morgan Sindall requirement that the spill response TBTs are undertaken on a six-monthly basis. </w:t>
      </w:r>
    </w:p>
    <w:p w14:paraId="76EC3D18" w14:textId="77777777" w:rsidR="00A90E36" w:rsidRPr="006F0B1B" w:rsidRDefault="00A90E36" w:rsidP="00325E97">
      <w:pPr>
        <w:pStyle w:val="Heading2"/>
        <w:numPr>
          <w:ilvl w:val="1"/>
          <w:numId w:val="1"/>
        </w:numPr>
        <w:ind w:left="567" w:hanging="567"/>
        <w:rPr>
          <w:rFonts w:asciiTheme="minorHAnsi" w:hAnsiTheme="minorHAnsi" w:cstheme="minorHAnsi"/>
        </w:rPr>
      </w:pPr>
      <w:bookmarkStart w:id="17" w:name="_Toc29894228"/>
      <w:r w:rsidRPr="006F0B1B">
        <w:rPr>
          <w:rFonts w:asciiTheme="minorHAnsi" w:hAnsiTheme="minorHAnsi" w:cstheme="minorHAnsi"/>
        </w:rPr>
        <w:t>Communication</w:t>
      </w:r>
      <w:bookmarkEnd w:id="17"/>
    </w:p>
    <w:p w14:paraId="4BC30AD4" w14:textId="484D43AD" w:rsidR="00622019" w:rsidRPr="006F0B1B" w:rsidRDefault="00622019" w:rsidP="00622019">
      <w:pPr>
        <w:spacing w:line="240" w:lineRule="auto"/>
        <w:ind w:left="567"/>
        <w:rPr>
          <w:rFonts w:asciiTheme="minorHAnsi" w:hAnsiTheme="minorHAnsi" w:cstheme="minorHAnsi"/>
          <w:u w:val="single"/>
        </w:rPr>
      </w:pPr>
      <w:r w:rsidRPr="006F0B1B">
        <w:rPr>
          <w:rFonts w:asciiTheme="minorHAnsi" w:hAnsiTheme="minorHAnsi" w:cstheme="minorHAnsi"/>
          <w:u w:val="single"/>
        </w:rPr>
        <w:t xml:space="preserve">Internal </w:t>
      </w:r>
    </w:p>
    <w:p w14:paraId="5FF0BB07"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Environmental information will be delivered to contract personnel in the following way:</w:t>
      </w:r>
    </w:p>
    <w:p w14:paraId="3143D861" w14:textId="727514F2"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Including </w:t>
      </w:r>
      <w:r w:rsidR="005A7031" w:rsidRPr="006F0B1B">
        <w:rPr>
          <w:rFonts w:asciiTheme="minorHAnsi" w:hAnsiTheme="minorHAnsi" w:cstheme="minorHAnsi"/>
        </w:rPr>
        <w:t>environmental issues</w:t>
      </w:r>
      <w:r w:rsidRPr="006F0B1B">
        <w:rPr>
          <w:rFonts w:asciiTheme="minorHAnsi" w:hAnsiTheme="minorHAnsi" w:cstheme="minorHAnsi"/>
        </w:rPr>
        <w:t xml:space="preserve"> as an agenda item on project progress meetings</w:t>
      </w:r>
    </w:p>
    <w:p w14:paraId="12D0DD1A" w14:textId="609C0B9D"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Inductions, topic-specific training, </w:t>
      </w:r>
      <w:r w:rsidR="00640773" w:rsidRPr="006F0B1B">
        <w:rPr>
          <w:rFonts w:asciiTheme="minorHAnsi" w:hAnsiTheme="minorHAnsi" w:cstheme="minorHAnsi"/>
        </w:rPr>
        <w:t>T</w:t>
      </w:r>
      <w:r w:rsidRPr="006F0B1B">
        <w:rPr>
          <w:rFonts w:asciiTheme="minorHAnsi" w:hAnsiTheme="minorHAnsi" w:cstheme="minorHAnsi"/>
        </w:rPr>
        <w:t xml:space="preserve">oolbox </w:t>
      </w:r>
      <w:r w:rsidR="00640773" w:rsidRPr="006F0B1B">
        <w:rPr>
          <w:rFonts w:asciiTheme="minorHAnsi" w:hAnsiTheme="minorHAnsi" w:cstheme="minorHAnsi"/>
        </w:rPr>
        <w:t>T</w:t>
      </w:r>
      <w:r w:rsidRPr="006F0B1B">
        <w:rPr>
          <w:rFonts w:asciiTheme="minorHAnsi" w:hAnsiTheme="minorHAnsi" w:cstheme="minorHAnsi"/>
        </w:rPr>
        <w:t>alks</w:t>
      </w:r>
    </w:p>
    <w:p w14:paraId="71BEFC71" w14:textId="77777777"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Posting information on notice boards</w:t>
      </w:r>
    </w:p>
    <w:p w14:paraId="46E77EA0" w14:textId="77777777"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Monthly cascade briefings</w:t>
      </w:r>
    </w:p>
    <w:p w14:paraId="39F19877" w14:textId="77777777"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Morgan Sindall magazine</w:t>
      </w:r>
    </w:p>
    <w:p w14:paraId="0472ECFE" w14:textId="77777777"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Morgan Sindall intranet</w:t>
      </w:r>
      <w:r w:rsidR="00A42715" w:rsidRPr="006F0B1B">
        <w:rPr>
          <w:rFonts w:asciiTheme="minorHAnsi" w:hAnsiTheme="minorHAnsi" w:cstheme="minorHAnsi"/>
        </w:rPr>
        <w:t>.</w:t>
      </w:r>
    </w:p>
    <w:p w14:paraId="1232D76E" w14:textId="437F5993" w:rsidR="00A9594A" w:rsidRPr="006F0B1B" w:rsidRDefault="00A9594A"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Alliance Design Alerts</w:t>
      </w:r>
    </w:p>
    <w:p w14:paraId="47FA84FE" w14:textId="77777777" w:rsidR="00A90E36" w:rsidRPr="006F0B1B" w:rsidRDefault="00E42610" w:rsidP="006F237B">
      <w:pPr>
        <w:spacing w:line="240" w:lineRule="auto"/>
        <w:ind w:left="567"/>
        <w:rPr>
          <w:rFonts w:asciiTheme="minorHAnsi" w:hAnsiTheme="minorHAnsi" w:cstheme="minorHAnsi"/>
        </w:rPr>
      </w:pPr>
      <w:r w:rsidRPr="006F0B1B">
        <w:rPr>
          <w:rFonts w:asciiTheme="minorHAnsi" w:hAnsiTheme="minorHAnsi" w:cstheme="minorHAnsi"/>
        </w:rPr>
        <w:t>Additionally within the contract, information will be communicated through:</w:t>
      </w:r>
    </w:p>
    <w:p w14:paraId="70CCF15E" w14:textId="77777777"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SHEQ meetings</w:t>
      </w:r>
    </w:p>
    <w:p w14:paraId="01548EF9" w14:textId="77777777" w:rsidR="00A90E36" w:rsidRPr="006F0B1B" w:rsidRDefault="00A90E36"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Supply chain meetings</w:t>
      </w:r>
    </w:p>
    <w:p w14:paraId="23FDA89F" w14:textId="79DE1521" w:rsidR="00345E98" w:rsidRPr="006F0B1B" w:rsidRDefault="00345E98" w:rsidP="00325E97">
      <w:pPr>
        <w:numPr>
          <w:ilvl w:val="0"/>
          <w:numId w:val="4"/>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Other meetings e.g. </w:t>
      </w:r>
      <w:r w:rsidR="00A42715" w:rsidRPr="006F0B1B">
        <w:rPr>
          <w:rFonts w:asciiTheme="minorHAnsi" w:hAnsiTheme="minorHAnsi" w:cstheme="minorHAnsi"/>
        </w:rPr>
        <w:t xml:space="preserve">design team meeting </w:t>
      </w:r>
    </w:p>
    <w:p w14:paraId="49C85BB2" w14:textId="2672979A" w:rsidR="00640773" w:rsidRPr="006F0B1B" w:rsidRDefault="00640773" w:rsidP="006F237B">
      <w:pPr>
        <w:spacing w:line="240" w:lineRule="auto"/>
        <w:ind w:left="567"/>
        <w:rPr>
          <w:rFonts w:asciiTheme="minorHAnsi" w:hAnsiTheme="minorHAnsi" w:cstheme="minorHAnsi"/>
          <w:u w:val="single"/>
        </w:rPr>
      </w:pPr>
      <w:r w:rsidRPr="006F0B1B">
        <w:rPr>
          <w:rFonts w:asciiTheme="minorHAnsi" w:hAnsiTheme="minorHAnsi" w:cstheme="minorHAnsi"/>
          <w:u w:val="single"/>
        </w:rPr>
        <w:t xml:space="preserve">External </w:t>
      </w:r>
    </w:p>
    <w:p w14:paraId="553A9E26" w14:textId="26F92828"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Where contact is made with any regulatory authorities, the SHEQ department will be informed and records will be entered onto SHEQ Tracker.</w:t>
      </w:r>
    </w:p>
    <w:p w14:paraId="46879932" w14:textId="10B6652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Complaints and compliments will also be recorded on</w:t>
      </w:r>
      <w:r w:rsidR="00027E23" w:rsidRPr="006F0B1B">
        <w:rPr>
          <w:rFonts w:asciiTheme="minorHAnsi" w:hAnsiTheme="minorHAnsi" w:cstheme="minorHAnsi"/>
        </w:rPr>
        <w:t xml:space="preserve"> SHEQ Tracker</w:t>
      </w:r>
      <w:r w:rsidRPr="006F0B1B">
        <w:rPr>
          <w:rFonts w:asciiTheme="minorHAnsi" w:hAnsiTheme="minorHAnsi" w:cstheme="minorHAnsi"/>
        </w:rPr>
        <w:t xml:space="preserve"> and resolved particularly whe</w:t>
      </w:r>
      <w:r w:rsidR="00027E23" w:rsidRPr="006F0B1B">
        <w:rPr>
          <w:rFonts w:asciiTheme="minorHAnsi" w:hAnsiTheme="minorHAnsi" w:cstheme="minorHAnsi"/>
        </w:rPr>
        <w:t>n</w:t>
      </w:r>
      <w:r w:rsidRPr="006F0B1B">
        <w:rPr>
          <w:rFonts w:asciiTheme="minorHAnsi" w:hAnsiTheme="minorHAnsi" w:cstheme="minorHAnsi"/>
        </w:rPr>
        <w:t xml:space="preserve"> from regulators, the public a</w:t>
      </w:r>
      <w:r w:rsidR="00027E23" w:rsidRPr="006F0B1B">
        <w:rPr>
          <w:rFonts w:asciiTheme="minorHAnsi" w:hAnsiTheme="minorHAnsi" w:cstheme="minorHAnsi"/>
        </w:rPr>
        <w:t>nd</w:t>
      </w:r>
      <w:r w:rsidRPr="006F0B1B">
        <w:rPr>
          <w:rFonts w:asciiTheme="minorHAnsi" w:hAnsiTheme="minorHAnsi" w:cstheme="minorHAnsi"/>
        </w:rPr>
        <w:t xml:space="preserve"> customers.</w:t>
      </w:r>
    </w:p>
    <w:p w14:paraId="5B0CF64B" w14:textId="77777777" w:rsidR="00A90E36" w:rsidRPr="006F0B1B" w:rsidRDefault="00A90E36" w:rsidP="00325E97">
      <w:pPr>
        <w:pStyle w:val="Heading2"/>
        <w:numPr>
          <w:ilvl w:val="1"/>
          <w:numId w:val="1"/>
        </w:numPr>
        <w:ind w:left="567" w:hanging="567"/>
        <w:rPr>
          <w:rFonts w:asciiTheme="minorHAnsi" w:hAnsiTheme="minorHAnsi" w:cstheme="minorHAnsi"/>
        </w:rPr>
      </w:pPr>
      <w:bookmarkStart w:id="18" w:name="_Toc29894229"/>
      <w:r w:rsidRPr="006F0B1B">
        <w:rPr>
          <w:rFonts w:asciiTheme="minorHAnsi" w:hAnsiTheme="minorHAnsi" w:cstheme="minorHAnsi"/>
        </w:rPr>
        <w:t>Environmental incident and emergency controls</w:t>
      </w:r>
      <w:bookmarkEnd w:id="18"/>
    </w:p>
    <w:p w14:paraId="1B518100" w14:textId="701EB0A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 xml:space="preserve">Control measures to prevent and control environmental incidents and emergencies on sites are </w:t>
      </w:r>
      <w:r w:rsidR="00345E98" w:rsidRPr="006F0B1B">
        <w:rPr>
          <w:rFonts w:asciiTheme="minorHAnsi" w:hAnsiTheme="minorHAnsi" w:cstheme="minorHAnsi"/>
        </w:rPr>
        <w:t>referenced</w:t>
      </w:r>
      <w:r w:rsidRPr="006F0B1B">
        <w:rPr>
          <w:rFonts w:asciiTheme="minorHAnsi" w:hAnsiTheme="minorHAnsi" w:cstheme="minorHAnsi"/>
        </w:rPr>
        <w:t xml:space="preserve"> in the </w:t>
      </w:r>
      <w:r w:rsidR="00640773" w:rsidRPr="006F0B1B">
        <w:rPr>
          <w:rFonts w:asciiTheme="minorHAnsi" w:hAnsiTheme="minorHAnsi" w:cstheme="minorHAnsi"/>
        </w:rPr>
        <w:t>R</w:t>
      </w:r>
      <w:r w:rsidRPr="006F0B1B">
        <w:rPr>
          <w:rFonts w:asciiTheme="minorHAnsi" w:hAnsiTheme="minorHAnsi" w:cstheme="minorHAnsi"/>
        </w:rPr>
        <w:t xml:space="preserve">egister of </w:t>
      </w:r>
      <w:r w:rsidR="00640773" w:rsidRPr="006F0B1B">
        <w:rPr>
          <w:rFonts w:asciiTheme="minorHAnsi" w:hAnsiTheme="minorHAnsi" w:cstheme="minorHAnsi"/>
        </w:rPr>
        <w:t>E</w:t>
      </w:r>
      <w:r w:rsidRPr="006F0B1B">
        <w:rPr>
          <w:rFonts w:asciiTheme="minorHAnsi" w:hAnsiTheme="minorHAnsi" w:cstheme="minorHAnsi"/>
        </w:rPr>
        <w:t xml:space="preserve">nvironmental </w:t>
      </w:r>
      <w:r w:rsidR="00640773" w:rsidRPr="006F0B1B">
        <w:rPr>
          <w:rFonts w:asciiTheme="minorHAnsi" w:hAnsiTheme="minorHAnsi" w:cstheme="minorHAnsi"/>
        </w:rPr>
        <w:t>Effects (E FRM</w:t>
      </w:r>
      <w:r w:rsidR="00BD5950" w:rsidRPr="006F0B1B">
        <w:rPr>
          <w:rFonts w:asciiTheme="minorHAnsi" w:hAnsiTheme="minorHAnsi" w:cstheme="minorHAnsi"/>
        </w:rPr>
        <w:t xml:space="preserve"> 0</w:t>
      </w:r>
      <w:r w:rsidR="00640773" w:rsidRPr="006F0B1B">
        <w:rPr>
          <w:rFonts w:asciiTheme="minorHAnsi" w:hAnsiTheme="minorHAnsi" w:cstheme="minorHAnsi"/>
        </w:rPr>
        <w:t>1</w:t>
      </w:r>
      <w:proofErr w:type="gramStart"/>
      <w:r w:rsidR="00640773" w:rsidRPr="006F0B1B">
        <w:rPr>
          <w:rFonts w:asciiTheme="minorHAnsi" w:hAnsiTheme="minorHAnsi" w:cstheme="minorHAnsi"/>
        </w:rPr>
        <w:t>)</w:t>
      </w:r>
      <w:r w:rsidRPr="006F0B1B">
        <w:rPr>
          <w:rFonts w:asciiTheme="minorHAnsi" w:hAnsiTheme="minorHAnsi" w:cstheme="minorHAnsi"/>
        </w:rPr>
        <w:t>, and</w:t>
      </w:r>
      <w:proofErr w:type="gramEnd"/>
      <w:r w:rsidRPr="006F0B1B">
        <w:rPr>
          <w:rFonts w:asciiTheme="minorHAnsi" w:hAnsiTheme="minorHAnsi" w:cstheme="minorHAnsi"/>
        </w:rPr>
        <w:t xml:space="preserve"> detailed in site emergency plans.</w:t>
      </w:r>
    </w:p>
    <w:p w14:paraId="20CEAA1A"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lastRenderedPageBreak/>
        <w:t>Generally, pollution prevention will be achieved by adequate training, by the provision of containment measures such as drip trays</w:t>
      </w:r>
      <w:r w:rsidR="006805A2" w:rsidRPr="006F0B1B">
        <w:rPr>
          <w:rFonts w:asciiTheme="minorHAnsi" w:hAnsiTheme="minorHAnsi" w:cstheme="minorHAnsi"/>
        </w:rPr>
        <w:t>,</w:t>
      </w:r>
      <w:r w:rsidR="006F237B" w:rsidRPr="006F0B1B">
        <w:rPr>
          <w:rFonts w:asciiTheme="minorHAnsi" w:hAnsiTheme="minorHAnsi" w:cstheme="minorHAnsi"/>
        </w:rPr>
        <w:t xml:space="preserve"> </w:t>
      </w:r>
      <w:r w:rsidRPr="006F0B1B">
        <w:rPr>
          <w:rFonts w:asciiTheme="minorHAnsi" w:hAnsiTheme="minorHAnsi" w:cstheme="minorHAnsi"/>
        </w:rPr>
        <w:t xml:space="preserve">absorbent mats </w:t>
      </w:r>
      <w:r w:rsidR="006805A2" w:rsidRPr="006F0B1B">
        <w:rPr>
          <w:rFonts w:asciiTheme="minorHAnsi" w:hAnsiTheme="minorHAnsi" w:cstheme="minorHAnsi"/>
        </w:rPr>
        <w:t xml:space="preserve">or materials, drain covers for preventing impact on sewers or </w:t>
      </w:r>
      <w:r w:rsidR="00E42610" w:rsidRPr="006F0B1B">
        <w:rPr>
          <w:rFonts w:asciiTheme="minorHAnsi" w:hAnsiTheme="minorHAnsi" w:cstheme="minorHAnsi"/>
        </w:rPr>
        <w:t>watercourses</w:t>
      </w:r>
      <w:r w:rsidR="006805A2" w:rsidRPr="006F0B1B">
        <w:rPr>
          <w:rFonts w:asciiTheme="minorHAnsi" w:hAnsiTheme="minorHAnsi" w:cstheme="minorHAnsi"/>
        </w:rPr>
        <w:t xml:space="preserve"> </w:t>
      </w:r>
      <w:r w:rsidRPr="006F0B1B">
        <w:rPr>
          <w:rFonts w:asciiTheme="minorHAnsi" w:hAnsiTheme="minorHAnsi" w:cstheme="minorHAnsi"/>
        </w:rPr>
        <w:t>and by complying with safe working methods.</w:t>
      </w:r>
    </w:p>
    <w:p w14:paraId="33607DC4"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Adequate and appropriately placed spill kits will be provided for rapid incident response when and where prevention fails.  Incidents and emergencies will be reported in accordance with Morgan Sindall’s and the customer’s procedures.</w:t>
      </w:r>
    </w:p>
    <w:p w14:paraId="17C58546"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Regular drills (either practical or desk top) shall be conducted and recorded to maintain competency levels of site personnel and adequacy of response plans.</w:t>
      </w:r>
    </w:p>
    <w:p w14:paraId="0F968355" w14:textId="4DD4DE42" w:rsidR="00345E98" w:rsidRPr="006F0B1B" w:rsidRDefault="00345E98" w:rsidP="006F237B">
      <w:pPr>
        <w:spacing w:line="240" w:lineRule="auto"/>
        <w:ind w:left="567"/>
        <w:rPr>
          <w:rFonts w:asciiTheme="minorHAnsi" w:hAnsiTheme="minorHAnsi" w:cstheme="minorHAnsi"/>
        </w:rPr>
      </w:pPr>
      <w:r w:rsidRPr="006F0B1B">
        <w:rPr>
          <w:rFonts w:asciiTheme="minorHAnsi" w:hAnsiTheme="minorHAnsi" w:cstheme="minorHAnsi"/>
        </w:rPr>
        <w:t xml:space="preserve">An environmental emergency </w:t>
      </w:r>
      <w:r w:rsidR="009F61CF" w:rsidRPr="006F0B1B">
        <w:rPr>
          <w:rFonts w:asciiTheme="minorHAnsi" w:hAnsiTheme="minorHAnsi" w:cstheme="minorHAnsi"/>
        </w:rPr>
        <w:t xml:space="preserve">spill </w:t>
      </w:r>
      <w:r w:rsidRPr="006F0B1B">
        <w:rPr>
          <w:rFonts w:asciiTheme="minorHAnsi" w:hAnsiTheme="minorHAnsi" w:cstheme="minorHAnsi"/>
        </w:rPr>
        <w:t xml:space="preserve">drill and record of same will be completed, within the first </w:t>
      </w:r>
      <w:r w:rsidR="009F61CF" w:rsidRPr="006F0B1B">
        <w:rPr>
          <w:rFonts w:asciiTheme="minorHAnsi" w:hAnsiTheme="minorHAnsi" w:cstheme="minorHAnsi"/>
        </w:rPr>
        <w:t xml:space="preserve">six </w:t>
      </w:r>
      <w:r w:rsidRPr="006F0B1B">
        <w:rPr>
          <w:rFonts w:asciiTheme="minorHAnsi" w:hAnsiTheme="minorHAnsi" w:cstheme="minorHAnsi"/>
        </w:rPr>
        <w:t>months of a project and repeated at least annually thereafter.</w:t>
      </w:r>
    </w:p>
    <w:p w14:paraId="5639DB58" w14:textId="40854D4B" w:rsidR="00640773" w:rsidRPr="006F0B1B" w:rsidRDefault="00447BE0" w:rsidP="0052196D">
      <w:pPr>
        <w:spacing w:line="240" w:lineRule="auto"/>
        <w:ind w:firstLine="567"/>
        <w:rPr>
          <w:rFonts w:asciiTheme="minorHAnsi" w:hAnsiTheme="minorHAnsi" w:cstheme="minorHAnsi"/>
          <w:b/>
        </w:rPr>
      </w:pPr>
      <w:bookmarkStart w:id="19" w:name="_Toc3377936"/>
      <w:r w:rsidRPr="006F0B1B">
        <w:rPr>
          <w:rFonts w:asciiTheme="minorHAnsi" w:hAnsiTheme="minorHAnsi" w:cstheme="minorHAnsi"/>
          <w:b/>
        </w:rPr>
        <w:t xml:space="preserve">2.8.1 </w:t>
      </w:r>
      <w:r w:rsidR="00640773" w:rsidRPr="006F0B1B">
        <w:rPr>
          <w:rFonts w:asciiTheme="minorHAnsi" w:hAnsiTheme="minorHAnsi" w:cstheme="minorHAnsi"/>
          <w:b/>
        </w:rPr>
        <w:t>Incidents and emergencies</w:t>
      </w:r>
      <w:bookmarkEnd w:id="19"/>
    </w:p>
    <w:p w14:paraId="04A09211" w14:textId="77777777" w:rsidR="00640773" w:rsidRPr="006F0B1B" w:rsidRDefault="00640773" w:rsidP="00640773">
      <w:pPr>
        <w:spacing w:line="240" w:lineRule="auto"/>
        <w:ind w:left="567"/>
        <w:rPr>
          <w:rFonts w:asciiTheme="minorHAnsi" w:hAnsiTheme="minorHAnsi" w:cstheme="minorHAnsi"/>
        </w:rPr>
      </w:pPr>
      <w:r w:rsidRPr="006F0B1B">
        <w:rPr>
          <w:rFonts w:asciiTheme="minorHAnsi" w:hAnsiTheme="minorHAnsi" w:cstheme="minorHAnsi"/>
        </w:rPr>
        <w:t>Actions in response to environmental incidents and emergencies will be communicated at inductions and task briefings.  Spill response posters will be displayed on office and welfare facility notice boards.</w:t>
      </w:r>
    </w:p>
    <w:p w14:paraId="1F105A83" w14:textId="5255D8A9" w:rsidR="00640773" w:rsidRPr="006F0B1B" w:rsidRDefault="00640773" w:rsidP="00640773">
      <w:pPr>
        <w:spacing w:line="240" w:lineRule="auto"/>
        <w:ind w:left="567"/>
        <w:rPr>
          <w:rFonts w:asciiTheme="minorHAnsi" w:hAnsiTheme="minorHAnsi" w:cstheme="minorHAnsi"/>
        </w:rPr>
      </w:pPr>
      <w:r w:rsidRPr="006F0B1B">
        <w:rPr>
          <w:rFonts w:asciiTheme="minorHAnsi" w:hAnsiTheme="minorHAnsi" w:cstheme="minorHAnsi"/>
        </w:rPr>
        <w:t>Site plans showing the locations of spill kits and waste facilities, in addition to the locations of health and safety facilities will be available on site office and welfare cabin notice boards.  Plans will include the names of personnel with specific environmental responsibilities, and actions to be taken. Cross reference will be made to contingency planning requirements.</w:t>
      </w:r>
    </w:p>
    <w:p w14:paraId="42659ECA" w14:textId="61D347E2" w:rsidR="0039222D" w:rsidRPr="006F0B1B" w:rsidRDefault="0039222D" w:rsidP="00640773">
      <w:pPr>
        <w:spacing w:line="240" w:lineRule="auto"/>
        <w:ind w:left="567"/>
        <w:rPr>
          <w:rFonts w:asciiTheme="minorHAnsi" w:hAnsiTheme="minorHAnsi" w:cstheme="minorHAnsi"/>
        </w:rPr>
      </w:pPr>
      <w:r w:rsidRPr="006F0B1B">
        <w:rPr>
          <w:rFonts w:asciiTheme="minorHAnsi" w:hAnsiTheme="minorHAnsi" w:cstheme="minorHAnsi"/>
        </w:rPr>
        <w:t>Ideal Response act as our emergency response specialists, contact the Ideal Response team on the dedicated 24-hour emergency helpline 080</w:t>
      </w:r>
      <w:r w:rsidR="005D3F8C" w:rsidRPr="006F0B1B">
        <w:rPr>
          <w:rFonts w:asciiTheme="minorHAnsi" w:hAnsiTheme="minorHAnsi" w:cstheme="minorHAnsi"/>
        </w:rPr>
        <w:t>8 239 9598</w:t>
      </w:r>
      <w:r w:rsidRPr="006F0B1B">
        <w:rPr>
          <w:rFonts w:asciiTheme="minorHAnsi" w:hAnsiTheme="minorHAnsi" w:cstheme="minorHAnsi"/>
        </w:rPr>
        <w:t xml:space="preserve"> and provide the building number, type and location of the emergency (full description), together with contact details.</w:t>
      </w:r>
      <w:r w:rsidR="005D3F8C" w:rsidRPr="006F0B1B">
        <w:rPr>
          <w:rFonts w:asciiTheme="minorHAnsi" w:hAnsiTheme="minorHAnsi" w:cstheme="minorHAnsi"/>
        </w:rPr>
        <w:t xml:space="preserve"> Refer to Appendix B for Ideal Response poster. </w:t>
      </w:r>
      <w:r w:rsidRPr="006F0B1B">
        <w:rPr>
          <w:rFonts w:asciiTheme="minorHAnsi" w:hAnsiTheme="minorHAnsi" w:cstheme="minorHAnsi"/>
        </w:rPr>
        <w:t xml:space="preserve"> </w:t>
      </w:r>
    </w:p>
    <w:p w14:paraId="516D203E" w14:textId="02BF26F9" w:rsidR="00640773" w:rsidRPr="006F0B1B" w:rsidRDefault="00640773" w:rsidP="00325E97">
      <w:pPr>
        <w:pStyle w:val="ListParagraph"/>
        <w:numPr>
          <w:ilvl w:val="2"/>
          <w:numId w:val="17"/>
        </w:numPr>
        <w:spacing w:line="240" w:lineRule="auto"/>
        <w:rPr>
          <w:rFonts w:asciiTheme="minorHAnsi" w:hAnsiTheme="minorHAnsi" w:cstheme="minorHAnsi"/>
          <w:b/>
        </w:rPr>
      </w:pPr>
      <w:bookmarkStart w:id="20" w:name="_Toc3377937"/>
      <w:r w:rsidRPr="006F0B1B">
        <w:rPr>
          <w:rFonts w:asciiTheme="minorHAnsi" w:hAnsiTheme="minorHAnsi" w:cstheme="minorHAnsi"/>
          <w:b/>
        </w:rPr>
        <w:t>Incident reporting and investigation</w:t>
      </w:r>
      <w:bookmarkEnd w:id="20"/>
    </w:p>
    <w:p w14:paraId="4D0928FD" w14:textId="77777777" w:rsidR="00AA4A56" w:rsidRPr="006F0B1B" w:rsidRDefault="00640773" w:rsidP="00716174">
      <w:pPr>
        <w:spacing w:line="240" w:lineRule="auto"/>
        <w:ind w:left="567"/>
        <w:rPr>
          <w:rFonts w:asciiTheme="minorHAnsi" w:hAnsiTheme="minorHAnsi" w:cstheme="minorHAnsi"/>
        </w:rPr>
      </w:pPr>
      <w:r w:rsidRPr="006F0B1B">
        <w:rPr>
          <w:rFonts w:asciiTheme="minorHAnsi" w:hAnsiTheme="minorHAnsi" w:cstheme="minorHAnsi"/>
        </w:rPr>
        <w:t xml:space="preserve">Incidents are to be reported through the management hierarchy as soon as practically possible after they have been identified.  Site management will assess the significance of the incident and determine the level of investigation. All incidents must be reported to the SHEQ department and entered onto SHEQ Tracker. </w:t>
      </w:r>
    </w:p>
    <w:p w14:paraId="1B25635B" w14:textId="77777777" w:rsidR="00AA4A56" w:rsidRPr="006F0B1B" w:rsidRDefault="00AA4A56">
      <w:pPr>
        <w:spacing w:after="0" w:line="240" w:lineRule="auto"/>
        <w:rPr>
          <w:rFonts w:asciiTheme="minorHAnsi" w:hAnsiTheme="minorHAnsi" w:cstheme="minorHAnsi"/>
        </w:rPr>
      </w:pPr>
      <w:r w:rsidRPr="006F0B1B">
        <w:rPr>
          <w:rFonts w:asciiTheme="minorHAnsi" w:hAnsiTheme="minorHAnsi" w:cstheme="minorHAnsi"/>
        </w:rPr>
        <w:br w:type="page"/>
      </w:r>
    </w:p>
    <w:tbl>
      <w:tblPr>
        <w:tblW w:w="8729" w:type="dxa"/>
        <w:tblInd w:w="927" w:type="dxa"/>
        <w:tblLook w:val="01E0" w:firstRow="1" w:lastRow="1" w:firstColumn="1" w:lastColumn="1" w:noHBand="0" w:noVBand="0"/>
      </w:tblPr>
      <w:tblGrid>
        <w:gridCol w:w="2238"/>
        <w:gridCol w:w="246"/>
        <w:gridCol w:w="2082"/>
        <w:gridCol w:w="60"/>
        <w:gridCol w:w="302"/>
        <w:gridCol w:w="1789"/>
        <w:gridCol w:w="270"/>
        <w:gridCol w:w="1742"/>
      </w:tblGrid>
      <w:tr w:rsidR="00AA4A56" w:rsidRPr="006F0B1B" w14:paraId="579A1967" w14:textId="77777777" w:rsidTr="00FC0B55">
        <w:trPr>
          <w:trHeight w:val="420"/>
        </w:trPr>
        <w:tc>
          <w:tcPr>
            <w:tcW w:w="8729" w:type="dxa"/>
            <w:gridSpan w:val="8"/>
            <w:tcBorders>
              <w:top w:val="single" w:sz="4" w:space="0" w:color="auto"/>
              <w:left w:val="single" w:sz="4" w:space="0" w:color="auto"/>
              <w:bottom w:val="single" w:sz="4" w:space="0" w:color="auto"/>
              <w:right w:val="single" w:sz="4" w:space="0" w:color="auto"/>
            </w:tcBorders>
            <w:shd w:val="clear" w:color="auto" w:fill="FFFF99"/>
            <w:vAlign w:val="center"/>
          </w:tcPr>
          <w:p w14:paraId="41F7B9A7" w14:textId="1D34AB53" w:rsidR="00AA4A56" w:rsidRPr="006F0B1B" w:rsidRDefault="00AA4A56" w:rsidP="00AA4A56">
            <w:pPr>
              <w:spacing w:before="60" w:after="60"/>
              <w:jc w:val="center"/>
              <w:rPr>
                <w:rFonts w:asciiTheme="minorHAnsi" w:hAnsiTheme="minorHAnsi" w:cstheme="minorHAnsi"/>
                <w:sz w:val="14"/>
                <w:szCs w:val="14"/>
              </w:rPr>
            </w:pPr>
            <w:r w:rsidRPr="006F0B1B">
              <w:rPr>
                <w:rFonts w:asciiTheme="minorHAnsi" w:hAnsiTheme="minorHAnsi" w:cstheme="minorHAnsi"/>
                <w:sz w:val="14"/>
                <w:szCs w:val="14"/>
              </w:rPr>
              <w:lastRenderedPageBreak/>
              <w:br w:type="page"/>
            </w:r>
            <w:r w:rsidR="001D4303" w:rsidRPr="006F0B1B">
              <w:rPr>
                <w:rFonts w:asciiTheme="minorHAnsi" w:hAnsiTheme="minorHAnsi" w:cstheme="minorHAnsi"/>
                <w:b/>
                <w:sz w:val="14"/>
                <w:szCs w:val="14"/>
              </w:rPr>
              <w:t>Figure 1</w:t>
            </w:r>
            <w:r w:rsidRPr="006F0B1B">
              <w:rPr>
                <w:rFonts w:asciiTheme="minorHAnsi" w:hAnsiTheme="minorHAnsi" w:cstheme="minorHAnsi"/>
                <w:b/>
                <w:sz w:val="14"/>
                <w:szCs w:val="14"/>
              </w:rPr>
              <w:t xml:space="preserve">      Environmental Spill Site / Compounds</w:t>
            </w:r>
          </w:p>
        </w:tc>
      </w:tr>
      <w:tr w:rsidR="00AA4A56" w:rsidRPr="006F0B1B" w14:paraId="3019C9F9" w14:textId="77777777" w:rsidTr="00FC0B55">
        <w:trPr>
          <w:trHeight w:val="291"/>
        </w:trPr>
        <w:tc>
          <w:tcPr>
            <w:tcW w:w="2238" w:type="dxa"/>
            <w:tcBorders>
              <w:top w:val="single" w:sz="4" w:space="0" w:color="auto"/>
              <w:left w:val="single" w:sz="4" w:space="0" w:color="auto"/>
              <w:bottom w:val="single" w:sz="4" w:space="0" w:color="auto"/>
              <w:right w:val="single" w:sz="4" w:space="0" w:color="auto"/>
            </w:tcBorders>
            <w:shd w:val="clear" w:color="auto" w:fill="FFFF00"/>
            <w:vAlign w:val="center"/>
          </w:tcPr>
          <w:p w14:paraId="4DCD672C" w14:textId="77777777" w:rsidR="00AA4A56" w:rsidRPr="006F0B1B" w:rsidRDefault="00AA4A56" w:rsidP="00AA4A56">
            <w:pPr>
              <w:spacing w:after="0"/>
              <w:jc w:val="center"/>
              <w:rPr>
                <w:rFonts w:asciiTheme="minorHAnsi" w:hAnsiTheme="minorHAnsi" w:cstheme="minorHAnsi"/>
                <w:b/>
                <w:sz w:val="14"/>
                <w:szCs w:val="14"/>
              </w:rPr>
            </w:pPr>
            <w:r w:rsidRPr="006F0B1B">
              <w:rPr>
                <w:rFonts w:asciiTheme="minorHAnsi" w:hAnsiTheme="minorHAnsi" w:cstheme="minorHAnsi"/>
                <w:b/>
                <w:sz w:val="14"/>
                <w:szCs w:val="14"/>
              </w:rPr>
              <w:t>Appointed Person Title</w:t>
            </w:r>
          </w:p>
        </w:tc>
        <w:tc>
          <w:tcPr>
            <w:tcW w:w="245" w:type="dxa"/>
            <w:tcBorders>
              <w:top w:val="single" w:sz="4" w:space="0" w:color="auto"/>
              <w:left w:val="single" w:sz="4" w:space="0" w:color="auto"/>
              <w:bottom w:val="single" w:sz="4" w:space="0" w:color="auto"/>
              <w:right w:val="single" w:sz="4" w:space="0" w:color="auto"/>
            </w:tcBorders>
            <w:shd w:val="clear" w:color="auto" w:fill="auto"/>
            <w:vAlign w:val="center"/>
          </w:tcPr>
          <w:p w14:paraId="5BFBEC42" w14:textId="77777777" w:rsidR="00AA4A56" w:rsidRPr="006F0B1B" w:rsidRDefault="00AA4A56" w:rsidP="00AA4A56">
            <w:pPr>
              <w:spacing w:after="0"/>
              <w:jc w:val="center"/>
              <w:rPr>
                <w:rFonts w:asciiTheme="minorHAnsi" w:hAnsiTheme="minorHAnsi" w:cstheme="minorHAnsi"/>
                <w:b/>
                <w:sz w:val="14"/>
                <w:szCs w:val="14"/>
              </w:rPr>
            </w:pPr>
          </w:p>
        </w:tc>
        <w:tc>
          <w:tcPr>
            <w:tcW w:w="4233"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6AA381AE" w14:textId="77777777" w:rsidR="00AA4A56" w:rsidRPr="006F0B1B" w:rsidRDefault="00AA4A56" w:rsidP="00AA4A56">
            <w:pPr>
              <w:spacing w:after="0"/>
              <w:jc w:val="center"/>
              <w:rPr>
                <w:rFonts w:asciiTheme="minorHAnsi" w:hAnsiTheme="minorHAnsi" w:cstheme="minorHAnsi"/>
                <w:b/>
                <w:sz w:val="14"/>
                <w:szCs w:val="14"/>
              </w:rPr>
            </w:pPr>
            <w:r w:rsidRPr="006F0B1B">
              <w:rPr>
                <w:rFonts w:asciiTheme="minorHAnsi" w:hAnsiTheme="minorHAnsi" w:cstheme="minorHAnsi"/>
                <w:b/>
                <w:sz w:val="14"/>
                <w:szCs w:val="14"/>
              </w:rPr>
              <w:t>Action</w:t>
            </w: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DB2EB05" w14:textId="77777777" w:rsidR="00AA4A56" w:rsidRPr="006F0B1B" w:rsidRDefault="00AA4A56" w:rsidP="00AA4A56">
            <w:pPr>
              <w:spacing w:after="0"/>
              <w:jc w:val="center"/>
              <w:rPr>
                <w:rFonts w:asciiTheme="minorHAnsi" w:hAnsiTheme="minorHAnsi" w:cstheme="minorHAnsi"/>
                <w:b/>
                <w:sz w:val="14"/>
                <w:szCs w:val="14"/>
              </w:rPr>
            </w:pPr>
          </w:p>
        </w:tc>
        <w:tc>
          <w:tcPr>
            <w:tcW w:w="1741" w:type="dxa"/>
            <w:tcBorders>
              <w:top w:val="single" w:sz="4" w:space="0" w:color="auto"/>
              <w:left w:val="single" w:sz="4" w:space="0" w:color="auto"/>
              <w:bottom w:val="single" w:sz="4" w:space="0" w:color="auto"/>
              <w:right w:val="single" w:sz="4" w:space="0" w:color="auto"/>
            </w:tcBorders>
            <w:shd w:val="clear" w:color="auto" w:fill="FFFF00"/>
            <w:vAlign w:val="center"/>
          </w:tcPr>
          <w:p w14:paraId="73EEED7D" w14:textId="77777777" w:rsidR="00AA4A56" w:rsidRPr="006F0B1B" w:rsidRDefault="00AA4A56" w:rsidP="00AA4A56">
            <w:pPr>
              <w:spacing w:after="0"/>
              <w:jc w:val="center"/>
              <w:rPr>
                <w:rFonts w:asciiTheme="minorHAnsi" w:hAnsiTheme="minorHAnsi" w:cstheme="minorHAnsi"/>
                <w:b/>
                <w:sz w:val="14"/>
                <w:szCs w:val="14"/>
              </w:rPr>
            </w:pPr>
            <w:r w:rsidRPr="006F0B1B">
              <w:rPr>
                <w:rFonts w:asciiTheme="minorHAnsi" w:hAnsiTheme="minorHAnsi" w:cstheme="minorHAnsi"/>
                <w:b/>
                <w:sz w:val="14"/>
                <w:szCs w:val="14"/>
              </w:rPr>
              <w:t>Appointed(s) Person Name</w:t>
            </w:r>
          </w:p>
        </w:tc>
      </w:tr>
      <w:tr w:rsidR="00AA4A56" w:rsidRPr="006F0B1B" w14:paraId="108DE65D" w14:textId="77777777" w:rsidTr="00FC0B55">
        <w:trPr>
          <w:trHeight w:val="84"/>
        </w:trPr>
        <w:tc>
          <w:tcPr>
            <w:tcW w:w="2238" w:type="dxa"/>
            <w:tcBorders>
              <w:top w:val="single" w:sz="4" w:space="0" w:color="auto"/>
              <w:bottom w:val="single" w:sz="4" w:space="0" w:color="auto"/>
            </w:tcBorders>
            <w:vAlign w:val="center"/>
          </w:tcPr>
          <w:p w14:paraId="68662F25"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top w:val="single" w:sz="4" w:space="0" w:color="auto"/>
            </w:tcBorders>
            <w:vAlign w:val="center"/>
          </w:tcPr>
          <w:p w14:paraId="332B888A"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2821F7C4" w14:textId="77777777" w:rsidR="00AA4A56" w:rsidRPr="006F0B1B" w:rsidRDefault="00AA4A56" w:rsidP="00AA4A56">
            <w:pPr>
              <w:spacing w:after="0"/>
              <w:jc w:val="center"/>
              <w:rPr>
                <w:rFonts w:asciiTheme="minorHAnsi" w:hAnsiTheme="minorHAnsi" w:cstheme="minorHAnsi"/>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3A2AE7AE" w14:textId="77777777" w:rsidR="00AA4A56" w:rsidRPr="006F0B1B" w:rsidRDefault="00AA4A56" w:rsidP="00AA4A56">
            <w:pPr>
              <w:spacing w:after="0"/>
              <w:jc w:val="center"/>
              <w:rPr>
                <w:rFonts w:asciiTheme="minorHAnsi" w:hAnsiTheme="minorHAnsi" w:cstheme="minorHAnsi"/>
                <w:sz w:val="14"/>
                <w:szCs w:val="14"/>
              </w:rPr>
            </w:pPr>
          </w:p>
        </w:tc>
        <w:tc>
          <w:tcPr>
            <w:tcW w:w="270" w:type="dxa"/>
            <w:tcBorders>
              <w:top w:val="single" w:sz="4" w:space="0" w:color="auto"/>
            </w:tcBorders>
            <w:vAlign w:val="center"/>
          </w:tcPr>
          <w:p w14:paraId="1B06D102"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top w:val="single" w:sz="4" w:space="0" w:color="auto"/>
              <w:bottom w:val="single" w:sz="4" w:space="0" w:color="auto"/>
            </w:tcBorders>
            <w:shd w:val="clear" w:color="auto" w:fill="auto"/>
            <w:vAlign w:val="center"/>
          </w:tcPr>
          <w:p w14:paraId="6F8D088C"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39727E83" w14:textId="77777777" w:rsidTr="00FC0B55">
        <w:trPr>
          <w:trHeight w:val="146"/>
        </w:trPr>
        <w:tc>
          <w:tcPr>
            <w:tcW w:w="223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2ECB28DF"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Person Discovering spill</w:t>
            </w:r>
          </w:p>
        </w:tc>
        <w:tc>
          <w:tcPr>
            <w:tcW w:w="245" w:type="dxa"/>
            <w:tcBorders>
              <w:left w:val="single" w:sz="4" w:space="0" w:color="auto"/>
              <w:right w:val="single" w:sz="4" w:space="0" w:color="auto"/>
            </w:tcBorders>
            <w:vAlign w:val="center"/>
          </w:tcPr>
          <w:p w14:paraId="42EBB77F"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top w:val="single" w:sz="4" w:space="0" w:color="auto"/>
              <w:left w:val="single" w:sz="4" w:space="0" w:color="auto"/>
              <w:right w:val="single" w:sz="4" w:space="0" w:color="auto"/>
            </w:tcBorders>
            <w:shd w:val="clear" w:color="auto" w:fill="CCFFCC"/>
            <w:vAlign w:val="center"/>
          </w:tcPr>
          <w:p w14:paraId="67EB5DB9"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Find the source of the spill and if possible stop it</w:t>
            </w:r>
          </w:p>
        </w:tc>
        <w:tc>
          <w:tcPr>
            <w:tcW w:w="270" w:type="dxa"/>
            <w:tcBorders>
              <w:left w:val="single" w:sz="4" w:space="0" w:color="auto"/>
              <w:right w:val="single" w:sz="4" w:space="0" w:color="auto"/>
            </w:tcBorders>
            <w:vAlign w:val="center"/>
          </w:tcPr>
          <w:p w14:paraId="4B777333"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408B4212"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Anybody</w:t>
            </w:r>
          </w:p>
        </w:tc>
      </w:tr>
      <w:tr w:rsidR="00AA4A56" w:rsidRPr="006F0B1B" w14:paraId="76132792" w14:textId="77777777" w:rsidTr="00FC0B55">
        <w:trPr>
          <w:trHeight w:val="195"/>
        </w:trPr>
        <w:tc>
          <w:tcPr>
            <w:tcW w:w="2238" w:type="dxa"/>
            <w:vMerge/>
            <w:tcBorders>
              <w:left w:val="single" w:sz="4" w:space="0" w:color="auto"/>
              <w:bottom w:val="single" w:sz="4" w:space="0" w:color="auto"/>
              <w:right w:val="single" w:sz="4" w:space="0" w:color="auto"/>
            </w:tcBorders>
            <w:shd w:val="clear" w:color="auto" w:fill="FFFF99"/>
            <w:vAlign w:val="center"/>
          </w:tcPr>
          <w:p w14:paraId="786C367C" w14:textId="77777777" w:rsidR="00AA4A56" w:rsidRPr="006F0B1B" w:rsidRDefault="00AA4A56" w:rsidP="00AA4A56">
            <w:pPr>
              <w:spacing w:after="0"/>
              <w:rPr>
                <w:rFonts w:asciiTheme="minorHAnsi" w:hAnsiTheme="minorHAnsi" w:cstheme="minorHAnsi"/>
                <w:sz w:val="14"/>
                <w:szCs w:val="14"/>
              </w:rPr>
            </w:pPr>
          </w:p>
        </w:tc>
        <w:tc>
          <w:tcPr>
            <w:tcW w:w="245" w:type="dxa"/>
            <w:tcBorders>
              <w:left w:val="single" w:sz="4" w:space="0" w:color="auto"/>
              <w:bottom w:val="single" w:sz="4" w:space="0" w:color="auto"/>
              <w:right w:val="single" w:sz="4" w:space="0" w:color="auto"/>
            </w:tcBorders>
            <w:vAlign w:val="center"/>
          </w:tcPr>
          <w:p w14:paraId="6A733D83"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right w:val="single" w:sz="4" w:space="0" w:color="auto"/>
            </w:tcBorders>
            <w:shd w:val="clear" w:color="auto" w:fill="CCFFCC"/>
            <w:vAlign w:val="center"/>
          </w:tcPr>
          <w:p w14:paraId="620BBE34"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Eliminate any source of ignition</w:t>
            </w:r>
          </w:p>
        </w:tc>
        <w:tc>
          <w:tcPr>
            <w:tcW w:w="270" w:type="dxa"/>
            <w:tcBorders>
              <w:left w:val="single" w:sz="4" w:space="0" w:color="auto"/>
              <w:bottom w:val="single" w:sz="4" w:space="0" w:color="auto"/>
              <w:right w:val="single" w:sz="4" w:space="0" w:color="auto"/>
            </w:tcBorders>
            <w:vAlign w:val="center"/>
          </w:tcPr>
          <w:p w14:paraId="778CB524"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6C0E27A0"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521F8C5B" w14:textId="77777777" w:rsidTr="00FC0B55">
        <w:trPr>
          <w:trHeight w:val="122"/>
        </w:trPr>
        <w:tc>
          <w:tcPr>
            <w:tcW w:w="2238" w:type="dxa"/>
            <w:vMerge/>
            <w:tcBorders>
              <w:left w:val="single" w:sz="4" w:space="0" w:color="auto"/>
              <w:bottom w:val="single" w:sz="4" w:space="0" w:color="auto"/>
              <w:right w:val="single" w:sz="4" w:space="0" w:color="auto"/>
            </w:tcBorders>
            <w:shd w:val="clear" w:color="auto" w:fill="FFFF99"/>
            <w:vAlign w:val="center"/>
          </w:tcPr>
          <w:p w14:paraId="57E21562" w14:textId="77777777" w:rsidR="00AA4A56" w:rsidRPr="006F0B1B" w:rsidRDefault="00AA4A56" w:rsidP="00AA4A56">
            <w:pPr>
              <w:spacing w:after="0"/>
              <w:rPr>
                <w:rFonts w:asciiTheme="minorHAnsi" w:hAnsiTheme="minorHAnsi" w:cstheme="minorHAnsi"/>
                <w:sz w:val="14"/>
                <w:szCs w:val="14"/>
              </w:rPr>
            </w:pPr>
          </w:p>
        </w:tc>
        <w:tc>
          <w:tcPr>
            <w:tcW w:w="245" w:type="dxa"/>
            <w:tcBorders>
              <w:top w:val="single" w:sz="4" w:space="0" w:color="auto"/>
              <w:left w:val="single" w:sz="4" w:space="0" w:color="auto"/>
              <w:right w:val="single" w:sz="4" w:space="0" w:color="auto"/>
            </w:tcBorders>
            <w:vAlign w:val="center"/>
          </w:tcPr>
          <w:p w14:paraId="175B287F"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right w:val="single" w:sz="4" w:space="0" w:color="auto"/>
            </w:tcBorders>
            <w:shd w:val="clear" w:color="auto" w:fill="CCFFCC"/>
            <w:vAlign w:val="center"/>
          </w:tcPr>
          <w:p w14:paraId="1F2D4616"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Mobilise Spill Response Team</w:t>
            </w:r>
          </w:p>
        </w:tc>
        <w:tc>
          <w:tcPr>
            <w:tcW w:w="270" w:type="dxa"/>
            <w:tcBorders>
              <w:top w:val="single" w:sz="4" w:space="0" w:color="auto"/>
              <w:left w:val="single" w:sz="4" w:space="0" w:color="auto"/>
              <w:right w:val="single" w:sz="4" w:space="0" w:color="auto"/>
            </w:tcBorders>
            <w:vAlign w:val="center"/>
          </w:tcPr>
          <w:p w14:paraId="26E68B71"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75803288"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41982EEE" w14:textId="77777777" w:rsidTr="00FC0B55">
        <w:trPr>
          <w:trHeight w:val="340"/>
        </w:trPr>
        <w:tc>
          <w:tcPr>
            <w:tcW w:w="2238" w:type="dxa"/>
            <w:vMerge/>
            <w:tcBorders>
              <w:left w:val="single" w:sz="4" w:space="0" w:color="auto"/>
              <w:bottom w:val="single" w:sz="4" w:space="0" w:color="auto"/>
              <w:right w:val="single" w:sz="4" w:space="0" w:color="auto"/>
            </w:tcBorders>
            <w:shd w:val="clear" w:color="auto" w:fill="FFFF99"/>
            <w:vAlign w:val="center"/>
          </w:tcPr>
          <w:p w14:paraId="1F587021"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left w:val="single" w:sz="4" w:space="0" w:color="auto"/>
              <w:right w:val="single" w:sz="4" w:space="0" w:color="auto"/>
            </w:tcBorders>
            <w:vAlign w:val="center"/>
          </w:tcPr>
          <w:p w14:paraId="1ED25923"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bottom w:val="single" w:sz="4" w:space="0" w:color="auto"/>
              <w:right w:val="single" w:sz="4" w:space="0" w:color="auto"/>
            </w:tcBorders>
            <w:shd w:val="clear" w:color="auto" w:fill="CCFFCC"/>
            <w:vAlign w:val="center"/>
          </w:tcPr>
          <w:p w14:paraId="06B26192"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 xml:space="preserve">Contain the spill into a small area using bunds of earth, sand, or absorbent granules </w:t>
            </w:r>
          </w:p>
        </w:tc>
        <w:tc>
          <w:tcPr>
            <w:tcW w:w="270" w:type="dxa"/>
            <w:tcBorders>
              <w:left w:val="single" w:sz="4" w:space="0" w:color="auto"/>
              <w:right w:val="single" w:sz="4" w:space="0" w:color="auto"/>
            </w:tcBorders>
            <w:vAlign w:val="center"/>
          </w:tcPr>
          <w:p w14:paraId="0455C6F4"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69BE38DC"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0808631A" w14:textId="77777777" w:rsidTr="00FC0B55">
        <w:trPr>
          <w:trHeight w:val="103"/>
        </w:trPr>
        <w:tc>
          <w:tcPr>
            <w:tcW w:w="2238" w:type="dxa"/>
            <w:tcBorders>
              <w:top w:val="single" w:sz="4" w:space="0" w:color="auto"/>
            </w:tcBorders>
            <w:shd w:val="clear" w:color="auto" w:fill="auto"/>
            <w:vAlign w:val="center"/>
          </w:tcPr>
          <w:p w14:paraId="064D4698" w14:textId="77777777" w:rsidR="00AA4A56" w:rsidRPr="006F0B1B" w:rsidRDefault="00AA4A56" w:rsidP="00AA4A56">
            <w:pPr>
              <w:spacing w:after="0"/>
              <w:jc w:val="center"/>
              <w:rPr>
                <w:rFonts w:asciiTheme="minorHAnsi" w:hAnsiTheme="minorHAnsi" w:cstheme="minorHAnsi"/>
                <w:sz w:val="14"/>
                <w:szCs w:val="14"/>
              </w:rPr>
            </w:pPr>
          </w:p>
        </w:tc>
        <w:tc>
          <w:tcPr>
            <w:tcW w:w="245" w:type="dxa"/>
            <w:vAlign w:val="center"/>
          </w:tcPr>
          <w:p w14:paraId="5D99D86F"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72110266" w14:textId="77777777" w:rsidR="00AA4A56" w:rsidRPr="006F0B1B" w:rsidRDefault="00AA4A56" w:rsidP="00AA4A56">
            <w:pPr>
              <w:spacing w:after="0"/>
              <w:jc w:val="center"/>
              <w:rPr>
                <w:rFonts w:asciiTheme="minorHAnsi" w:hAnsiTheme="minorHAnsi" w:cstheme="minorHAnsi"/>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1195E85C" w14:textId="77777777" w:rsidR="00AA4A56" w:rsidRPr="006F0B1B" w:rsidRDefault="00AA4A56" w:rsidP="00AA4A56">
            <w:pPr>
              <w:spacing w:after="0"/>
              <w:jc w:val="center"/>
              <w:rPr>
                <w:rFonts w:asciiTheme="minorHAnsi" w:hAnsiTheme="minorHAnsi" w:cstheme="minorHAnsi"/>
                <w:sz w:val="14"/>
                <w:szCs w:val="14"/>
              </w:rPr>
            </w:pPr>
          </w:p>
        </w:tc>
        <w:tc>
          <w:tcPr>
            <w:tcW w:w="270" w:type="dxa"/>
            <w:tcBorders>
              <w:left w:val="nil"/>
            </w:tcBorders>
            <w:vAlign w:val="center"/>
          </w:tcPr>
          <w:p w14:paraId="3EFFDB14"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top w:val="single" w:sz="4" w:space="0" w:color="auto"/>
            </w:tcBorders>
            <w:shd w:val="clear" w:color="auto" w:fill="auto"/>
            <w:vAlign w:val="center"/>
          </w:tcPr>
          <w:p w14:paraId="788456F1"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178535DC" w14:textId="77777777" w:rsidTr="00FC0B55">
        <w:trPr>
          <w:trHeight w:val="335"/>
        </w:trPr>
        <w:tc>
          <w:tcPr>
            <w:tcW w:w="2238" w:type="dxa"/>
            <w:shd w:val="clear" w:color="auto" w:fill="auto"/>
            <w:vAlign w:val="center"/>
          </w:tcPr>
          <w:p w14:paraId="44CE8030"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right w:val="single" w:sz="4" w:space="0" w:color="auto"/>
            </w:tcBorders>
            <w:vAlign w:val="center"/>
          </w:tcPr>
          <w:p w14:paraId="41187D91"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6395EC21"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Evacuate to Assembly Point</w:t>
            </w:r>
          </w:p>
          <w:p w14:paraId="0990A0A2"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(if flammable substance)</w:t>
            </w:r>
          </w:p>
        </w:tc>
        <w:tc>
          <w:tcPr>
            <w:tcW w:w="270" w:type="dxa"/>
            <w:tcBorders>
              <w:left w:val="single" w:sz="4" w:space="0" w:color="auto"/>
            </w:tcBorders>
            <w:vAlign w:val="center"/>
          </w:tcPr>
          <w:p w14:paraId="0C6F16E2" w14:textId="77777777" w:rsidR="00AA4A56" w:rsidRPr="006F0B1B" w:rsidRDefault="00AA4A56" w:rsidP="00AA4A56">
            <w:pPr>
              <w:spacing w:after="0"/>
              <w:jc w:val="center"/>
              <w:rPr>
                <w:rFonts w:asciiTheme="minorHAnsi" w:hAnsiTheme="minorHAnsi" w:cstheme="minorHAnsi"/>
                <w:sz w:val="14"/>
                <w:szCs w:val="14"/>
              </w:rPr>
            </w:pPr>
          </w:p>
        </w:tc>
        <w:tc>
          <w:tcPr>
            <w:tcW w:w="1741" w:type="dxa"/>
            <w:shd w:val="clear" w:color="auto" w:fill="auto"/>
            <w:vAlign w:val="center"/>
          </w:tcPr>
          <w:p w14:paraId="1CCDA024"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61BE2931" w14:textId="77777777" w:rsidTr="00FC0B55">
        <w:trPr>
          <w:trHeight w:val="68"/>
        </w:trPr>
        <w:tc>
          <w:tcPr>
            <w:tcW w:w="2238" w:type="dxa"/>
            <w:tcBorders>
              <w:bottom w:val="single" w:sz="4" w:space="0" w:color="auto"/>
            </w:tcBorders>
            <w:shd w:val="clear" w:color="auto" w:fill="auto"/>
            <w:vAlign w:val="center"/>
          </w:tcPr>
          <w:p w14:paraId="6C6FF5E9" w14:textId="77777777" w:rsidR="00AA4A56" w:rsidRPr="006F0B1B" w:rsidRDefault="00AA4A56" w:rsidP="00AA4A56">
            <w:pPr>
              <w:spacing w:after="0"/>
              <w:jc w:val="center"/>
              <w:rPr>
                <w:rFonts w:asciiTheme="minorHAnsi" w:hAnsiTheme="minorHAnsi" w:cstheme="minorHAnsi"/>
                <w:sz w:val="14"/>
                <w:szCs w:val="14"/>
              </w:rPr>
            </w:pPr>
          </w:p>
        </w:tc>
        <w:tc>
          <w:tcPr>
            <w:tcW w:w="245" w:type="dxa"/>
            <w:vAlign w:val="center"/>
          </w:tcPr>
          <w:p w14:paraId="1E39E64E"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2E44FF26" w14:textId="77777777" w:rsidR="00AA4A56" w:rsidRPr="006F0B1B" w:rsidRDefault="00AA4A56" w:rsidP="00AA4A56">
            <w:pPr>
              <w:spacing w:after="0"/>
              <w:jc w:val="center"/>
              <w:rPr>
                <w:rFonts w:asciiTheme="minorHAnsi" w:hAnsiTheme="minorHAnsi" w:cstheme="minorHAnsi"/>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27FD3337" w14:textId="77777777" w:rsidR="00AA4A56" w:rsidRPr="006F0B1B" w:rsidRDefault="00AA4A56" w:rsidP="00AA4A56">
            <w:pPr>
              <w:spacing w:after="0"/>
              <w:jc w:val="center"/>
              <w:rPr>
                <w:rFonts w:asciiTheme="minorHAnsi" w:hAnsiTheme="minorHAnsi" w:cstheme="minorHAnsi"/>
                <w:sz w:val="14"/>
                <w:szCs w:val="14"/>
              </w:rPr>
            </w:pPr>
          </w:p>
        </w:tc>
        <w:tc>
          <w:tcPr>
            <w:tcW w:w="270" w:type="dxa"/>
            <w:tcBorders>
              <w:left w:val="nil"/>
            </w:tcBorders>
            <w:vAlign w:val="center"/>
          </w:tcPr>
          <w:p w14:paraId="37A299BA"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bottom w:val="single" w:sz="4" w:space="0" w:color="auto"/>
            </w:tcBorders>
            <w:shd w:val="clear" w:color="auto" w:fill="auto"/>
            <w:vAlign w:val="center"/>
          </w:tcPr>
          <w:p w14:paraId="73F038C1"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160D0F27" w14:textId="77777777" w:rsidTr="00FC0B55">
        <w:trPr>
          <w:trHeight w:val="146"/>
        </w:trPr>
        <w:tc>
          <w:tcPr>
            <w:tcW w:w="223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573F17FD"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Fire Warden</w:t>
            </w:r>
          </w:p>
        </w:tc>
        <w:tc>
          <w:tcPr>
            <w:tcW w:w="245" w:type="dxa"/>
            <w:tcBorders>
              <w:left w:val="single" w:sz="4" w:space="0" w:color="auto"/>
              <w:bottom w:val="single" w:sz="4" w:space="0" w:color="auto"/>
              <w:right w:val="single" w:sz="4" w:space="0" w:color="auto"/>
            </w:tcBorders>
            <w:vAlign w:val="center"/>
          </w:tcPr>
          <w:p w14:paraId="2A8820EC"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top w:val="single" w:sz="4" w:space="0" w:color="auto"/>
              <w:left w:val="single" w:sz="4" w:space="0" w:color="auto"/>
              <w:right w:val="single" w:sz="4" w:space="0" w:color="auto"/>
            </w:tcBorders>
            <w:shd w:val="clear" w:color="auto" w:fill="CCFFCC"/>
            <w:vAlign w:val="center"/>
          </w:tcPr>
          <w:p w14:paraId="4363D9AC"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Carry out role call</w:t>
            </w:r>
          </w:p>
        </w:tc>
        <w:tc>
          <w:tcPr>
            <w:tcW w:w="270" w:type="dxa"/>
            <w:tcBorders>
              <w:left w:val="single" w:sz="4" w:space="0" w:color="auto"/>
              <w:bottom w:val="single" w:sz="4" w:space="0" w:color="auto"/>
              <w:right w:val="single" w:sz="4" w:space="0" w:color="auto"/>
            </w:tcBorders>
            <w:vAlign w:val="center"/>
          </w:tcPr>
          <w:p w14:paraId="68A27073"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763EE650" w14:textId="2771C0DA" w:rsidR="00925B06" w:rsidRPr="006F0B1B" w:rsidRDefault="00FA0DFF" w:rsidP="00AA4A56">
            <w:pPr>
              <w:tabs>
                <w:tab w:val="left" w:pos="112"/>
              </w:tabs>
              <w:spacing w:after="0"/>
              <w:ind w:left="-172" w:right="-108"/>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 xml:space="preserve">Scott Dean </w:t>
            </w:r>
          </w:p>
          <w:p w14:paraId="3AC0EB3B" w14:textId="44EAE2D5" w:rsidR="00B77F49" w:rsidRPr="006F0B1B" w:rsidRDefault="00B77F49" w:rsidP="00AA4A56">
            <w:pPr>
              <w:tabs>
                <w:tab w:val="left" w:pos="112"/>
              </w:tabs>
              <w:spacing w:after="0"/>
              <w:ind w:left="-172" w:right="-108"/>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Marcel Thomas</w:t>
            </w:r>
          </w:p>
        </w:tc>
      </w:tr>
      <w:tr w:rsidR="00AA4A56" w:rsidRPr="006F0B1B" w14:paraId="76793CC3" w14:textId="77777777" w:rsidTr="00FC0B55">
        <w:trPr>
          <w:trHeight w:val="94"/>
        </w:trPr>
        <w:tc>
          <w:tcPr>
            <w:tcW w:w="2238" w:type="dxa"/>
            <w:vMerge/>
            <w:tcBorders>
              <w:left w:val="single" w:sz="4" w:space="0" w:color="auto"/>
              <w:bottom w:val="single" w:sz="4" w:space="0" w:color="auto"/>
              <w:right w:val="single" w:sz="4" w:space="0" w:color="auto"/>
            </w:tcBorders>
            <w:shd w:val="clear" w:color="auto" w:fill="FFFF99"/>
            <w:vAlign w:val="center"/>
          </w:tcPr>
          <w:p w14:paraId="0E0B010B" w14:textId="77777777" w:rsidR="00AA4A56" w:rsidRPr="006F0B1B" w:rsidRDefault="00AA4A56" w:rsidP="00AA4A56">
            <w:pPr>
              <w:spacing w:after="0"/>
              <w:rPr>
                <w:rFonts w:asciiTheme="minorHAnsi" w:hAnsiTheme="minorHAnsi" w:cstheme="minorHAnsi"/>
                <w:sz w:val="14"/>
                <w:szCs w:val="14"/>
              </w:rPr>
            </w:pPr>
          </w:p>
        </w:tc>
        <w:tc>
          <w:tcPr>
            <w:tcW w:w="245" w:type="dxa"/>
            <w:tcBorders>
              <w:top w:val="single" w:sz="4" w:space="0" w:color="auto"/>
              <w:left w:val="single" w:sz="4" w:space="0" w:color="auto"/>
              <w:right w:val="single" w:sz="4" w:space="0" w:color="auto"/>
            </w:tcBorders>
            <w:vAlign w:val="center"/>
          </w:tcPr>
          <w:p w14:paraId="5733CD79"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bottom w:val="single" w:sz="4" w:space="0" w:color="auto"/>
              <w:right w:val="single" w:sz="4" w:space="0" w:color="auto"/>
            </w:tcBorders>
            <w:shd w:val="clear" w:color="auto" w:fill="CCFFCC"/>
            <w:vAlign w:val="center"/>
          </w:tcPr>
          <w:p w14:paraId="795E89EC"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Notify Incident Co-ordinator &amp; Environmental Co-ordinator</w:t>
            </w:r>
          </w:p>
        </w:tc>
        <w:tc>
          <w:tcPr>
            <w:tcW w:w="270" w:type="dxa"/>
            <w:tcBorders>
              <w:top w:val="single" w:sz="4" w:space="0" w:color="auto"/>
              <w:left w:val="single" w:sz="4" w:space="0" w:color="auto"/>
              <w:right w:val="single" w:sz="4" w:space="0" w:color="auto"/>
            </w:tcBorders>
            <w:vAlign w:val="center"/>
          </w:tcPr>
          <w:p w14:paraId="3ADE2350"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76FD8236"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55C50F58" w14:textId="77777777" w:rsidTr="00FC0B55">
        <w:trPr>
          <w:trHeight w:val="117"/>
        </w:trPr>
        <w:tc>
          <w:tcPr>
            <w:tcW w:w="2238" w:type="dxa"/>
            <w:tcBorders>
              <w:top w:val="single" w:sz="4" w:space="0" w:color="auto"/>
              <w:bottom w:val="single" w:sz="4" w:space="0" w:color="auto"/>
            </w:tcBorders>
            <w:shd w:val="clear" w:color="auto" w:fill="auto"/>
            <w:vAlign w:val="center"/>
          </w:tcPr>
          <w:p w14:paraId="241CFB74" w14:textId="77777777" w:rsidR="00AA4A56" w:rsidRPr="006F0B1B" w:rsidRDefault="00AA4A56" w:rsidP="00AA4A56">
            <w:pPr>
              <w:spacing w:after="0"/>
              <w:rPr>
                <w:rFonts w:asciiTheme="minorHAnsi" w:hAnsiTheme="minorHAnsi" w:cstheme="minorHAnsi"/>
                <w:sz w:val="14"/>
                <w:szCs w:val="14"/>
              </w:rPr>
            </w:pPr>
          </w:p>
        </w:tc>
        <w:tc>
          <w:tcPr>
            <w:tcW w:w="245" w:type="dxa"/>
            <w:vAlign w:val="center"/>
          </w:tcPr>
          <w:p w14:paraId="06E7594D"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74598F60" w14:textId="77777777" w:rsidR="00AA4A56" w:rsidRPr="006F0B1B" w:rsidRDefault="00AA4A56" w:rsidP="00AA4A56">
            <w:pPr>
              <w:spacing w:after="0"/>
              <w:jc w:val="center"/>
              <w:rPr>
                <w:rFonts w:asciiTheme="minorHAnsi" w:hAnsiTheme="minorHAnsi" w:cstheme="minorHAnsi"/>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2ADE3CC1" w14:textId="77777777" w:rsidR="00AA4A56" w:rsidRPr="006F0B1B" w:rsidRDefault="00AA4A56" w:rsidP="00AA4A56">
            <w:pPr>
              <w:spacing w:after="0"/>
              <w:jc w:val="center"/>
              <w:rPr>
                <w:rFonts w:asciiTheme="minorHAnsi" w:hAnsiTheme="minorHAnsi" w:cstheme="minorHAnsi"/>
                <w:sz w:val="14"/>
                <w:szCs w:val="14"/>
              </w:rPr>
            </w:pPr>
          </w:p>
        </w:tc>
        <w:tc>
          <w:tcPr>
            <w:tcW w:w="270" w:type="dxa"/>
            <w:tcBorders>
              <w:left w:val="nil"/>
            </w:tcBorders>
            <w:vAlign w:val="center"/>
          </w:tcPr>
          <w:p w14:paraId="2ACD7ABA"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top w:val="single" w:sz="4" w:space="0" w:color="auto"/>
              <w:bottom w:val="single" w:sz="4" w:space="0" w:color="auto"/>
            </w:tcBorders>
            <w:shd w:val="clear" w:color="auto" w:fill="auto"/>
            <w:vAlign w:val="center"/>
          </w:tcPr>
          <w:p w14:paraId="27E9F768"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15D2096D" w14:textId="77777777" w:rsidTr="00FC0B55">
        <w:trPr>
          <w:trHeight w:val="302"/>
        </w:trPr>
        <w:tc>
          <w:tcPr>
            <w:tcW w:w="223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03EA9683"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Incident Co-ordinators</w:t>
            </w:r>
          </w:p>
        </w:tc>
        <w:tc>
          <w:tcPr>
            <w:tcW w:w="245" w:type="dxa"/>
            <w:tcBorders>
              <w:left w:val="single" w:sz="4" w:space="0" w:color="auto"/>
              <w:right w:val="single" w:sz="4" w:space="0" w:color="auto"/>
            </w:tcBorders>
            <w:vAlign w:val="center"/>
          </w:tcPr>
          <w:p w14:paraId="599CD683"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top w:val="single" w:sz="4" w:space="0" w:color="auto"/>
              <w:left w:val="single" w:sz="4" w:space="0" w:color="auto"/>
              <w:right w:val="single" w:sz="4" w:space="0" w:color="auto"/>
            </w:tcBorders>
            <w:shd w:val="clear" w:color="auto" w:fill="CCFFCC"/>
            <w:vAlign w:val="center"/>
          </w:tcPr>
          <w:p w14:paraId="70DE3EE5" w14:textId="77777777" w:rsidR="00AA4A56" w:rsidRPr="006F0B1B" w:rsidRDefault="00AA4A56" w:rsidP="001D4303">
            <w:pPr>
              <w:spacing w:after="0"/>
              <w:rPr>
                <w:rFonts w:asciiTheme="minorHAnsi" w:hAnsiTheme="minorHAnsi" w:cstheme="minorHAnsi"/>
                <w:sz w:val="14"/>
                <w:szCs w:val="14"/>
              </w:rPr>
            </w:pPr>
            <w:r w:rsidRPr="006F0B1B">
              <w:rPr>
                <w:rFonts w:asciiTheme="minorHAnsi" w:hAnsiTheme="minorHAnsi" w:cstheme="minorHAnsi"/>
                <w:sz w:val="14"/>
                <w:szCs w:val="14"/>
              </w:rPr>
              <w:t>Check the substance has not any nearby drains, manholes, watercourses or sensitive area.</w:t>
            </w:r>
          </w:p>
        </w:tc>
        <w:tc>
          <w:tcPr>
            <w:tcW w:w="270" w:type="dxa"/>
            <w:tcBorders>
              <w:left w:val="single" w:sz="4" w:space="0" w:color="auto"/>
              <w:right w:val="single" w:sz="4" w:space="0" w:color="auto"/>
            </w:tcBorders>
            <w:vAlign w:val="center"/>
          </w:tcPr>
          <w:p w14:paraId="191FD932"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43C51E91" w14:textId="7315AC89" w:rsidR="00AA4A56" w:rsidRPr="006F0B1B" w:rsidRDefault="00FA0DFF" w:rsidP="00703A4E">
            <w:pPr>
              <w:spacing w:after="0"/>
              <w:ind w:left="27"/>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Scott Dean</w:t>
            </w:r>
          </w:p>
          <w:p w14:paraId="10298E7C" w14:textId="77777777" w:rsidR="00B77F49" w:rsidRPr="006F0B1B" w:rsidRDefault="00B77F49" w:rsidP="00703A4E">
            <w:pPr>
              <w:spacing w:after="0"/>
              <w:ind w:left="27"/>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Marcel Thomas</w:t>
            </w:r>
          </w:p>
          <w:p w14:paraId="75DC0C55" w14:textId="033CE512" w:rsidR="00B77F49" w:rsidRPr="006F0B1B" w:rsidRDefault="00B77F49" w:rsidP="00703A4E">
            <w:pPr>
              <w:spacing w:after="0"/>
              <w:ind w:left="27"/>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Sarah Eynon</w:t>
            </w:r>
          </w:p>
        </w:tc>
      </w:tr>
      <w:tr w:rsidR="00AA4A56" w:rsidRPr="006F0B1B" w14:paraId="5A7D30D4" w14:textId="77777777" w:rsidTr="00FC0B55">
        <w:trPr>
          <w:trHeight w:val="94"/>
        </w:trPr>
        <w:tc>
          <w:tcPr>
            <w:tcW w:w="2238" w:type="dxa"/>
            <w:vMerge/>
            <w:tcBorders>
              <w:left w:val="single" w:sz="4" w:space="0" w:color="auto"/>
              <w:bottom w:val="single" w:sz="4" w:space="0" w:color="auto"/>
              <w:right w:val="single" w:sz="4" w:space="0" w:color="auto"/>
            </w:tcBorders>
            <w:shd w:val="clear" w:color="auto" w:fill="FFFF99"/>
            <w:vAlign w:val="center"/>
          </w:tcPr>
          <w:p w14:paraId="35C0477B" w14:textId="77777777" w:rsidR="00AA4A56" w:rsidRPr="006F0B1B" w:rsidRDefault="00AA4A56" w:rsidP="00AA4A56">
            <w:pPr>
              <w:spacing w:after="0"/>
              <w:rPr>
                <w:rFonts w:asciiTheme="minorHAnsi" w:hAnsiTheme="minorHAnsi" w:cstheme="minorHAnsi"/>
                <w:sz w:val="14"/>
                <w:szCs w:val="14"/>
              </w:rPr>
            </w:pPr>
          </w:p>
        </w:tc>
        <w:tc>
          <w:tcPr>
            <w:tcW w:w="245" w:type="dxa"/>
            <w:tcBorders>
              <w:left w:val="single" w:sz="4" w:space="0" w:color="auto"/>
              <w:right w:val="single" w:sz="4" w:space="0" w:color="auto"/>
            </w:tcBorders>
            <w:vAlign w:val="center"/>
          </w:tcPr>
          <w:p w14:paraId="2C830BF5"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right w:val="single" w:sz="4" w:space="0" w:color="auto"/>
            </w:tcBorders>
            <w:shd w:val="clear" w:color="auto" w:fill="CCFFCC"/>
            <w:vAlign w:val="center"/>
          </w:tcPr>
          <w:p w14:paraId="3A6E7A6A" w14:textId="77777777" w:rsidR="00AA4A56" w:rsidRPr="006F0B1B" w:rsidRDefault="00AA4A56" w:rsidP="001D4303">
            <w:pPr>
              <w:spacing w:after="0"/>
              <w:rPr>
                <w:rFonts w:asciiTheme="minorHAnsi" w:hAnsiTheme="minorHAnsi" w:cstheme="minorHAnsi"/>
                <w:sz w:val="14"/>
                <w:szCs w:val="14"/>
              </w:rPr>
            </w:pPr>
            <w:r w:rsidRPr="006F0B1B">
              <w:rPr>
                <w:rFonts w:asciiTheme="minorHAnsi" w:hAnsiTheme="minorHAnsi" w:cstheme="minorHAnsi"/>
                <w:sz w:val="14"/>
                <w:szCs w:val="14"/>
              </w:rPr>
              <w:t>Bund any drains / manholes, to stop the substance entering the drainage system</w:t>
            </w:r>
          </w:p>
        </w:tc>
        <w:tc>
          <w:tcPr>
            <w:tcW w:w="270" w:type="dxa"/>
            <w:tcBorders>
              <w:left w:val="single" w:sz="4" w:space="0" w:color="auto"/>
              <w:right w:val="single" w:sz="4" w:space="0" w:color="auto"/>
            </w:tcBorders>
            <w:vAlign w:val="center"/>
          </w:tcPr>
          <w:p w14:paraId="3B5B0821"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2E53A8BD"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4B6BC28B" w14:textId="77777777" w:rsidTr="00FC0B55">
        <w:trPr>
          <w:trHeight w:val="94"/>
        </w:trPr>
        <w:tc>
          <w:tcPr>
            <w:tcW w:w="2238" w:type="dxa"/>
            <w:vMerge/>
            <w:tcBorders>
              <w:left w:val="single" w:sz="4" w:space="0" w:color="auto"/>
              <w:bottom w:val="single" w:sz="4" w:space="0" w:color="auto"/>
              <w:right w:val="single" w:sz="4" w:space="0" w:color="auto"/>
            </w:tcBorders>
            <w:shd w:val="clear" w:color="auto" w:fill="FFFF99"/>
            <w:vAlign w:val="center"/>
          </w:tcPr>
          <w:p w14:paraId="0FC70A83"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left w:val="single" w:sz="4" w:space="0" w:color="auto"/>
              <w:bottom w:val="single" w:sz="4" w:space="0" w:color="auto"/>
              <w:right w:val="single" w:sz="4" w:space="0" w:color="auto"/>
            </w:tcBorders>
            <w:vAlign w:val="center"/>
          </w:tcPr>
          <w:p w14:paraId="61EB00BB"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right w:val="single" w:sz="4" w:space="0" w:color="auto"/>
            </w:tcBorders>
            <w:shd w:val="clear" w:color="auto" w:fill="CCFFCC"/>
            <w:vAlign w:val="center"/>
          </w:tcPr>
          <w:p w14:paraId="0F87E82B" w14:textId="77777777" w:rsidR="00AA4A56" w:rsidRPr="006F0B1B" w:rsidRDefault="00AA4A56" w:rsidP="001D4303">
            <w:pPr>
              <w:spacing w:after="0"/>
              <w:rPr>
                <w:rFonts w:asciiTheme="minorHAnsi" w:hAnsiTheme="minorHAnsi" w:cstheme="minorHAnsi"/>
                <w:sz w:val="14"/>
                <w:szCs w:val="14"/>
              </w:rPr>
            </w:pPr>
            <w:r w:rsidRPr="006F0B1B">
              <w:rPr>
                <w:rFonts w:asciiTheme="minorHAnsi" w:hAnsiTheme="minorHAnsi" w:cstheme="minorHAnsi"/>
                <w:sz w:val="14"/>
                <w:szCs w:val="14"/>
              </w:rPr>
              <w:t>Report the incident as soon as possible to foremen / engineer / or agent providing the following information</w:t>
            </w:r>
          </w:p>
          <w:p w14:paraId="6BE2721D" w14:textId="77777777" w:rsidR="00AA4A56" w:rsidRPr="006F0B1B" w:rsidRDefault="00AA4A56" w:rsidP="00325E97">
            <w:pPr>
              <w:numPr>
                <w:ilvl w:val="0"/>
                <w:numId w:val="16"/>
              </w:numPr>
              <w:tabs>
                <w:tab w:val="clear" w:pos="720"/>
                <w:tab w:val="num" w:pos="249"/>
              </w:tabs>
              <w:spacing w:after="0" w:line="240" w:lineRule="auto"/>
              <w:ind w:left="249" w:hanging="249"/>
              <w:rPr>
                <w:rFonts w:asciiTheme="minorHAnsi" w:hAnsiTheme="minorHAnsi" w:cstheme="minorHAnsi"/>
                <w:sz w:val="14"/>
                <w:szCs w:val="14"/>
              </w:rPr>
            </w:pPr>
            <w:r w:rsidRPr="006F0B1B">
              <w:rPr>
                <w:rFonts w:asciiTheme="minorHAnsi" w:hAnsiTheme="minorHAnsi" w:cstheme="minorHAnsi"/>
                <w:sz w:val="14"/>
                <w:szCs w:val="14"/>
              </w:rPr>
              <w:t>Whether it is in danger of entering water course or drainage system</w:t>
            </w:r>
          </w:p>
        </w:tc>
        <w:tc>
          <w:tcPr>
            <w:tcW w:w="270" w:type="dxa"/>
            <w:tcBorders>
              <w:left w:val="single" w:sz="4" w:space="0" w:color="auto"/>
              <w:bottom w:val="single" w:sz="4" w:space="0" w:color="auto"/>
              <w:right w:val="single" w:sz="4" w:space="0" w:color="auto"/>
            </w:tcBorders>
            <w:vAlign w:val="center"/>
          </w:tcPr>
          <w:p w14:paraId="6940C116"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743C6140"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1ACBDF93" w14:textId="77777777" w:rsidTr="00FC0B55">
        <w:trPr>
          <w:trHeight w:val="94"/>
        </w:trPr>
        <w:tc>
          <w:tcPr>
            <w:tcW w:w="2238" w:type="dxa"/>
            <w:vMerge/>
            <w:tcBorders>
              <w:left w:val="single" w:sz="4" w:space="0" w:color="auto"/>
              <w:bottom w:val="single" w:sz="4" w:space="0" w:color="auto"/>
              <w:right w:val="single" w:sz="4" w:space="0" w:color="auto"/>
            </w:tcBorders>
            <w:shd w:val="clear" w:color="auto" w:fill="FFFF99"/>
            <w:vAlign w:val="center"/>
          </w:tcPr>
          <w:p w14:paraId="001336BA"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top w:val="single" w:sz="4" w:space="0" w:color="auto"/>
              <w:left w:val="single" w:sz="4" w:space="0" w:color="auto"/>
              <w:right w:val="single" w:sz="4" w:space="0" w:color="auto"/>
            </w:tcBorders>
            <w:vAlign w:val="center"/>
          </w:tcPr>
          <w:p w14:paraId="7C272415" w14:textId="77777777" w:rsidR="00AA4A56" w:rsidRPr="006F0B1B" w:rsidRDefault="00AA4A56" w:rsidP="00AA4A56">
            <w:pPr>
              <w:spacing w:after="0"/>
              <w:jc w:val="center"/>
              <w:rPr>
                <w:rFonts w:asciiTheme="minorHAnsi" w:hAnsiTheme="minorHAnsi" w:cstheme="minorHAnsi"/>
                <w:sz w:val="14"/>
                <w:szCs w:val="14"/>
              </w:rPr>
            </w:pPr>
          </w:p>
        </w:tc>
        <w:tc>
          <w:tcPr>
            <w:tcW w:w="2082" w:type="dxa"/>
            <w:tcBorders>
              <w:left w:val="single" w:sz="4" w:space="0" w:color="auto"/>
            </w:tcBorders>
            <w:shd w:val="clear" w:color="auto" w:fill="CCFFCC"/>
            <w:vAlign w:val="center"/>
          </w:tcPr>
          <w:p w14:paraId="04A02169" w14:textId="77777777" w:rsidR="00AA4A56" w:rsidRPr="006F0B1B" w:rsidRDefault="00AA4A56" w:rsidP="00325E97">
            <w:pPr>
              <w:numPr>
                <w:ilvl w:val="0"/>
                <w:numId w:val="16"/>
              </w:numPr>
              <w:tabs>
                <w:tab w:val="clear" w:pos="720"/>
                <w:tab w:val="num" w:pos="249"/>
              </w:tabs>
              <w:spacing w:after="0" w:line="240" w:lineRule="auto"/>
              <w:ind w:hanging="720"/>
              <w:rPr>
                <w:rFonts w:asciiTheme="minorHAnsi" w:hAnsiTheme="minorHAnsi" w:cstheme="minorHAnsi"/>
                <w:sz w:val="14"/>
                <w:szCs w:val="14"/>
              </w:rPr>
            </w:pPr>
            <w:r w:rsidRPr="006F0B1B">
              <w:rPr>
                <w:rFonts w:asciiTheme="minorHAnsi" w:hAnsiTheme="minorHAnsi" w:cstheme="minorHAnsi"/>
                <w:sz w:val="14"/>
                <w:szCs w:val="14"/>
              </w:rPr>
              <w:t>Material involved</w:t>
            </w:r>
          </w:p>
          <w:p w14:paraId="0E2E69ED" w14:textId="77777777" w:rsidR="00AA4A56" w:rsidRPr="006F0B1B" w:rsidRDefault="00AA4A56" w:rsidP="00325E97">
            <w:pPr>
              <w:numPr>
                <w:ilvl w:val="0"/>
                <w:numId w:val="16"/>
              </w:numPr>
              <w:tabs>
                <w:tab w:val="clear" w:pos="720"/>
                <w:tab w:val="num" w:pos="249"/>
              </w:tabs>
              <w:spacing w:after="0" w:line="240" w:lineRule="auto"/>
              <w:ind w:hanging="720"/>
              <w:rPr>
                <w:rFonts w:asciiTheme="minorHAnsi" w:hAnsiTheme="minorHAnsi" w:cstheme="minorHAnsi"/>
                <w:sz w:val="14"/>
                <w:szCs w:val="14"/>
              </w:rPr>
            </w:pPr>
            <w:r w:rsidRPr="006F0B1B">
              <w:rPr>
                <w:rFonts w:asciiTheme="minorHAnsi" w:hAnsiTheme="minorHAnsi" w:cstheme="minorHAnsi"/>
                <w:sz w:val="14"/>
                <w:szCs w:val="14"/>
              </w:rPr>
              <w:t>Quantity of spill</w:t>
            </w:r>
          </w:p>
        </w:tc>
        <w:tc>
          <w:tcPr>
            <w:tcW w:w="2150" w:type="dxa"/>
            <w:gridSpan w:val="3"/>
            <w:tcBorders>
              <w:right w:val="single" w:sz="4" w:space="0" w:color="auto"/>
            </w:tcBorders>
            <w:shd w:val="clear" w:color="auto" w:fill="CCFFCC"/>
          </w:tcPr>
          <w:p w14:paraId="25A26617" w14:textId="77777777" w:rsidR="00AA4A56" w:rsidRPr="006F0B1B" w:rsidRDefault="00AA4A56" w:rsidP="00325E97">
            <w:pPr>
              <w:numPr>
                <w:ilvl w:val="0"/>
                <w:numId w:val="16"/>
              </w:numPr>
              <w:tabs>
                <w:tab w:val="clear" w:pos="720"/>
                <w:tab w:val="num" w:pos="321"/>
              </w:tabs>
              <w:spacing w:after="0" w:line="240" w:lineRule="auto"/>
              <w:ind w:hanging="720"/>
              <w:rPr>
                <w:rFonts w:asciiTheme="minorHAnsi" w:hAnsiTheme="minorHAnsi" w:cstheme="minorHAnsi"/>
                <w:sz w:val="14"/>
                <w:szCs w:val="14"/>
              </w:rPr>
            </w:pPr>
            <w:r w:rsidRPr="006F0B1B">
              <w:rPr>
                <w:rFonts w:asciiTheme="minorHAnsi" w:hAnsiTheme="minorHAnsi" w:cstheme="minorHAnsi"/>
                <w:sz w:val="14"/>
                <w:szCs w:val="14"/>
              </w:rPr>
              <w:t>Location of spill</w:t>
            </w:r>
          </w:p>
          <w:p w14:paraId="623354A6" w14:textId="77777777" w:rsidR="00AA4A56" w:rsidRPr="006F0B1B" w:rsidRDefault="00AA4A56" w:rsidP="00325E97">
            <w:pPr>
              <w:numPr>
                <w:ilvl w:val="0"/>
                <w:numId w:val="16"/>
              </w:numPr>
              <w:tabs>
                <w:tab w:val="clear" w:pos="720"/>
                <w:tab w:val="num" w:pos="321"/>
              </w:tabs>
              <w:spacing w:after="0" w:line="240" w:lineRule="auto"/>
              <w:ind w:hanging="720"/>
              <w:rPr>
                <w:rFonts w:asciiTheme="minorHAnsi" w:hAnsiTheme="minorHAnsi" w:cstheme="minorHAnsi"/>
                <w:sz w:val="14"/>
                <w:szCs w:val="14"/>
              </w:rPr>
            </w:pPr>
            <w:r w:rsidRPr="006F0B1B">
              <w:rPr>
                <w:rFonts w:asciiTheme="minorHAnsi" w:hAnsiTheme="minorHAnsi" w:cstheme="minorHAnsi"/>
                <w:sz w:val="14"/>
                <w:szCs w:val="14"/>
              </w:rPr>
              <w:t>Reason for spill</w:t>
            </w:r>
          </w:p>
        </w:tc>
        <w:tc>
          <w:tcPr>
            <w:tcW w:w="270" w:type="dxa"/>
            <w:tcBorders>
              <w:top w:val="single" w:sz="4" w:space="0" w:color="auto"/>
              <w:left w:val="single" w:sz="4" w:space="0" w:color="auto"/>
              <w:right w:val="single" w:sz="4" w:space="0" w:color="auto"/>
            </w:tcBorders>
            <w:vAlign w:val="center"/>
          </w:tcPr>
          <w:p w14:paraId="66434B67"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3EB0AC39"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68DBF3E8" w14:textId="77777777" w:rsidTr="00FC0B55">
        <w:trPr>
          <w:trHeight w:val="94"/>
        </w:trPr>
        <w:tc>
          <w:tcPr>
            <w:tcW w:w="2238" w:type="dxa"/>
            <w:vMerge/>
            <w:tcBorders>
              <w:left w:val="single" w:sz="4" w:space="0" w:color="auto"/>
              <w:bottom w:val="single" w:sz="4" w:space="0" w:color="auto"/>
              <w:right w:val="single" w:sz="4" w:space="0" w:color="auto"/>
            </w:tcBorders>
            <w:shd w:val="clear" w:color="auto" w:fill="FFFF99"/>
            <w:vAlign w:val="center"/>
          </w:tcPr>
          <w:p w14:paraId="1A4CCE37"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left w:val="single" w:sz="4" w:space="0" w:color="auto"/>
              <w:right w:val="single" w:sz="4" w:space="0" w:color="auto"/>
            </w:tcBorders>
            <w:vAlign w:val="center"/>
          </w:tcPr>
          <w:p w14:paraId="0F8FD638"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bottom w:val="single" w:sz="4" w:space="0" w:color="auto"/>
              <w:right w:val="single" w:sz="4" w:space="0" w:color="auto"/>
            </w:tcBorders>
            <w:shd w:val="clear" w:color="auto" w:fill="CCFFCC"/>
            <w:vAlign w:val="center"/>
          </w:tcPr>
          <w:p w14:paraId="1C19EBB3" w14:textId="611DD48E" w:rsidR="00AA4A56" w:rsidRPr="006F0B1B" w:rsidRDefault="00AA4A56" w:rsidP="001D4303">
            <w:pPr>
              <w:spacing w:after="0"/>
              <w:rPr>
                <w:rFonts w:asciiTheme="minorHAnsi" w:hAnsiTheme="minorHAnsi" w:cstheme="minorHAnsi"/>
                <w:sz w:val="14"/>
                <w:szCs w:val="14"/>
              </w:rPr>
            </w:pPr>
            <w:r w:rsidRPr="006F0B1B">
              <w:rPr>
                <w:rFonts w:asciiTheme="minorHAnsi" w:hAnsiTheme="minorHAnsi" w:cstheme="minorHAnsi"/>
                <w:sz w:val="14"/>
                <w:szCs w:val="14"/>
              </w:rPr>
              <w:t>Immediately Notify, if required, the PC Site</w:t>
            </w:r>
            <w:r w:rsidR="001D4303" w:rsidRPr="006F0B1B">
              <w:rPr>
                <w:rFonts w:asciiTheme="minorHAnsi" w:hAnsiTheme="minorHAnsi" w:cstheme="minorHAnsi"/>
                <w:sz w:val="14"/>
                <w:szCs w:val="14"/>
              </w:rPr>
              <w:t xml:space="preserve"> Manager, </w:t>
            </w:r>
            <w:r w:rsidRPr="006F0B1B">
              <w:rPr>
                <w:rFonts w:asciiTheme="minorHAnsi" w:hAnsiTheme="minorHAnsi" w:cstheme="minorHAnsi"/>
                <w:sz w:val="14"/>
                <w:szCs w:val="14"/>
              </w:rPr>
              <w:t xml:space="preserve">SHE Adviser, Project Manager </w:t>
            </w:r>
          </w:p>
        </w:tc>
        <w:tc>
          <w:tcPr>
            <w:tcW w:w="270" w:type="dxa"/>
            <w:tcBorders>
              <w:left w:val="single" w:sz="4" w:space="0" w:color="auto"/>
              <w:right w:val="single" w:sz="4" w:space="0" w:color="auto"/>
            </w:tcBorders>
            <w:vAlign w:val="center"/>
          </w:tcPr>
          <w:p w14:paraId="29740533"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62F840D4"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73EBA708" w14:textId="77777777" w:rsidTr="00FC0B55">
        <w:trPr>
          <w:trHeight w:val="94"/>
        </w:trPr>
        <w:tc>
          <w:tcPr>
            <w:tcW w:w="2238" w:type="dxa"/>
            <w:vMerge/>
            <w:tcBorders>
              <w:left w:val="single" w:sz="4" w:space="0" w:color="auto"/>
              <w:bottom w:val="single" w:sz="4" w:space="0" w:color="auto"/>
              <w:right w:val="single" w:sz="4" w:space="0" w:color="auto"/>
            </w:tcBorders>
            <w:shd w:val="clear" w:color="auto" w:fill="FFFF99"/>
            <w:vAlign w:val="center"/>
          </w:tcPr>
          <w:p w14:paraId="592904E3"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left w:val="single" w:sz="4" w:space="0" w:color="auto"/>
              <w:right w:val="single" w:sz="4" w:space="0" w:color="auto"/>
            </w:tcBorders>
            <w:vAlign w:val="center"/>
          </w:tcPr>
          <w:p w14:paraId="15AD711A"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39D8B6DB"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Clean up the spill using equipment available in the spill response kit</w:t>
            </w:r>
          </w:p>
        </w:tc>
        <w:tc>
          <w:tcPr>
            <w:tcW w:w="270" w:type="dxa"/>
            <w:tcBorders>
              <w:left w:val="single" w:sz="4" w:space="0" w:color="auto"/>
              <w:right w:val="single" w:sz="4" w:space="0" w:color="auto"/>
            </w:tcBorders>
            <w:vAlign w:val="center"/>
          </w:tcPr>
          <w:p w14:paraId="49EBC32E"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74AB8A75"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4E02B350" w14:textId="77777777" w:rsidTr="00FC0B55">
        <w:trPr>
          <w:trHeight w:val="156"/>
        </w:trPr>
        <w:tc>
          <w:tcPr>
            <w:tcW w:w="2238" w:type="dxa"/>
            <w:tcBorders>
              <w:top w:val="single" w:sz="4" w:space="0" w:color="auto"/>
              <w:bottom w:val="single" w:sz="4" w:space="0" w:color="auto"/>
            </w:tcBorders>
            <w:shd w:val="clear" w:color="auto" w:fill="auto"/>
            <w:vAlign w:val="center"/>
          </w:tcPr>
          <w:p w14:paraId="3273D9EA" w14:textId="77777777" w:rsidR="00AA4A56" w:rsidRPr="006F0B1B" w:rsidRDefault="00AA4A56" w:rsidP="00AA4A56">
            <w:pPr>
              <w:spacing w:after="0"/>
              <w:jc w:val="center"/>
              <w:rPr>
                <w:rFonts w:asciiTheme="minorHAnsi" w:hAnsiTheme="minorHAnsi" w:cstheme="minorHAnsi"/>
                <w:sz w:val="14"/>
                <w:szCs w:val="14"/>
              </w:rPr>
            </w:pPr>
          </w:p>
        </w:tc>
        <w:tc>
          <w:tcPr>
            <w:tcW w:w="245" w:type="dxa"/>
            <w:vAlign w:val="center"/>
          </w:tcPr>
          <w:p w14:paraId="217BB12A"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214852DB" w14:textId="77777777" w:rsidR="00AA4A56" w:rsidRPr="006F0B1B" w:rsidRDefault="00AA4A56" w:rsidP="00AA4A56">
            <w:pPr>
              <w:spacing w:after="0"/>
              <w:jc w:val="center"/>
              <w:rPr>
                <w:rFonts w:asciiTheme="minorHAnsi" w:hAnsiTheme="minorHAnsi" w:cstheme="minorHAnsi"/>
                <w:b/>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6E9F50AE" w14:textId="77777777" w:rsidR="00AA4A56" w:rsidRPr="006F0B1B" w:rsidRDefault="00AA4A56" w:rsidP="00AA4A56">
            <w:pPr>
              <w:spacing w:after="0"/>
              <w:jc w:val="center"/>
              <w:rPr>
                <w:rFonts w:asciiTheme="minorHAnsi" w:hAnsiTheme="minorHAnsi" w:cstheme="minorHAnsi"/>
                <w:b/>
                <w:sz w:val="14"/>
                <w:szCs w:val="14"/>
              </w:rPr>
            </w:pPr>
          </w:p>
        </w:tc>
        <w:tc>
          <w:tcPr>
            <w:tcW w:w="270" w:type="dxa"/>
            <w:vAlign w:val="center"/>
          </w:tcPr>
          <w:p w14:paraId="70E71B18"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top w:val="single" w:sz="4" w:space="0" w:color="auto"/>
              <w:bottom w:val="single" w:sz="4" w:space="0" w:color="auto"/>
            </w:tcBorders>
            <w:shd w:val="clear" w:color="auto" w:fill="auto"/>
            <w:vAlign w:val="center"/>
          </w:tcPr>
          <w:p w14:paraId="6D075988"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3C9D437B" w14:textId="77777777" w:rsidTr="00FC0B55">
        <w:trPr>
          <w:trHeight w:val="66"/>
        </w:trPr>
        <w:tc>
          <w:tcPr>
            <w:tcW w:w="2238" w:type="dxa"/>
            <w:vMerge w:val="restart"/>
            <w:tcBorders>
              <w:top w:val="single" w:sz="4" w:space="0" w:color="auto"/>
              <w:left w:val="single" w:sz="4" w:space="0" w:color="auto"/>
              <w:right w:val="single" w:sz="4" w:space="0" w:color="auto"/>
            </w:tcBorders>
            <w:shd w:val="clear" w:color="auto" w:fill="FFFF99"/>
            <w:vAlign w:val="center"/>
          </w:tcPr>
          <w:p w14:paraId="37842E0F" w14:textId="7FDAF133" w:rsidR="00A93801" w:rsidRPr="006F0B1B" w:rsidRDefault="00AA4A56" w:rsidP="00C04AAF">
            <w:pPr>
              <w:spacing w:after="0"/>
              <w:jc w:val="center"/>
              <w:rPr>
                <w:rFonts w:asciiTheme="minorHAnsi" w:hAnsiTheme="minorHAnsi" w:cstheme="minorHAnsi"/>
                <w:sz w:val="14"/>
                <w:szCs w:val="14"/>
              </w:rPr>
            </w:pPr>
            <w:r w:rsidRPr="006F0B1B">
              <w:rPr>
                <w:rFonts w:asciiTheme="minorHAnsi" w:hAnsiTheme="minorHAnsi" w:cstheme="minorHAnsi"/>
                <w:sz w:val="14"/>
                <w:szCs w:val="14"/>
              </w:rPr>
              <w:t xml:space="preserve">Project Environmental </w:t>
            </w:r>
            <w:r w:rsidR="002D4BDE" w:rsidRPr="006F0B1B">
              <w:rPr>
                <w:rFonts w:asciiTheme="minorHAnsi" w:hAnsiTheme="minorHAnsi" w:cstheme="minorHAnsi"/>
                <w:sz w:val="14"/>
                <w:szCs w:val="14"/>
              </w:rPr>
              <w:t xml:space="preserve">Manager </w:t>
            </w:r>
          </w:p>
          <w:p w14:paraId="58A5D61C" w14:textId="59CA0DE7" w:rsidR="00C04AAF" w:rsidRPr="006F0B1B" w:rsidRDefault="00C04AAF" w:rsidP="00C04AAF">
            <w:pPr>
              <w:spacing w:after="0"/>
              <w:jc w:val="center"/>
              <w:rPr>
                <w:rFonts w:asciiTheme="minorHAnsi" w:hAnsiTheme="minorHAnsi" w:cstheme="minorHAnsi"/>
                <w:sz w:val="14"/>
                <w:szCs w:val="14"/>
              </w:rPr>
            </w:pPr>
          </w:p>
        </w:tc>
        <w:tc>
          <w:tcPr>
            <w:tcW w:w="245" w:type="dxa"/>
            <w:tcBorders>
              <w:left w:val="single" w:sz="4" w:space="0" w:color="auto"/>
              <w:bottom w:val="single" w:sz="4" w:space="0" w:color="auto"/>
              <w:right w:val="single" w:sz="4" w:space="0" w:color="auto"/>
            </w:tcBorders>
            <w:vAlign w:val="center"/>
          </w:tcPr>
          <w:p w14:paraId="6D13C60A"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AA14D9E" w14:textId="77777777" w:rsidR="00AA4A56" w:rsidRPr="006F0B1B" w:rsidRDefault="00AA4A56" w:rsidP="00AA4A56">
            <w:pPr>
              <w:spacing w:after="0"/>
              <w:jc w:val="center"/>
              <w:rPr>
                <w:rFonts w:asciiTheme="minorHAnsi" w:hAnsiTheme="minorHAnsi" w:cstheme="minorHAnsi"/>
                <w:b/>
                <w:sz w:val="14"/>
                <w:szCs w:val="14"/>
              </w:rPr>
            </w:pPr>
            <w:r w:rsidRPr="006F0B1B">
              <w:rPr>
                <w:rFonts w:asciiTheme="minorHAnsi" w:hAnsiTheme="minorHAnsi" w:cstheme="minorHAnsi"/>
                <w:b/>
                <w:sz w:val="14"/>
                <w:szCs w:val="14"/>
              </w:rPr>
              <w:t xml:space="preserve">Notify NRW </w:t>
            </w:r>
            <w:r w:rsidRPr="006F0B1B">
              <w:rPr>
                <w:rFonts w:asciiTheme="minorHAnsi" w:hAnsiTheme="minorHAnsi" w:cstheme="minorHAnsi"/>
                <w:sz w:val="14"/>
                <w:szCs w:val="14"/>
              </w:rPr>
              <w:t>(If required)</w:t>
            </w:r>
          </w:p>
        </w:tc>
        <w:tc>
          <w:tcPr>
            <w:tcW w:w="270" w:type="dxa"/>
            <w:tcBorders>
              <w:left w:val="single" w:sz="4" w:space="0" w:color="auto"/>
              <w:bottom w:val="single" w:sz="4" w:space="0" w:color="auto"/>
              <w:right w:val="single" w:sz="4" w:space="0" w:color="auto"/>
            </w:tcBorders>
            <w:shd w:val="clear" w:color="auto" w:fill="auto"/>
            <w:vAlign w:val="center"/>
          </w:tcPr>
          <w:p w14:paraId="092B741A"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val="restart"/>
            <w:tcBorders>
              <w:top w:val="single" w:sz="4" w:space="0" w:color="auto"/>
              <w:left w:val="single" w:sz="4" w:space="0" w:color="auto"/>
              <w:right w:val="single" w:sz="4" w:space="0" w:color="auto"/>
            </w:tcBorders>
            <w:shd w:val="clear" w:color="auto" w:fill="FFFF99"/>
            <w:vAlign w:val="center"/>
          </w:tcPr>
          <w:p w14:paraId="6311CAC8" w14:textId="70E87BB9" w:rsidR="00721C01" w:rsidRPr="006F0B1B" w:rsidRDefault="00AA4A56" w:rsidP="00610910">
            <w:pPr>
              <w:spacing w:after="0"/>
              <w:jc w:val="center"/>
              <w:rPr>
                <w:rFonts w:asciiTheme="minorHAnsi" w:hAnsiTheme="minorHAnsi" w:cstheme="minorHAnsi"/>
                <w:sz w:val="14"/>
                <w:szCs w:val="14"/>
              </w:rPr>
            </w:pPr>
            <w:r w:rsidRPr="006F0B1B">
              <w:rPr>
                <w:rFonts w:asciiTheme="minorHAnsi" w:hAnsiTheme="minorHAnsi" w:cstheme="minorHAnsi"/>
                <w:sz w:val="14"/>
                <w:szCs w:val="14"/>
              </w:rPr>
              <w:t xml:space="preserve">Tara </w:t>
            </w:r>
            <w:r w:rsidR="001D4303" w:rsidRPr="006F0B1B">
              <w:rPr>
                <w:rFonts w:asciiTheme="minorHAnsi" w:hAnsiTheme="minorHAnsi" w:cstheme="minorHAnsi"/>
                <w:sz w:val="14"/>
                <w:szCs w:val="14"/>
              </w:rPr>
              <w:t>Yates</w:t>
            </w:r>
          </w:p>
        </w:tc>
      </w:tr>
      <w:tr w:rsidR="00AA4A56" w:rsidRPr="006F0B1B" w14:paraId="7751C7BD" w14:textId="77777777" w:rsidTr="00FC0B55">
        <w:trPr>
          <w:trHeight w:val="84"/>
        </w:trPr>
        <w:tc>
          <w:tcPr>
            <w:tcW w:w="2238" w:type="dxa"/>
            <w:vMerge/>
            <w:tcBorders>
              <w:left w:val="single" w:sz="4" w:space="0" w:color="auto"/>
              <w:bottom w:val="single" w:sz="4" w:space="0" w:color="auto"/>
              <w:right w:val="single" w:sz="4" w:space="0" w:color="auto"/>
            </w:tcBorders>
            <w:shd w:val="clear" w:color="auto" w:fill="FFFF99"/>
            <w:vAlign w:val="center"/>
          </w:tcPr>
          <w:p w14:paraId="7832A3F1"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top w:val="single" w:sz="4" w:space="0" w:color="auto"/>
              <w:left w:val="single" w:sz="4" w:space="0" w:color="auto"/>
              <w:right w:val="single" w:sz="4" w:space="0" w:color="auto"/>
            </w:tcBorders>
            <w:vAlign w:val="center"/>
          </w:tcPr>
          <w:p w14:paraId="49C841B9"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vMerge/>
            <w:tcBorders>
              <w:left w:val="single" w:sz="4" w:space="0" w:color="auto"/>
              <w:bottom w:val="single" w:sz="4" w:space="0" w:color="auto"/>
              <w:right w:val="single" w:sz="4" w:space="0" w:color="auto"/>
            </w:tcBorders>
            <w:shd w:val="clear" w:color="auto" w:fill="CCFFCC"/>
            <w:vAlign w:val="center"/>
          </w:tcPr>
          <w:p w14:paraId="228E22B6" w14:textId="77777777" w:rsidR="00AA4A56" w:rsidRPr="006F0B1B" w:rsidRDefault="00AA4A56" w:rsidP="00AA4A56">
            <w:pPr>
              <w:spacing w:after="0"/>
              <w:jc w:val="center"/>
              <w:rPr>
                <w:rFonts w:asciiTheme="minorHAnsi" w:hAnsiTheme="minorHAnsi" w:cstheme="minorHAnsi"/>
                <w:b/>
                <w:sz w:val="14"/>
                <w:szCs w:val="14"/>
              </w:rPr>
            </w:pPr>
          </w:p>
        </w:tc>
        <w:tc>
          <w:tcPr>
            <w:tcW w:w="270" w:type="dxa"/>
            <w:tcBorders>
              <w:top w:val="single" w:sz="4" w:space="0" w:color="auto"/>
              <w:left w:val="single" w:sz="4" w:space="0" w:color="auto"/>
              <w:right w:val="single" w:sz="4" w:space="0" w:color="auto"/>
            </w:tcBorders>
            <w:shd w:val="clear" w:color="auto" w:fill="auto"/>
            <w:vAlign w:val="center"/>
          </w:tcPr>
          <w:p w14:paraId="41D6650D"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58EF81C2"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2262C393" w14:textId="77777777" w:rsidTr="00FC0B55">
        <w:trPr>
          <w:trHeight w:val="156"/>
        </w:trPr>
        <w:tc>
          <w:tcPr>
            <w:tcW w:w="2238" w:type="dxa"/>
            <w:tcBorders>
              <w:top w:val="single" w:sz="4" w:space="0" w:color="auto"/>
              <w:bottom w:val="single" w:sz="4" w:space="0" w:color="auto"/>
            </w:tcBorders>
            <w:shd w:val="clear" w:color="auto" w:fill="auto"/>
            <w:vAlign w:val="center"/>
          </w:tcPr>
          <w:p w14:paraId="17689CD1" w14:textId="77777777" w:rsidR="00AA4A56" w:rsidRPr="006F0B1B" w:rsidRDefault="00AA4A56" w:rsidP="00AA4A56">
            <w:pPr>
              <w:spacing w:after="0"/>
              <w:jc w:val="center"/>
              <w:rPr>
                <w:rFonts w:asciiTheme="minorHAnsi" w:hAnsiTheme="minorHAnsi" w:cstheme="minorHAnsi"/>
                <w:sz w:val="14"/>
                <w:szCs w:val="14"/>
              </w:rPr>
            </w:pPr>
          </w:p>
        </w:tc>
        <w:tc>
          <w:tcPr>
            <w:tcW w:w="245" w:type="dxa"/>
            <w:vAlign w:val="center"/>
          </w:tcPr>
          <w:p w14:paraId="2354BAD8"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0490BDCC" w14:textId="77777777" w:rsidR="00AA4A56" w:rsidRPr="006F0B1B" w:rsidRDefault="00AA4A56" w:rsidP="00AA4A56">
            <w:pPr>
              <w:spacing w:after="0"/>
              <w:jc w:val="center"/>
              <w:rPr>
                <w:rFonts w:asciiTheme="minorHAnsi" w:hAnsiTheme="minorHAnsi" w:cstheme="minorHAnsi"/>
                <w:b/>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3FCDFFF8" w14:textId="77777777" w:rsidR="00AA4A56" w:rsidRPr="006F0B1B" w:rsidRDefault="00AA4A56" w:rsidP="00AA4A56">
            <w:pPr>
              <w:spacing w:after="0"/>
              <w:jc w:val="center"/>
              <w:rPr>
                <w:rFonts w:asciiTheme="minorHAnsi" w:hAnsiTheme="minorHAnsi" w:cstheme="minorHAnsi"/>
                <w:b/>
                <w:sz w:val="14"/>
                <w:szCs w:val="14"/>
              </w:rPr>
            </w:pPr>
          </w:p>
        </w:tc>
        <w:tc>
          <w:tcPr>
            <w:tcW w:w="270" w:type="dxa"/>
            <w:tcBorders>
              <w:left w:val="nil"/>
            </w:tcBorders>
            <w:vAlign w:val="center"/>
          </w:tcPr>
          <w:p w14:paraId="5CE1A429"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top w:val="single" w:sz="4" w:space="0" w:color="auto"/>
              <w:bottom w:val="single" w:sz="4" w:space="0" w:color="auto"/>
            </w:tcBorders>
            <w:shd w:val="clear" w:color="auto" w:fill="auto"/>
            <w:vAlign w:val="center"/>
          </w:tcPr>
          <w:p w14:paraId="57639548"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6B2E11A8" w14:textId="77777777" w:rsidTr="00FC0B55">
        <w:trPr>
          <w:trHeight w:val="302"/>
        </w:trPr>
        <w:tc>
          <w:tcPr>
            <w:tcW w:w="223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41F59EC4"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Framework Director</w:t>
            </w:r>
          </w:p>
        </w:tc>
        <w:tc>
          <w:tcPr>
            <w:tcW w:w="245" w:type="dxa"/>
            <w:tcBorders>
              <w:left w:val="single" w:sz="4" w:space="0" w:color="auto"/>
              <w:bottom w:val="single" w:sz="4" w:space="0" w:color="auto"/>
              <w:right w:val="single" w:sz="4" w:space="0" w:color="auto"/>
            </w:tcBorders>
            <w:vAlign w:val="center"/>
          </w:tcPr>
          <w:p w14:paraId="06D8A02B"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top w:val="single" w:sz="4" w:space="0" w:color="auto"/>
              <w:left w:val="single" w:sz="4" w:space="0" w:color="auto"/>
              <w:right w:val="single" w:sz="4" w:space="0" w:color="auto"/>
            </w:tcBorders>
            <w:shd w:val="clear" w:color="auto" w:fill="CCFFCC"/>
            <w:vAlign w:val="center"/>
          </w:tcPr>
          <w:p w14:paraId="3F8558BA" w14:textId="77777777" w:rsidR="00AA4A56" w:rsidRPr="006F0B1B" w:rsidRDefault="00AA4A56" w:rsidP="00AA4A56">
            <w:pPr>
              <w:spacing w:after="0"/>
              <w:jc w:val="center"/>
              <w:rPr>
                <w:rFonts w:asciiTheme="minorHAnsi" w:hAnsiTheme="minorHAnsi" w:cstheme="minorHAnsi"/>
                <w:b/>
                <w:sz w:val="14"/>
                <w:szCs w:val="14"/>
              </w:rPr>
            </w:pPr>
            <w:r w:rsidRPr="006F0B1B">
              <w:rPr>
                <w:rFonts w:asciiTheme="minorHAnsi" w:hAnsiTheme="minorHAnsi" w:cstheme="minorHAnsi"/>
                <w:b/>
                <w:sz w:val="14"/>
                <w:szCs w:val="14"/>
              </w:rPr>
              <w:t>Notify DCWW Capital Programme Manager</w:t>
            </w:r>
          </w:p>
          <w:p w14:paraId="79A9BFDE" w14:textId="1A96C1F9" w:rsidR="00AA4A56" w:rsidRPr="006F0B1B" w:rsidRDefault="00907CD3"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Darren Hiscox</w:t>
            </w:r>
          </w:p>
        </w:tc>
        <w:tc>
          <w:tcPr>
            <w:tcW w:w="270" w:type="dxa"/>
            <w:tcBorders>
              <w:left w:val="single" w:sz="4" w:space="0" w:color="auto"/>
              <w:bottom w:val="single" w:sz="4" w:space="0" w:color="auto"/>
              <w:right w:val="single" w:sz="4" w:space="0" w:color="auto"/>
            </w:tcBorders>
            <w:vAlign w:val="center"/>
          </w:tcPr>
          <w:p w14:paraId="0032A1DC"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3178324A"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David Stacey</w:t>
            </w:r>
          </w:p>
        </w:tc>
      </w:tr>
      <w:tr w:rsidR="00AA4A56" w:rsidRPr="006F0B1B" w14:paraId="0DAB272E" w14:textId="77777777" w:rsidTr="00FC0B55">
        <w:trPr>
          <w:trHeight w:val="687"/>
        </w:trPr>
        <w:tc>
          <w:tcPr>
            <w:tcW w:w="2238" w:type="dxa"/>
            <w:vMerge/>
            <w:tcBorders>
              <w:left w:val="single" w:sz="4" w:space="0" w:color="auto"/>
              <w:bottom w:val="single" w:sz="4" w:space="0" w:color="auto"/>
              <w:right w:val="single" w:sz="4" w:space="0" w:color="auto"/>
            </w:tcBorders>
            <w:shd w:val="clear" w:color="auto" w:fill="FFFF99"/>
            <w:vAlign w:val="center"/>
          </w:tcPr>
          <w:p w14:paraId="61683AE9"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top w:val="single" w:sz="4" w:space="0" w:color="auto"/>
              <w:left w:val="single" w:sz="4" w:space="0" w:color="auto"/>
              <w:right w:val="single" w:sz="4" w:space="0" w:color="auto"/>
            </w:tcBorders>
            <w:vAlign w:val="center"/>
          </w:tcPr>
          <w:p w14:paraId="76A8F799"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tcBorders>
              <w:left w:val="single" w:sz="4" w:space="0" w:color="auto"/>
              <w:bottom w:val="single" w:sz="4" w:space="0" w:color="auto"/>
              <w:right w:val="single" w:sz="4" w:space="0" w:color="auto"/>
            </w:tcBorders>
            <w:shd w:val="clear" w:color="auto" w:fill="CCFFCC"/>
            <w:vAlign w:val="center"/>
          </w:tcPr>
          <w:p w14:paraId="4B2FAB8E"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Complete Restart Check</w:t>
            </w:r>
          </w:p>
        </w:tc>
        <w:tc>
          <w:tcPr>
            <w:tcW w:w="270" w:type="dxa"/>
            <w:tcBorders>
              <w:top w:val="single" w:sz="4" w:space="0" w:color="auto"/>
              <w:left w:val="single" w:sz="4" w:space="0" w:color="auto"/>
              <w:right w:val="single" w:sz="4" w:space="0" w:color="auto"/>
            </w:tcBorders>
            <w:vAlign w:val="center"/>
          </w:tcPr>
          <w:p w14:paraId="7ED553E7"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5900C5A5"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1DEA5EDF" w14:textId="77777777" w:rsidTr="00FC0B55">
        <w:trPr>
          <w:trHeight w:val="156"/>
        </w:trPr>
        <w:tc>
          <w:tcPr>
            <w:tcW w:w="2238" w:type="dxa"/>
            <w:tcBorders>
              <w:top w:val="single" w:sz="4" w:space="0" w:color="auto"/>
              <w:bottom w:val="single" w:sz="4" w:space="0" w:color="auto"/>
            </w:tcBorders>
            <w:shd w:val="clear" w:color="auto" w:fill="auto"/>
            <w:vAlign w:val="center"/>
          </w:tcPr>
          <w:p w14:paraId="7A0ADA30" w14:textId="77777777" w:rsidR="00AA4A56" w:rsidRPr="006F0B1B" w:rsidRDefault="00AA4A56" w:rsidP="00AA4A56">
            <w:pPr>
              <w:spacing w:after="0"/>
              <w:jc w:val="center"/>
              <w:rPr>
                <w:rFonts w:asciiTheme="minorHAnsi" w:hAnsiTheme="minorHAnsi" w:cstheme="minorHAnsi"/>
                <w:sz w:val="14"/>
                <w:szCs w:val="14"/>
              </w:rPr>
            </w:pPr>
          </w:p>
        </w:tc>
        <w:tc>
          <w:tcPr>
            <w:tcW w:w="245" w:type="dxa"/>
            <w:vAlign w:val="center"/>
          </w:tcPr>
          <w:p w14:paraId="0D615269" w14:textId="77777777" w:rsidR="00AA4A56" w:rsidRPr="006F0B1B" w:rsidRDefault="00AA4A56" w:rsidP="00AA4A56">
            <w:pPr>
              <w:spacing w:after="0"/>
              <w:jc w:val="center"/>
              <w:rPr>
                <w:rFonts w:asciiTheme="minorHAnsi" w:hAnsiTheme="minorHAnsi" w:cstheme="minorHAnsi"/>
                <w:sz w:val="14"/>
                <w:szCs w:val="14"/>
              </w:rPr>
            </w:pPr>
          </w:p>
        </w:tc>
        <w:tc>
          <w:tcPr>
            <w:tcW w:w="2142" w:type="dxa"/>
            <w:gridSpan w:val="2"/>
            <w:tcBorders>
              <w:top w:val="single" w:sz="4" w:space="0" w:color="auto"/>
              <w:bottom w:val="single" w:sz="4" w:space="0" w:color="auto"/>
              <w:right w:val="single" w:sz="4" w:space="0" w:color="auto"/>
            </w:tcBorders>
            <w:shd w:val="clear" w:color="auto" w:fill="auto"/>
            <w:vAlign w:val="center"/>
          </w:tcPr>
          <w:p w14:paraId="69A33A11" w14:textId="77777777" w:rsidR="00AA4A56" w:rsidRPr="006F0B1B" w:rsidRDefault="00AA4A56" w:rsidP="00AA4A56">
            <w:pPr>
              <w:spacing w:after="0"/>
              <w:jc w:val="center"/>
              <w:rPr>
                <w:rFonts w:asciiTheme="minorHAnsi" w:hAnsiTheme="minorHAnsi" w:cstheme="minorHAnsi"/>
                <w:sz w:val="14"/>
                <w:szCs w:val="14"/>
              </w:rPr>
            </w:pPr>
          </w:p>
        </w:tc>
        <w:tc>
          <w:tcPr>
            <w:tcW w:w="2090" w:type="dxa"/>
            <w:gridSpan w:val="2"/>
            <w:tcBorders>
              <w:top w:val="single" w:sz="4" w:space="0" w:color="auto"/>
              <w:left w:val="single" w:sz="4" w:space="0" w:color="auto"/>
              <w:bottom w:val="single" w:sz="4" w:space="0" w:color="auto"/>
            </w:tcBorders>
            <w:shd w:val="clear" w:color="auto" w:fill="auto"/>
            <w:vAlign w:val="center"/>
          </w:tcPr>
          <w:p w14:paraId="35F799A9" w14:textId="77777777" w:rsidR="00AA4A56" w:rsidRPr="006F0B1B" w:rsidRDefault="00AA4A56" w:rsidP="00AA4A56">
            <w:pPr>
              <w:spacing w:after="0"/>
              <w:jc w:val="center"/>
              <w:rPr>
                <w:rFonts w:asciiTheme="minorHAnsi" w:hAnsiTheme="minorHAnsi" w:cstheme="minorHAnsi"/>
                <w:sz w:val="14"/>
                <w:szCs w:val="14"/>
              </w:rPr>
            </w:pPr>
          </w:p>
        </w:tc>
        <w:tc>
          <w:tcPr>
            <w:tcW w:w="270" w:type="dxa"/>
            <w:tcBorders>
              <w:left w:val="nil"/>
            </w:tcBorders>
            <w:vAlign w:val="center"/>
          </w:tcPr>
          <w:p w14:paraId="76CEA90E" w14:textId="77777777" w:rsidR="00AA4A56" w:rsidRPr="006F0B1B" w:rsidRDefault="00AA4A56" w:rsidP="00AA4A56">
            <w:pPr>
              <w:spacing w:after="0"/>
              <w:jc w:val="center"/>
              <w:rPr>
                <w:rFonts w:asciiTheme="minorHAnsi" w:hAnsiTheme="minorHAnsi" w:cstheme="minorHAnsi"/>
                <w:sz w:val="14"/>
                <w:szCs w:val="14"/>
              </w:rPr>
            </w:pPr>
          </w:p>
        </w:tc>
        <w:tc>
          <w:tcPr>
            <w:tcW w:w="1741" w:type="dxa"/>
            <w:tcBorders>
              <w:top w:val="single" w:sz="4" w:space="0" w:color="auto"/>
              <w:bottom w:val="single" w:sz="4" w:space="0" w:color="auto"/>
            </w:tcBorders>
            <w:vAlign w:val="center"/>
          </w:tcPr>
          <w:p w14:paraId="713874EB"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17BA1D33" w14:textId="77777777" w:rsidTr="00FC0B55">
        <w:trPr>
          <w:trHeight w:val="84"/>
        </w:trPr>
        <w:tc>
          <w:tcPr>
            <w:tcW w:w="2238" w:type="dxa"/>
            <w:vMerge w:val="restart"/>
            <w:tcBorders>
              <w:top w:val="single" w:sz="4" w:space="0" w:color="auto"/>
              <w:left w:val="single" w:sz="4" w:space="0" w:color="auto"/>
              <w:right w:val="single" w:sz="4" w:space="0" w:color="auto"/>
            </w:tcBorders>
            <w:shd w:val="clear" w:color="auto" w:fill="FFFF99"/>
            <w:vAlign w:val="center"/>
          </w:tcPr>
          <w:p w14:paraId="43466275" w14:textId="507041E6"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Senior Contracts Manager/Project Manager</w:t>
            </w:r>
          </w:p>
        </w:tc>
        <w:tc>
          <w:tcPr>
            <w:tcW w:w="245" w:type="dxa"/>
            <w:tcBorders>
              <w:left w:val="single" w:sz="4" w:space="0" w:color="auto"/>
              <w:bottom w:val="single" w:sz="4" w:space="0" w:color="auto"/>
              <w:right w:val="single" w:sz="4" w:space="0" w:color="auto"/>
            </w:tcBorders>
            <w:vAlign w:val="center"/>
          </w:tcPr>
          <w:p w14:paraId="7E3C0D59"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0D91048" w14:textId="77777777" w:rsidR="00AA4A56" w:rsidRPr="006F0B1B" w:rsidRDefault="00AA4A56" w:rsidP="00AA4A56">
            <w:pPr>
              <w:spacing w:after="0"/>
              <w:jc w:val="center"/>
              <w:rPr>
                <w:rFonts w:asciiTheme="minorHAnsi" w:hAnsiTheme="minorHAnsi" w:cstheme="minorHAnsi"/>
                <w:sz w:val="14"/>
                <w:szCs w:val="14"/>
              </w:rPr>
            </w:pPr>
            <w:r w:rsidRPr="006F0B1B">
              <w:rPr>
                <w:rFonts w:asciiTheme="minorHAnsi" w:hAnsiTheme="minorHAnsi" w:cstheme="minorHAnsi"/>
                <w:sz w:val="14"/>
                <w:szCs w:val="14"/>
              </w:rPr>
              <w:t>Stand Down Incident</w:t>
            </w:r>
          </w:p>
        </w:tc>
        <w:tc>
          <w:tcPr>
            <w:tcW w:w="270" w:type="dxa"/>
            <w:tcBorders>
              <w:left w:val="single" w:sz="4" w:space="0" w:color="auto"/>
              <w:bottom w:val="single" w:sz="4" w:space="0" w:color="auto"/>
              <w:right w:val="single" w:sz="4" w:space="0" w:color="auto"/>
            </w:tcBorders>
            <w:shd w:val="clear" w:color="auto" w:fill="auto"/>
            <w:vAlign w:val="center"/>
          </w:tcPr>
          <w:p w14:paraId="02528B3A"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val="restart"/>
            <w:tcBorders>
              <w:top w:val="single" w:sz="4" w:space="0" w:color="auto"/>
              <w:left w:val="single" w:sz="4" w:space="0" w:color="auto"/>
              <w:right w:val="single" w:sz="4" w:space="0" w:color="auto"/>
            </w:tcBorders>
            <w:shd w:val="clear" w:color="auto" w:fill="FFFF99"/>
            <w:vAlign w:val="center"/>
          </w:tcPr>
          <w:p w14:paraId="784C7A19" w14:textId="2742ACE2" w:rsidR="00703A4E" w:rsidRPr="006F0B1B" w:rsidRDefault="00FA0DFF" w:rsidP="00703A4E">
            <w:pPr>
              <w:spacing w:after="0"/>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 xml:space="preserve">Geoff Tilling </w:t>
            </w:r>
          </w:p>
          <w:p w14:paraId="28F4F6C3" w14:textId="4493C372" w:rsidR="00703A4E" w:rsidRPr="006F0B1B" w:rsidRDefault="00703A4E" w:rsidP="00703A4E">
            <w:pPr>
              <w:spacing w:after="0"/>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w:t>
            </w:r>
            <w:r w:rsidR="00FA0DFF" w:rsidRPr="006F0B1B">
              <w:rPr>
                <w:rFonts w:asciiTheme="minorHAnsi" w:hAnsiTheme="minorHAnsi" w:cstheme="minorHAnsi"/>
                <w:color w:val="FF0000"/>
                <w:sz w:val="14"/>
                <w:szCs w:val="14"/>
              </w:rPr>
              <w:t>07712 008291</w:t>
            </w:r>
            <w:r w:rsidRPr="006F0B1B">
              <w:rPr>
                <w:rFonts w:asciiTheme="minorHAnsi" w:hAnsiTheme="minorHAnsi" w:cstheme="minorHAnsi"/>
                <w:color w:val="FF0000"/>
                <w:sz w:val="14"/>
                <w:szCs w:val="14"/>
              </w:rPr>
              <w:t>)</w:t>
            </w:r>
          </w:p>
          <w:p w14:paraId="58AB5D0C" w14:textId="77777777" w:rsidR="00703A4E" w:rsidRPr="006F0B1B" w:rsidRDefault="00703A4E" w:rsidP="00703A4E">
            <w:pPr>
              <w:spacing w:after="0"/>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Kevin James</w:t>
            </w:r>
          </w:p>
          <w:p w14:paraId="33B3E738" w14:textId="411D76C4" w:rsidR="00AA4A56" w:rsidRPr="006F0B1B" w:rsidRDefault="00703A4E" w:rsidP="00703A4E">
            <w:pPr>
              <w:spacing w:after="0"/>
              <w:jc w:val="center"/>
              <w:rPr>
                <w:rFonts w:asciiTheme="minorHAnsi" w:hAnsiTheme="minorHAnsi" w:cstheme="minorHAnsi"/>
                <w:color w:val="FF0000"/>
                <w:sz w:val="14"/>
                <w:szCs w:val="14"/>
              </w:rPr>
            </w:pPr>
            <w:r w:rsidRPr="006F0B1B">
              <w:rPr>
                <w:rFonts w:asciiTheme="minorHAnsi" w:hAnsiTheme="minorHAnsi" w:cstheme="minorHAnsi"/>
                <w:color w:val="FF0000"/>
                <w:sz w:val="14"/>
                <w:szCs w:val="14"/>
              </w:rPr>
              <w:t>(07714 222676</w:t>
            </w:r>
            <w:r w:rsidRPr="006F0B1B">
              <w:rPr>
                <w:rFonts w:asciiTheme="minorHAnsi" w:hAnsiTheme="minorHAnsi" w:cstheme="minorHAnsi"/>
                <w:color w:val="000000" w:themeColor="text1"/>
                <w:sz w:val="14"/>
                <w:szCs w:val="14"/>
              </w:rPr>
              <w:t>)</w:t>
            </w:r>
          </w:p>
        </w:tc>
      </w:tr>
      <w:tr w:rsidR="00AA4A56" w:rsidRPr="006F0B1B" w14:paraId="7D8C6165" w14:textId="77777777" w:rsidTr="00FC0B55">
        <w:trPr>
          <w:trHeight w:val="55"/>
        </w:trPr>
        <w:tc>
          <w:tcPr>
            <w:tcW w:w="2238" w:type="dxa"/>
            <w:vMerge/>
            <w:tcBorders>
              <w:left w:val="single" w:sz="4" w:space="0" w:color="auto"/>
              <w:bottom w:val="single" w:sz="4" w:space="0" w:color="auto"/>
              <w:right w:val="single" w:sz="4" w:space="0" w:color="auto"/>
            </w:tcBorders>
            <w:shd w:val="clear" w:color="auto" w:fill="FFFF99"/>
            <w:vAlign w:val="center"/>
          </w:tcPr>
          <w:p w14:paraId="59FEED71" w14:textId="77777777" w:rsidR="00AA4A56" w:rsidRPr="006F0B1B" w:rsidRDefault="00AA4A56" w:rsidP="00AA4A56">
            <w:pPr>
              <w:spacing w:after="0"/>
              <w:jc w:val="center"/>
              <w:rPr>
                <w:rFonts w:asciiTheme="minorHAnsi" w:hAnsiTheme="minorHAnsi" w:cstheme="minorHAnsi"/>
                <w:sz w:val="14"/>
                <w:szCs w:val="14"/>
              </w:rPr>
            </w:pPr>
          </w:p>
        </w:tc>
        <w:tc>
          <w:tcPr>
            <w:tcW w:w="245" w:type="dxa"/>
            <w:tcBorders>
              <w:top w:val="single" w:sz="4" w:space="0" w:color="auto"/>
              <w:left w:val="single" w:sz="4" w:space="0" w:color="auto"/>
              <w:right w:val="single" w:sz="4" w:space="0" w:color="auto"/>
            </w:tcBorders>
            <w:vAlign w:val="center"/>
          </w:tcPr>
          <w:p w14:paraId="23E7DF92" w14:textId="77777777" w:rsidR="00AA4A56" w:rsidRPr="006F0B1B" w:rsidRDefault="00AA4A56" w:rsidP="00AA4A56">
            <w:pPr>
              <w:spacing w:after="0"/>
              <w:jc w:val="center"/>
              <w:rPr>
                <w:rFonts w:asciiTheme="minorHAnsi" w:hAnsiTheme="minorHAnsi" w:cstheme="minorHAnsi"/>
                <w:sz w:val="14"/>
                <w:szCs w:val="14"/>
              </w:rPr>
            </w:pPr>
          </w:p>
        </w:tc>
        <w:tc>
          <w:tcPr>
            <w:tcW w:w="4233" w:type="dxa"/>
            <w:gridSpan w:val="4"/>
            <w:vMerge/>
            <w:tcBorders>
              <w:left w:val="single" w:sz="4" w:space="0" w:color="auto"/>
              <w:bottom w:val="single" w:sz="4" w:space="0" w:color="auto"/>
              <w:right w:val="single" w:sz="4" w:space="0" w:color="auto"/>
            </w:tcBorders>
            <w:shd w:val="clear" w:color="auto" w:fill="CCFFCC"/>
            <w:vAlign w:val="center"/>
          </w:tcPr>
          <w:p w14:paraId="11789D83" w14:textId="77777777" w:rsidR="00AA4A56" w:rsidRPr="006F0B1B" w:rsidRDefault="00AA4A56" w:rsidP="00AA4A56">
            <w:pPr>
              <w:spacing w:after="0"/>
              <w:jc w:val="center"/>
              <w:rPr>
                <w:rFonts w:asciiTheme="minorHAnsi" w:hAnsiTheme="minorHAnsi" w:cstheme="minorHAnsi"/>
                <w:sz w:val="14"/>
                <w:szCs w:val="14"/>
              </w:rPr>
            </w:pPr>
          </w:p>
        </w:tc>
        <w:tc>
          <w:tcPr>
            <w:tcW w:w="270" w:type="dxa"/>
            <w:tcBorders>
              <w:top w:val="single" w:sz="4" w:space="0" w:color="auto"/>
              <w:left w:val="single" w:sz="4" w:space="0" w:color="auto"/>
              <w:right w:val="single" w:sz="4" w:space="0" w:color="auto"/>
            </w:tcBorders>
            <w:shd w:val="clear" w:color="auto" w:fill="auto"/>
            <w:vAlign w:val="center"/>
          </w:tcPr>
          <w:p w14:paraId="5B3F6A47" w14:textId="77777777" w:rsidR="00AA4A56" w:rsidRPr="006F0B1B" w:rsidRDefault="00AA4A56" w:rsidP="00AA4A56">
            <w:pPr>
              <w:spacing w:after="0"/>
              <w:jc w:val="center"/>
              <w:rPr>
                <w:rFonts w:asciiTheme="minorHAnsi" w:hAnsiTheme="minorHAnsi" w:cstheme="minorHAnsi"/>
                <w:sz w:val="14"/>
                <w:szCs w:val="14"/>
              </w:rPr>
            </w:pPr>
          </w:p>
        </w:tc>
        <w:tc>
          <w:tcPr>
            <w:tcW w:w="1741" w:type="dxa"/>
            <w:vMerge/>
            <w:tcBorders>
              <w:left w:val="single" w:sz="4" w:space="0" w:color="auto"/>
              <w:bottom w:val="single" w:sz="4" w:space="0" w:color="auto"/>
              <w:right w:val="single" w:sz="4" w:space="0" w:color="auto"/>
            </w:tcBorders>
            <w:shd w:val="clear" w:color="auto" w:fill="FFFF99"/>
            <w:vAlign w:val="center"/>
          </w:tcPr>
          <w:p w14:paraId="2ADD0EC5" w14:textId="77777777" w:rsidR="00AA4A56" w:rsidRPr="006F0B1B" w:rsidRDefault="00AA4A56" w:rsidP="00AA4A56">
            <w:pPr>
              <w:spacing w:after="0"/>
              <w:jc w:val="center"/>
              <w:rPr>
                <w:rFonts w:asciiTheme="minorHAnsi" w:hAnsiTheme="minorHAnsi" w:cstheme="minorHAnsi"/>
                <w:sz w:val="14"/>
                <w:szCs w:val="14"/>
              </w:rPr>
            </w:pPr>
          </w:p>
        </w:tc>
      </w:tr>
      <w:tr w:rsidR="00AA4A56" w:rsidRPr="006F0B1B" w14:paraId="2BDE1784"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61CC4ED5"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Principal Contractor</w:t>
            </w:r>
          </w:p>
        </w:tc>
        <w:tc>
          <w:tcPr>
            <w:tcW w:w="2444" w:type="dxa"/>
            <w:gridSpan w:val="3"/>
            <w:tcBorders>
              <w:top w:val="single" w:sz="4" w:space="0" w:color="auto"/>
              <w:bottom w:val="single" w:sz="4" w:space="0" w:color="auto"/>
            </w:tcBorders>
            <w:shd w:val="clear" w:color="auto" w:fill="FFFF99"/>
            <w:vAlign w:val="center"/>
          </w:tcPr>
          <w:p w14:paraId="75F93C55" w14:textId="77777777"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Morgan Sindall</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758C8BDA" w14:textId="77777777" w:rsidR="00AA4A56" w:rsidRPr="006F0B1B" w:rsidRDefault="00AA4A56" w:rsidP="001D4303">
            <w:pPr>
              <w:spacing w:after="0"/>
              <w:jc w:val="center"/>
              <w:rPr>
                <w:rFonts w:asciiTheme="minorHAnsi" w:hAnsiTheme="minorHAnsi" w:cstheme="minorHAnsi"/>
                <w:sz w:val="14"/>
                <w:szCs w:val="14"/>
              </w:rPr>
            </w:pPr>
          </w:p>
        </w:tc>
      </w:tr>
      <w:tr w:rsidR="00AA4A56" w:rsidRPr="006F0B1B" w14:paraId="607C5C30"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0238FD65"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Framework Director</w:t>
            </w:r>
          </w:p>
        </w:tc>
        <w:tc>
          <w:tcPr>
            <w:tcW w:w="2444" w:type="dxa"/>
            <w:gridSpan w:val="3"/>
            <w:tcBorders>
              <w:top w:val="single" w:sz="4" w:space="0" w:color="auto"/>
              <w:bottom w:val="single" w:sz="4" w:space="0" w:color="auto"/>
            </w:tcBorders>
            <w:shd w:val="clear" w:color="auto" w:fill="FFFF99"/>
            <w:vAlign w:val="center"/>
          </w:tcPr>
          <w:p w14:paraId="5F5DC862" w14:textId="57490F86"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David Stacey</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2BDD3664" w14:textId="28E571A1"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(M) 07583149980</w:t>
            </w:r>
          </w:p>
        </w:tc>
      </w:tr>
      <w:tr w:rsidR="00AA4A56" w:rsidRPr="006F0B1B" w14:paraId="527F3CB9"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1DE990AE"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Project SHE Manager</w:t>
            </w:r>
          </w:p>
        </w:tc>
        <w:tc>
          <w:tcPr>
            <w:tcW w:w="2444" w:type="dxa"/>
            <w:gridSpan w:val="3"/>
            <w:tcBorders>
              <w:top w:val="single" w:sz="4" w:space="0" w:color="auto"/>
              <w:bottom w:val="single" w:sz="4" w:space="0" w:color="auto"/>
            </w:tcBorders>
            <w:shd w:val="clear" w:color="auto" w:fill="FFFF99"/>
            <w:vAlign w:val="center"/>
          </w:tcPr>
          <w:p w14:paraId="246024A0" w14:textId="77777777" w:rsidR="00AA4A56" w:rsidRPr="006F0B1B" w:rsidRDefault="00AA4A56" w:rsidP="00E76939">
            <w:pPr>
              <w:spacing w:after="0"/>
              <w:rPr>
                <w:rFonts w:asciiTheme="minorHAnsi" w:hAnsiTheme="minorHAnsi" w:cstheme="minorHAnsi"/>
                <w:sz w:val="14"/>
                <w:szCs w:val="14"/>
              </w:rPr>
            </w:pPr>
            <w:r w:rsidRPr="006F0B1B">
              <w:rPr>
                <w:rFonts w:asciiTheme="minorHAnsi" w:hAnsiTheme="minorHAnsi" w:cstheme="minorHAnsi"/>
                <w:sz w:val="14"/>
                <w:szCs w:val="14"/>
              </w:rPr>
              <w:t>Michael Sellers</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1769D78F" w14:textId="5C8FCFAF"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(M) 07812961740</w:t>
            </w:r>
          </w:p>
        </w:tc>
      </w:tr>
      <w:tr w:rsidR="00AA4A56" w:rsidRPr="006F0B1B" w14:paraId="106E4E51"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7C7F474C"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Project SHE Advisor (N Wales)</w:t>
            </w:r>
          </w:p>
        </w:tc>
        <w:tc>
          <w:tcPr>
            <w:tcW w:w="2444" w:type="dxa"/>
            <w:gridSpan w:val="3"/>
            <w:tcBorders>
              <w:top w:val="single" w:sz="4" w:space="0" w:color="auto"/>
              <w:bottom w:val="single" w:sz="4" w:space="0" w:color="auto"/>
            </w:tcBorders>
            <w:shd w:val="clear" w:color="auto" w:fill="FFFF99"/>
            <w:vAlign w:val="center"/>
          </w:tcPr>
          <w:p w14:paraId="39DF399A"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Liam Bainbridge</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43B1A0B0" w14:textId="141F42D2"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(M) 07814771326</w:t>
            </w:r>
          </w:p>
        </w:tc>
      </w:tr>
      <w:tr w:rsidR="00AA4A56" w:rsidRPr="006F0B1B" w14:paraId="3EC9F3B5"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72BF2CC0" w14:textId="6280A67A"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 xml:space="preserve">Project </w:t>
            </w:r>
            <w:r w:rsidR="00B77F49" w:rsidRPr="006F0B1B">
              <w:rPr>
                <w:rFonts w:asciiTheme="minorHAnsi" w:hAnsiTheme="minorHAnsi" w:cstheme="minorHAnsi"/>
                <w:sz w:val="14"/>
                <w:szCs w:val="14"/>
              </w:rPr>
              <w:t>Environmental Manager</w:t>
            </w:r>
          </w:p>
        </w:tc>
        <w:tc>
          <w:tcPr>
            <w:tcW w:w="2444" w:type="dxa"/>
            <w:gridSpan w:val="3"/>
            <w:tcBorders>
              <w:top w:val="single" w:sz="4" w:space="0" w:color="auto"/>
              <w:bottom w:val="single" w:sz="4" w:space="0" w:color="auto"/>
            </w:tcBorders>
            <w:shd w:val="clear" w:color="auto" w:fill="FFFF99"/>
            <w:vAlign w:val="center"/>
          </w:tcPr>
          <w:p w14:paraId="2B24ABDA" w14:textId="70C34E06" w:rsidR="00AA4A56" w:rsidRPr="006F0B1B" w:rsidRDefault="000C53EA" w:rsidP="00AA4A56">
            <w:pPr>
              <w:spacing w:after="0"/>
              <w:rPr>
                <w:rFonts w:asciiTheme="minorHAnsi" w:hAnsiTheme="minorHAnsi" w:cstheme="minorHAnsi"/>
                <w:sz w:val="14"/>
                <w:szCs w:val="14"/>
              </w:rPr>
            </w:pPr>
            <w:r w:rsidRPr="006F0B1B">
              <w:rPr>
                <w:rFonts w:asciiTheme="minorHAnsi" w:hAnsiTheme="minorHAnsi" w:cstheme="minorHAnsi"/>
                <w:sz w:val="14"/>
                <w:szCs w:val="14"/>
              </w:rPr>
              <w:t>Tara Yates</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38E18577" w14:textId="468E8407"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 xml:space="preserve">(M) </w:t>
            </w:r>
            <w:r w:rsidR="007D5365" w:rsidRPr="006F0B1B">
              <w:rPr>
                <w:rFonts w:asciiTheme="minorHAnsi" w:hAnsiTheme="minorHAnsi" w:cstheme="minorHAnsi"/>
                <w:sz w:val="14"/>
                <w:szCs w:val="14"/>
              </w:rPr>
              <w:t>07976816430</w:t>
            </w:r>
          </w:p>
        </w:tc>
      </w:tr>
      <w:tr w:rsidR="00C04AAF" w:rsidRPr="006F0B1B" w14:paraId="1B123263"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5D7FE1CC" w14:textId="6B75A107" w:rsidR="00C04AAF" w:rsidRPr="006F0B1B" w:rsidRDefault="00186DD8" w:rsidP="00AA4A56">
            <w:pPr>
              <w:spacing w:after="0"/>
              <w:rPr>
                <w:rFonts w:asciiTheme="minorHAnsi" w:hAnsiTheme="minorHAnsi" w:cstheme="minorHAnsi"/>
                <w:sz w:val="14"/>
                <w:szCs w:val="14"/>
              </w:rPr>
            </w:pPr>
            <w:r w:rsidRPr="006F0B1B">
              <w:rPr>
                <w:rFonts w:asciiTheme="minorHAnsi" w:hAnsiTheme="minorHAnsi" w:cstheme="minorHAnsi"/>
                <w:sz w:val="14"/>
                <w:szCs w:val="14"/>
              </w:rPr>
              <w:t>Project Environmental Advisor</w:t>
            </w:r>
          </w:p>
        </w:tc>
        <w:tc>
          <w:tcPr>
            <w:tcW w:w="2444" w:type="dxa"/>
            <w:gridSpan w:val="3"/>
            <w:tcBorders>
              <w:top w:val="single" w:sz="4" w:space="0" w:color="auto"/>
              <w:bottom w:val="single" w:sz="4" w:space="0" w:color="auto"/>
            </w:tcBorders>
            <w:shd w:val="clear" w:color="auto" w:fill="FFFF99"/>
            <w:vAlign w:val="center"/>
          </w:tcPr>
          <w:p w14:paraId="0E0627FB" w14:textId="29855645" w:rsidR="00C04AAF" w:rsidRPr="006F0B1B" w:rsidRDefault="00186DD8" w:rsidP="00AA4A56">
            <w:pPr>
              <w:spacing w:after="0"/>
              <w:rPr>
                <w:rFonts w:asciiTheme="minorHAnsi" w:hAnsiTheme="minorHAnsi" w:cstheme="minorHAnsi"/>
                <w:sz w:val="14"/>
                <w:szCs w:val="14"/>
              </w:rPr>
            </w:pPr>
            <w:r w:rsidRPr="006F0B1B">
              <w:rPr>
                <w:rFonts w:asciiTheme="minorHAnsi" w:hAnsiTheme="minorHAnsi" w:cstheme="minorHAnsi"/>
                <w:sz w:val="14"/>
                <w:szCs w:val="14"/>
              </w:rPr>
              <w:t>Abi Clifford</w:t>
            </w:r>
            <w:r w:rsidR="00320146" w:rsidRPr="006F0B1B">
              <w:rPr>
                <w:rFonts w:asciiTheme="minorHAnsi" w:hAnsiTheme="minorHAnsi" w:cstheme="minorHAnsi"/>
                <w:sz w:val="14"/>
                <w:szCs w:val="14"/>
              </w:rPr>
              <w:t xml:space="preserve">                                                           </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1D387CA3" w14:textId="004B1635" w:rsidR="00C04AAF" w:rsidRPr="006F0B1B" w:rsidRDefault="00320146" w:rsidP="0052196D">
            <w:pPr>
              <w:spacing w:after="0"/>
              <w:rPr>
                <w:rFonts w:asciiTheme="minorHAnsi" w:hAnsiTheme="minorHAnsi" w:cstheme="minorHAnsi"/>
                <w:sz w:val="14"/>
                <w:szCs w:val="14"/>
              </w:rPr>
            </w:pPr>
            <w:r w:rsidRPr="006F0B1B">
              <w:rPr>
                <w:rFonts w:asciiTheme="minorHAnsi" w:hAnsiTheme="minorHAnsi" w:cstheme="minorHAnsi"/>
                <w:sz w:val="14"/>
                <w:szCs w:val="14"/>
              </w:rPr>
              <w:t xml:space="preserve">                        </w:t>
            </w:r>
            <w:r w:rsidR="006F0B1B">
              <w:rPr>
                <w:rFonts w:asciiTheme="minorHAnsi" w:hAnsiTheme="minorHAnsi" w:cstheme="minorHAnsi"/>
                <w:sz w:val="14"/>
                <w:szCs w:val="14"/>
              </w:rPr>
              <w:t xml:space="preserve">             </w:t>
            </w:r>
            <w:r w:rsidRPr="006F0B1B">
              <w:rPr>
                <w:rFonts w:asciiTheme="minorHAnsi" w:hAnsiTheme="minorHAnsi" w:cstheme="minorHAnsi"/>
                <w:sz w:val="14"/>
                <w:szCs w:val="14"/>
              </w:rPr>
              <w:t xml:space="preserve">   (M) 07773939353</w:t>
            </w:r>
          </w:p>
        </w:tc>
      </w:tr>
      <w:tr w:rsidR="00AA4A56" w:rsidRPr="006F0B1B" w14:paraId="1EDACB83"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6497398C"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Senior Contracts Manager</w:t>
            </w:r>
          </w:p>
        </w:tc>
        <w:tc>
          <w:tcPr>
            <w:tcW w:w="2444" w:type="dxa"/>
            <w:gridSpan w:val="3"/>
            <w:tcBorders>
              <w:top w:val="single" w:sz="4" w:space="0" w:color="auto"/>
              <w:bottom w:val="single" w:sz="4" w:space="0" w:color="auto"/>
            </w:tcBorders>
            <w:shd w:val="clear" w:color="auto" w:fill="FFFF99"/>
            <w:vAlign w:val="center"/>
          </w:tcPr>
          <w:p w14:paraId="1887A50D" w14:textId="06A2FB52" w:rsidR="00AA4A56" w:rsidRPr="006F0B1B" w:rsidRDefault="00FA0DFF" w:rsidP="00AA4A56">
            <w:pPr>
              <w:spacing w:after="0"/>
              <w:rPr>
                <w:rFonts w:asciiTheme="minorHAnsi" w:hAnsiTheme="minorHAnsi" w:cstheme="minorHAnsi"/>
                <w:color w:val="FF0000"/>
                <w:sz w:val="14"/>
                <w:szCs w:val="14"/>
              </w:rPr>
            </w:pPr>
            <w:r w:rsidRPr="006F0B1B">
              <w:rPr>
                <w:rFonts w:asciiTheme="minorHAnsi" w:hAnsiTheme="minorHAnsi" w:cstheme="minorHAnsi"/>
                <w:color w:val="FF0000"/>
                <w:sz w:val="14"/>
                <w:szCs w:val="14"/>
              </w:rPr>
              <w:t xml:space="preserve">Geoff Tilling </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26D39A7F" w14:textId="625FBCA6" w:rsidR="001D4303" w:rsidRPr="006F0B1B" w:rsidRDefault="00AA4A56" w:rsidP="001D4303">
            <w:pPr>
              <w:spacing w:after="0"/>
              <w:jc w:val="center"/>
              <w:rPr>
                <w:rFonts w:asciiTheme="minorHAnsi" w:hAnsiTheme="minorHAnsi" w:cstheme="minorHAnsi"/>
                <w:color w:val="FF0000"/>
                <w:sz w:val="14"/>
                <w:szCs w:val="14"/>
              </w:rPr>
            </w:pPr>
            <w:r w:rsidRPr="006F0B1B">
              <w:rPr>
                <w:rFonts w:asciiTheme="minorHAnsi" w:hAnsiTheme="minorHAnsi" w:cstheme="minorHAnsi"/>
                <w:sz w:val="14"/>
                <w:szCs w:val="14"/>
              </w:rPr>
              <w:t>(M)</w:t>
            </w:r>
            <w:r w:rsidR="00703A4E" w:rsidRPr="006F0B1B">
              <w:rPr>
                <w:rFonts w:asciiTheme="minorHAnsi" w:hAnsiTheme="minorHAnsi" w:cstheme="minorHAnsi"/>
                <w:sz w:val="14"/>
                <w:szCs w:val="14"/>
              </w:rPr>
              <w:t xml:space="preserve"> </w:t>
            </w:r>
            <w:r w:rsidR="00FA0DFF" w:rsidRPr="006F0B1B">
              <w:rPr>
                <w:rFonts w:asciiTheme="minorHAnsi" w:hAnsiTheme="minorHAnsi" w:cstheme="minorHAnsi"/>
                <w:color w:val="FF0000"/>
                <w:sz w:val="14"/>
                <w:szCs w:val="14"/>
              </w:rPr>
              <w:t>07712 008291</w:t>
            </w:r>
          </w:p>
        </w:tc>
      </w:tr>
      <w:tr w:rsidR="00AA4A56" w:rsidRPr="006F0B1B" w14:paraId="5B85E32D" w14:textId="77777777" w:rsidTr="00FC0B55">
        <w:trPr>
          <w:trHeight w:val="225"/>
        </w:trPr>
        <w:tc>
          <w:tcPr>
            <w:tcW w:w="2484" w:type="dxa"/>
            <w:gridSpan w:val="2"/>
            <w:tcBorders>
              <w:top w:val="single" w:sz="4" w:space="0" w:color="auto"/>
              <w:left w:val="single" w:sz="4" w:space="0" w:color="auto"/>
              <w:bottom w:val="single" w:sz="4" w:space="0" w:color="auto"/>
            </w:tcBorders>
            <w:shd w:val="clear" w:color="auto" w:fill="FFFF99"/>
            <w:vAlign w:val="center"/>
          </w:tcPr>
          <w:p w14:paraId="4ABE1E1B" w14:textId="77777777" w:rsidR="00AA4A56" w:rsidRPr="006F0B1B" w:rsidRDefault="00AA4A56" w:rsidP="00AA4A56">
            <w:pPr>
              <w:spacing w:after="0"/>
              <w:rPr>
                <w:rFonts w:asciiTheme="minorHAnsi" w:hAnsiTheme="minorHAnsi" w:cstheme="minorHAnsi"/>
                <w:sz w:val="14"/>
                <w:szCs w:val="14"/>
              </w:rPr>
            </w:pPr>
            <w:r w:rsidRPr="006F0B1B">
              <w:rPr>
                <w:rFonts w:asciiTheme="minorHAnsi" w:hAnsiTheme="minorHAnsi" w:cstheme="minorHAnsi"/>
                <w:sz w:val="14"/>
                <w:szCs w:val="14"/>
              </w:rPr>
              <w:t>Project Manager</w:t>
            </w:r>
          </w:p>
        </w:tc>
        <w:tc>
          <w:tcPr>
            <w:tcW w:w="2444" w:type="dxa"/>
            <w:gridSpan w:val="3"/>
            <w:tcBorders>
              <w:top w:val="single" w:sz="4" w:space="0" w:color="auto"/>
              <w:bottom w:val="single" w:sz="4" w:space="0" w:color="auto"/>
            </w:tcBorders>
            <w:shd w:val="clear" w:color="auto" w:fill="FFFF99"/>
            <w:vAlign w:val="center"/>
          </w:tcPr>
          <w:p w14:paraId="7A95D084" w14:textId="0C75ED30" w:rsidR="00AA4A56" w:rsidRPr="006F0B1B" w:rsidRDefault="00703A4E" w:rsidP="00AA4A56">
            <w:pPr>
              <w:spacing w:after="0"/>
              <w:rPr>
                <w:rFonts w:asciiTheme="minorHAnsi" w:hAnsiTheme="minorHAnsi" w:cstheme="minorHAnsi"/>
                <w:color w:val="FF0000"/>
                <w:sz w:val="14"/>
                <w:szCs w:val="14"/>
              </w:rPr>
            </w:pPr>
            <w:r w:rsidRPr="006F0B1B">
              <w:rPr>
                <w:rFonts w:asciiTheme="minorHAnsi" w:hAnsiTheme="minorHAnsi" w:cstheme="minorHAnsi"/>
                <w:color w:val="FF0000"/>
                <w:sz w:val="14"/>
                <w:szCs w:val="14"/>
              </w:rPr>
              <w:t>Kevin James</w:t>
            </w:r>
          </w:p>
        </w:tc>
        <w:tc>
          <w:tcPr>
            <w:tcW w:w="3800" w:type="dxa"/>
            <w:gridSpan w:val="3"/>
            <w:tcBorders>
              <w:top w:val="single" w:sz="4" w:space="0" w:color="auto"/>
              <w:bottom w:val="single" w:sz="4" w:space="0" w:color="auto"/>
              <w:right w:val="single" w:sz="4" w:space="0" w:color="auto"/>
            </w:tcBorders>
            <w:shd w:val="clear" w:color="auto" w:fill="FFFF99"/>
            <w:vAlign w:val="center"/>
          </w:tcPr>
          <w:p w14:paraId="606D4892" w14:textId="5E65755A" w:rsidR="00AA4A56" w:rsidRPr="006F0B1B" w:rsidRDefault="00AA4A56" w:rsidP="001D4303">
            <w:pPr>
              <w:spacing w:after="0"/>
              <w:jc w:val="center"/>
              <w:rPr>
                <w:rFonts w:asciiTheme="minorHAnsi" w:hAnsiTheme="minorHAnsi" w:cstheme="minorHAnsi"/>
                <w:sz w:val="14"/>
                <w:szCs w:val="14"/>
              </w:rPr>
            </w:pPr>
            <w:r w:rsidRPr="006F0B1B">
              <w:rPr>
                <w:rFonts w:asciiTheme="minorHAnsi" w:hAnsiTheme="minorHAnsi" w:cstheme="minorHAnsi"/>
                <w:sz w:val="14"/>
                <w:szCs w:val="14"/>
              </w:rPr>
              <w:t xml:space="preserve">(M) </w:t>
            </w:r>
            <w:r w:rsidR="00703A4E" w:rsidRPr="006F0B1B">
              <w:rPr>
                <w:rFonts w:asciiTheme="minorHAnsi" w:hAnsiTheme="minorHAnsi" w:cstheme="minorHAnsi"/>
                <w:color w:val="FF0000"/>
                <w:sz w:val="14"/>
                <w:szCs w:val="14"/>
              </w:rPr>
              <w:t>07714 222676</w:t>
            </w:r>
          </w:p>
        </w:tc>
      </w:tr>
    </w:tbl>
    <w:p w14:paraId="0F11F034" w14:textId="752B7620" w:rsidR="00D42DAE" w:rsidRPr="006F0B1B" w:rsidRDefault="00A90E36" w:rsidP="00325E97">
      <w:pPr>
        <w:pStyle w:val="Heading2"/>
        <w:numPr>
          <w:ilvl w:val="1"/>
          <w:numId w:val="17"/>
        </w:numPr>
        <w:rPr>
          <w:rFonts w:asciiTheme="minorHAnsi" w:hAnsiTheme="minorHAnsi" w:cstheme="minorHAnsi"/>
        </w:rPr>
      </w:pPr>
      <w:bookmarkStart w:id="21" w:name="_Toc29894230"/>
      <w:r w:rsidRPr="006F0B1B">
        <w:rPr>
          <w:rFonts w:asciiTheme="minorHAnsi" w:hAnsiTheme="minorHAnsi" w:cstheme="minorHAnsi"/>
        </w:rPr>
        <w:lastRenderedPageBreak/>
        <w:t>Auditing</w:t>
      </w:r>
      <w:bookmarkEnd w:id="21"/>
    </w:p>
    <w:p w14:paraId="543AAFF4" w14:textId="727BBE26"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Audits will be carried out to check compliance with requirements and to ensure good site practices are in place.  They may include</w:t>
      </w:r>
    </w:p>
    <w:p w14:paraId="6A7CF8FB" w14:textId="34B838D2" w:rsidR="00A90E36" w:rsidRPr="006F0B1B" w:rsidRDefault="00A90E36" w:rsidP="00325E97">
      <w:pPr>
        <w:numPr>
          <w:ilvl w:val="0"/>
          <w:numId w:val="5"/>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Customer</w:t>
      </w:r>
    </w:p>
    <w:p w14:paraId="5768B11D" w14:textId="63796341" w:rsidR="00A90E36" w:rsidRPr="006F0B1B" w:rsidRDefault="00A90E36" w:rsidP="00325E97">
      <w:pPr>
        <w:numPr>
          <w:ilvl w:val="0"/>
          <w:numId w:val="5"/>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External – third party assessors to Morgan Sindall, </w:t>
      </w:r>
      <w:r w:rsidR="006F237B" w:rsidRPr="006F0B1B">
        <w:rPr>
          <w:rFonts w:asciiTheme="minorHAnsi" w:hAnsiTheme="minorHAnsi" w:cstheme="minorHAnsi"/>
        </w:rPr>
        <w:t>British Standards Institute (</w:t>
      </w:r>
      <w:proofErr w:type="spellStart"/>
      <w:r w:rsidRPr="006F0B1B">
        <w:rPr>
          <w:rFonts w:asciiTheme="minorHAnsi" w:hAnsiTheme="minorHAnsi" w:cstheme="minorHAnsi"/>
        </w:rPr>
        <w:t>BS</w:t>
      </w:r>
      <w:r w:rsidR="00A42715" w:rsidRPr="006F0B1B">
        <w:rPr>
          <w:rFonts w:asciiTheme="minorHAnsi" w:hAnsiTheme="minorHAnsi" w:cstheme="minorHAnsi"/>
        </w:rPr>
        <w:t>i</w:t>
      </w:r>
      <w:proofErr w:type="spellEnd"/>
      <w:r w:rsidR="006F237B" w:rsidRPr="006F0B1B">
        <w:rPr>
          <w:rFonts w:asciiTheme="minorHAnsi" w:hAnsiTheme="minorHAnsi" w:cstheme="minorHAnsi"/>
        </w:rPr>
        <w:t>)</w:t>
      </w:r>
    </w:p>
    <w:p w14:paraId="665F9002" w14:textId="24231FFB" w:rsidR="00A90E36" w:rsidRPr="006F0B1B" w:rsidRDefault="00A90E36" w:rsidP="00325E97">
      <w:pPr>
        <w:numPr>
          <w:ilvl w:val="0"/>
          <w:numId w:val="5"/>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Internal</w:t>
      </w:r>
      <w:r w:rsidR="00A42715" w:rsidRPr="006F0B1B">
        <w:rPr>
          <w:rFonts w:asciiTheme="minorHAnsi" w:hAnsiTheme="minorHAnsi" w:cstheme="minorHAnsi"/>
        </w:rPr>
        <w:t>.</w:t>
      </w:r>
    </w:p>
    <w:p w14:paraId="7B247AD5" w14:textId="75F39A90"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 xml:space="preserve">Internal audits may be conducted by the contract environmental adviser or by competent personnel </w:t>
      </w:r>
      <w:r w:rsidRPr="006F0B1B">
        <w:rPr>
          <w:rFonts w:asciiTheme="minorHAnsi" w:hAnsiTheme="minorHAnsi" w:cstheme="minorHAnsi"/>
          <w:color w:val="000000" w:themeColor="text1"/>
        </w:rPr>
        <w:t>from other Morgan Sindall business units</w:t>
      </w:r>
      <w:r w:rsidR="006F237B" w:rsidRPr="006F0B1B">
        <w:rPr>
          <w:rFonts w:asciiTheme="minorHAnsi" w:hAnsiTheme="minorHAnsi" w:cstheme="minorHAnsi"/>
          <w:color w:val="000000" w:themeColor="text1"/>
        </w:rPr>
        <w:t xml:space="preserve"> </w:t>
      </w:r>
      <w:r w:rsidRPr="006F0B1B">
        <w:rPr>
          <w:rFonts w:asciiTheme="minorHAnsi" w:hAnsiTheme="minorHAnsi" w:cstheme="minorHAnsi"/>
          <w:color w:val="000000" w:themeColor="text1"/>
        </w:rPr>
        <w:t>/</w:t>
      </w:r>
      <w:r w:rsidR="006F237B" w:rsidRPr="006F0B1B">
        <w:rPr>
          <w:rFonts w:asciiTheme="minorHAnsi" w:hAnsiTheme="minorHAnsi" w:cstheme="minorHAnsi"/>
          <w:color w:val="000000" w:themeColor="text1"/>
        </w:rPr>
        <w:t xml:space="preserve"> </w:t>
      </w:r>
      <w:r w:rsidRPr="006F0B1B">
        <w:rPr>
          <w:rFonts w:asciiTheme="minorHAnsi" w:hAnsiTheme="minorHAnsi" w:cstheme="minorHAnsi"/>
          <w:color w:val="000000" w:themeColor="text1"/>
        </w:rPr>
        <w:t xml:space="preserve">regions.  </w:t>
      </w:r>
      <w:r w:rsidR="00E42610" w:rsidRPr="006F0B1B">
        <w:rPr>
          <w:rFonts w:asciiTheme="minorHAnsi" w:hAnsiTheme="minorHAnsi" w:cstheme="minorHAnsi"/>
          <w:color w:val="000000" w:themeColor="text1"/>
        </w:rPr>
        <w:t xml:space="preserve">In line with any audit programme and plans, system compliance audits will be conducted or as directed by the Head of Internal Audit, the </w:t>
      </w:r>
      <w:r w:rsidR="009F61CF" w:rsidRPr="006F0B1B">
        <w:rPr>
          <w:rFonts w:asciiTheme="minorHAnsi" w:hAnsiTheme="minorHAnsi" w:cstheme="minorHAnsi"/>
          <w:color w:val="000000" w:themeColor="text1"/>
        </w:rPr>
        <w:t>SHEQ Director</w:t>
      </w:r>
      <w:r w:rsidR="00E42610" w:rsidRPr="006F0B1B">
        <w:rPr>
          <w:rFonts w:asciiTheme="minorHAnsi" w:hAnsiTheme="minorHAnsi" w:cstheme="minorHAnsi"/>
          <w:color w:val="000000" w:themeColor="text1"/>
        </w:rPr>
        <w:t xml:space="preserve">, and the </w:t>
      </w:r>
      <w:r w:rsidR="009F61CF" w:rsidRPr="006F0B1B">
        <w:rPr>
          <w:rFonts w:asciiTheme="minorHAnsi" w:hAnsiTheme="minorHAnsi" w:cstheme="minorHAnsi"/>
          <w:color w:val="000000" w:themeColor="text1"/>
        </w:rPr>
        <w:t>Head of Function – Assurance NEW</w:t>
      </w:r>
      <w:r w:rsidR="00E42610" w:rsidRPr="006F0B1B">
        <w:rPr>
          <w:rFonts w:asciiTheme="minorHAnsi" w:hAnsiTheme="minorHAnsi" w:cstheme="minorHAnsi"/>
          <w:color w:val="000000" w:themeColor="text1"/>
        </w:rPr>
        <w:t xml:space="preserve">. </w:t>
      </w:r>
      <w:r w:rsidRPr="006F0B1B">
        <w:rPr>
          <w:rFonts w:asciiTheme="minorHAnsi" w:hAnsiTheme="minorHAnsi" w:cstheme="minorHAnsi"/>
          <w:color w:val="000000" w:themeColor="text1"/>
        </w:rPr>
        <w:t>The contract manager is responsible for ensuring that any non-conformances arising are closed out as soon as is practicable within the time frame specified. Close out will confirmed by the auditor</w:t>
      </w:r>
      <w:r w:rsidRPr="006F0B1B">
        <w:rPr>
          <w:rFonts w:asciiTheme="minorHAnsi" w:hAnsiTheme="minorHAnsi" w:cstheme="minorHAnsi"/>
        </w:rPr>
        <w:t>.</w:t>
      </w:r>
    </w:p>
    <w:p w14:paraId="418942FA" w14:textId="77777777" w:rsidR="00A90E36" w:rsidRPr="006F0B1B" w:rsidRDefault="00A90E36" w:rsidP="00325E97">
      <w:pPr>
        <w:pStyle w:val="Heading2"/>
        <w:numPr>
          <w:ilvl w:val="1"/>
          <w:numId w:val="17"/>
        </w:numPr>
        <w:ind w:left="567" w:hanging="567"/>
        <w:rPr>
          <w:rFonts w:asciiTheme="minorHAnsi" w:hAnsiTheme="minorHAnsi" w:cstheme="minorHAnsi"/>
        </w:rPr>
      </w:pPr>
      <w:bookmarkStart w:id="22" w:name="_Toc29894231"/>
      <w:r w:rsidRPr="006F0B1B">
        <w:rPr>
          <w:rFonts w:asciiTheme="minorHAnsi" w:hAnsiTheme="minorHAnsi" w:cstheme="minorHAnsi"/>
        </w:rPr>
        <w:t>Monitoring</w:t>
      </w:r>
      <w:bookmarkEnd w:id="22"/>
    </w:p>
    <w:p w14:paraId="205AD7BE" w14:textId="1D7D7954"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The site team’s appointed Environmental Co-ordinator will be responsible for ensuring environmental inspections are completed at site level to record on the company’s Intranet database SHEQ Tracker. Inspections may also be carried out by the project </w:t>
      </w:r>
      <w:r w:rsidR="009F61CF" w:rsidRPr="006F0B1B">
        <w:rPr>
          <w:rFonts w:asciiTheme="minorHAnsi" w:hAnsiTheme="minorHAnsi" w:cstheme="minorHAnsi"/>
        </w:rPr>
        <w:t xml:space="preserve">SHE </w:t>
      </w:r>
      <w:r w:rsidRPr="006F0B1B">
        <w:rPr>
          <w:rFonts w:asciiTheme="minorHAnsi" w:hAnsiTheme="minorHAnsi" w:cstheme="minorHAnsi"/>
        </w:rPr>
        <w:t>advisor</w:t>
      </w:r>
      <w:r w:rsidR="009F61CF" w:rsidRPr="006F0B1B">
        <w:rPr>
          <w:rFonts w:asciiTheme="minorHAnsi" w:hAnsiTheme="minorHAnsi" w:cstheme="minorHAnsi"/>
        </w:rPr>
        <w:t>s</w:t>
      </w:r>
      <w:r w:rsidRPr="006F0B1B">
        <w:rPr>
          <w:rFonts w:asciiTheme="minorHAnsi" w:hAnsiTheme="minorHAnsi" w:cstheme="minorHAnsi"/>
        </w:rPr>
        <w:t xml:space="preserve"> and Contract Managers.</w:t>
      </w:r>
    </w:p>
    <w:p w14:paraId="58135C7A"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Environmental performance at site level will be regularly monitored during weekly inspections carried out by delegated site personnel.</w:t>
      </w:r>
    </w:p>
    <w:p w14:paraId="79CFA6F5"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Environmental Performance Monitoring is a legal requirement of Morgan Sindall. The site team’s appointed Environmental Co-ordinator shall ensure that an appropriate method of recording monthly environmental performance is implemented and meters are fitted and available where required:</w:t>
      </w:r>
    </w:p>
    <w:p w14:paraId="2E4501C3" w14:textId="7155793A" w:rsidR="00717281" w:rsidRPr="006F0B1B" w:rsidRDefault="00717281"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Water (</w:t>
      </w:r>
      <w:r w:rsidR="00F554C2" w:rsidRPr="006F0B1B">
        <w:rPr>
          <w:rFonts w:asciiTheme="minorHAnsi" w:hAnsiTheme="minorHAnsi" w:cstheme="minorHAnsi"/>
        </w:rPr>
        <w:t>m</w:t>
      </w:r>
      <w:r w:rsidR="00F554C2" w:rsidRPr="006F0B1B">
        <w:rPr>
          <w:rFonts w:asciiTheme="minorHAnsi" w:hAnsiTheme="minorHAnsi" w:cstheme="minorHAnsi"/>
          <w:vertAlign w:val="superscript"/>
        </w:rPr>
        <w:t>3</w:t>
      </w:r>
      <w:r w:rsidRPr="006F0B1B">
        <w:rPr>
          <w:rFonts w:asciiTheme="minorHAnsi" w:hAnsiTheme="minorHAnsi" w:cstheme="minorHAnsi"/>
        </w:rPr>
        <w:t>)</w:t>
      </w:r>
    </w:p>
    <w:p w14:paraId="286159F4" w14:textId="77777777" w:rsidR="00717281" w:rsidRPr="006F0B1B" w:rsidRDefault="00717281"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Electricity (</w:t>
      </w:r>
      <w:proofErr w:type="spellStart"/>
      <w:r w:rsidRPr="006F0B1B">
        <w:rPr>
          <w:rFonts w:asciiTheme="minorHAnsi" w:hAnsiTheme="minorHAnsi" w:cstheme="minorHAnsi"/>
        </w:rPr>
        <w:t>Kwh</w:t>
      </w:r>
      <w:proofErr w:type="spellEnd"/>
      <w:r w:rsidRPr="006F0B1B">
        <w:rPr>
          <w:rFonts w:asciiTheme="minorHAnsi" w:hAnsiTheme="minorHAnsi" w:cstheme="minorHAnsi"/>
        </w:rPr>
        <w:t>)</w:t>
      </w:r>
    </w:p>
    <w:p w14:paraId="39C49D63" w14:textId="77777777" w:rsidR="00717281" w:rsidRPr="006F0B1B" w:rsidRDefault="00717281"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Gas (</w:t>
      </w:r>
      <w:proofErr w:type="spellStart"/>
      <w:r w:rsidRPr="006F0B1B">
        <w:rPr>
          <w:rFonts w:asciiTheme="minorHAnsi" w:hAnsiTheme="minorHAnsi" w:cstheme="minorHAnsi"/>
        </w:rPr>
        <w:t>Kwh</w:t>
      </w:r>
      <w:proofErr w:type="spellEnd"/>
      <w:r w:rsidRPr="006F0B1B">
        <w:rPr>
          <w:rFonts w:asciiTheme="minorHAnsi" w:hAnsiTheme="minorHAnsi" w:cstheme="minorHAnsi"/>
        </w:rPr>
        <w:t>)</w:t>
      </w:r>
    </w:p>
    <w:p w14:paraId="2160DC37" w14:textId="6CF7EF80" w:rsidR="00CD253D" w:rsidRPr="006F0B1B" w:rsidRDefault="00CD253D"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Diesel consumption</w:t>
      </w:r>
      <w:r w:rsidR="00EE14C7" w:rsidRPr="006F0B1B">
        <w:rPr>
          <w:rFonts w:asciiTheme="minorHAnsi" w:hAnsiTheme="minorHAnsi" w:cstheme="minorHAnsi"/>
        </w:rPr>
        <w:t xml:space="preserve"> – </w:t>
      </w:r>
      <w:r w:rsidR="00093E9B" w:rsidRPr="006F0B1B">
        <w:rPr>
          <w:rFonts w:asciiTheme="minorHAnsi" w:hAnsiTheme="minorHAnsi" w:cstheme="minorHAnsi"/>
        </w:rPr>
        <w:t>M</w:t>
      </w:r>
      <w:r w:rsidR="00EE14C7" w:rsidRPr="006F0B1B">
        <w:rPr>
          <w:rFonts w:asciiTheme="minorHAnsi" w:hAnsiTheme="minorHAnsi" w:cstheme="minorHAnsi"/>
        </w:rPr>
        <w:t xml:space="preserve">organ </w:t>
      </w:r>
      <w:r w:rsidR="00093E9B" w:rsidRPr="006F0B1B">
        <w:rPr>
          <w:rFonts w:asciiTheme="minorHAnsi" w:hAnsiTheme="minorHAnsi" w:cstheme="minorHAnsi"/>
        </w:rPr>
        <w:t>S</w:t>
      </w:r>
      <w:r w:rsidR="00EE14C7" w:rsidRPr="006F0B1B">
        <w:rPr>
          <w:rFonts w:asciiTheme="minorHAnsi" w:hAnsiTheme="minorHAnsi" w:cstheme="minorHAnsi"/>
        </w:rPr>
        <w:t xml:space="preserve">indall and </w:t>
      </w:r>
      <w:r w:rsidR="00093E9B" w:rsidRPr="006F0B1B">
        <w:rPr>
          <w:rFonts w:asciiTheme="minorHAnsi" w:hAnsiTheme="minorHAnsi" w:cstheme="minorHAnsi"/>
        </w:rPr>
        <w:t>S</w:t>
      </w:r>
      <w:r w:rsidR="00EE14C7" w:rsidRPr="006F0B1B">
        <w:rPr>
          <w:rFonts w:asciiTheme="minorHAnsi" w:hAnsiTheme="minorHAnsi" w:cstheme="minorHAnsi"/>
        </w:rPr>
        <w:t>ubcontractors</w:t>
      </w:r>
      <w:r w:rsidR="008A05C0" w:rsidRPr="006F0B1B">
        <w:rPr>
          <w:rFonts w:asciiTheme="minorHAnsi" w:hAnsiTheme="minorHAnsi" w:cstheme="minorHAnsi"/>
        </w:rPr>
        <w:t xml:space="preserve"> (Litres)</w:t>
      </w:r>
    </w:p>
    <w:p w14:paraId="09023277" w14:textId="7561F734" w:rsidR="00CD253D" w:rsidRPr="006F0B1B" w:rsidRDefault="00CD253D"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 xml:space="preserve">HVO </w:t>
      </w:r>
      <w:r w:rsidR="00050429" w:rsidRPr="006F0B1B">
        <w:rPr>
          <w:rFonts w:asciiTheme="minorHAnsi" w:hAnsiTheme="minorHAnsi" w:cstheme="minorHAnsi"/>
        </w:rPr>
        <w:t>c</w:t>
      </w:r>
      <w:r w:rsidRPr="006F0B1B">
        <w:rPr>
          <w:rFonts w:asciiTheme="minorHAnsi" w:hAnsiTheme="minorHAnsi" w:cstheme="minorHAnsi"/>
        </w:rPr>
        <w:t>onsumption</w:t>
      </w:r>
      <w:r w:rsidR="008A05C0" w:rsidRPr="006F0B1B">
        <w:rPr>
          <w:rFonts w:asciiTheme="minorHAnsi" w:hAnsiTheme="minorHAnsi" w:cstheme="minorHAnsi"/>
        </w:rPr>
        <w:t xml:space="preserve"> </w:t>
      </w:r>
      <w:r w:rsidR="00093E9B" w:rsidRPr="006F0B1B">
        <w:rPr>
          <w:rFonts w:asciiTheme="minorHAnsi" w:hAnsiTheme="minorHAnsi" w:cstheme="minorHAnsi"/>
        </w:rPr>
        <w:t xml:space="preserve">- Morgan Sindall and Subcontractors </w:t>
      </w:r>
      <w:r w:rsidR="008A05C0" w:rsidRPr="006F0B1B">
        <w:rPr>
          <w:rFonts w:asciiTheme="minorHAnsi" w:hAnsiTheme="minorHAnsi" w:cstheme="minorHAnsi"/>
        </w:rPr>
        <w:t>(Litres)</w:t>
      </w:r>
    </w:p>
    <w:p w14:paraId="665B84BE" w14:textId="77777777" w:rsidR="00717281" w:rsidRPr="006F0B1B" w:rsidRDefault="00717281"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Aggregates (Primary, Secondary, Re-use – Tonne)</w:t>
      </w:r>
    </w:p>
    <w:p w14:paraId="60005639" w14:textId="77777777" w:rsidR="00717281" w:rsidRPr="006F0B1B" w:rsidRDefault="00717281"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Waste (Landfill, Incineration, Recycling Reuse – Tonne)</w:t>
      </w:r>
    </w:p>
    <w:p w14:paraId="0903B02A" w14:textId="6D89DF5F" w:rsidR="009F61CF" w:rsidRPr="006F0B1B" w:rsidRDefault="009F61CF" w:rsidP="00325E97">
      <w:pPr>
        <w:pStyle w:val="ListParagraph"/>
        <w:numPr>
          <w:ilvl w:val="0"/>
          <w:numId w:val="12"/>
        </w:numPr>
        <w:spacing w:line="240" w:lineRule="auto"/>
        <w:jc w:val="both"/>
        <w:rPr>
          <w:rFonts w:asciiTheme="minorHAnsi" w:hAnsiTheme="minorHAnsi" w:cstheme="minorHAnsi"/>
        </w:rPr>
      </w:pPr>
      <w:r w:rsidRPr="006F0B1B">
        <w:rPr>
          <w:rFonts w:asciiTheme="minorHAnsi" w:hAnsiTheme="minorHAnsi" w:cstheme="minorHAnsi"/>
        </w:rPr>
        <w:t xml:space="preserve">Carbon </w:t>
      </w:r>
    </w:p>
    <w:p w14:paraId="07F8A373" w14:textId="77777777" w:rsidR="00717281" w:rsidRPr="006F0B1B" w:rsidRDefault="00717281" w:rsidP="008A3816">
      <w:pPr>
        <w:pStyle w:val="ListParagraph"/>
        <w:spacing w:line="240" w:lineRule="auto"/>
        <w:ind w:left="567"/>
        <w:jc w:val="both"/>
        <w:rPr>
          <w:rFonts w:asciiTheme="minorHAnsi" w:hAnsiTheme="minorHAnsi" w:cstheme="minorHAnsi"/>
        </w:rPr>
      </w:pPr>
    </w:p>
    <w:p w14:paraId="68A324FA" w14:textId="77777777" w:rsidR="00717281" w:rsidRPr="006F0B1B" w:rsidRDefault="00717281" w:rsidP="008A3816">
      <w:pPr>
        <w:pStyle w:val="ListParagraph"/>
        <w:spacing w:line="240" w:lineRule="auto"/>
        <w:ind w:left="567"/>
        <w:jc w:val="both"/>
        <w:rPr>
          <w:rFonts w:asciiTheme="minorHAnsi" w:hAnsiTheme="minorHAnsi" w:cstheme="minorHAnsi"/>
        </w:rPr>
      </w:pPr>
      <w:r w:rsidRPr="006F0B1B">
        <w:rPr>
          <w:rFonts w:asciiTheme="minorHAnsi" w:hAnsiTheme="minorHAnsi" w:cstheme="minorHAnsi"/>
        </w:rPr>
        <w:t xml:space="preserve">Subcontractor data should also be recorded. </w:t>
      </w:r>
    </w:p>
    <w:p w14:paraId="2ECF6B30" w14:textId="0B28601C" w:rsidR="00A90E36" w:rsidRPr="006F0B1B" w:rsidRDefault="00A90E36" w:rsidP="00325E97">
      <w:pPr>
        <w:pStyle w:val="Heading2"/>
        <w:numPr>
          <w:ilvl w:val="1"/>
          <w:numId w:val="17"/>
        </w:numPr>
        <w:ind w:left="567" w:hanging="567"/>
        <w:rPr>
          <w:rFonts w:asciiTheme="minorHAnsi" w:hAnsiTheme="minorHAnsi" w:cstheme="minorHAnsi"/>
        </w:rPr>
      </w:pPr>
      <w:bookmarkStart w:id="23" w:name="_Toc3383205"/>
      <w:bookmarkStart w:id="24" w:name="_Toc3383949"/>
      <w:bookmarkStart w:id="25" w:name="_Toc3384694"/>
      <w:bookmarkStart w:id="26" w:name="_Toc3385439"/>
      <w:bookmarkStart w:id="27" w:name="_Toc29894232"/>
      <w:r w:rsidRPr="006F0B1B">
        <w:rPr>
          <w:rFonts w:asciiTheme="minorHAnsi" w:hAnsiTheme="minorHAnsi" w:cstheme="minorHAnsi"/>
        </w:rPr>
        <w:t>Records</w:t>
      </w:r>
      <w:bookmarkEnd w:id="23"/>
      <w:bookmarkEnd w:id="24"/>
      <w:bookmarkEnd w:id="25"/>
      <w:bookmarkEnd w:id="26"/>
      <w:bookmarkEnd w:id="27"/>
    </w:p>
    <w:p w14:paraId="664FEC86" w14:textId="4A179AF1"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Environmental records will include</w:t>
      </w:r>
    </w:p>
    <w:p w14:paraId="2331B396" w14:textId="3E9300F8"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Inspections</w:t>
      </w:r>
    </w:p>
    <w:p w14:paraId="44C35257" w14:textId="0EDD14A8"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Site visit records (by others)</w:t>
      </w:r>
    </w:p>
    <w:p w14:paraId="143AAD13" w14:textId="69A03CAF"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Internal and external audit reports</w:t>
      </w:r>
    </w:p>
    <w:p w14:paraId="2A0E60BC" w14:textId="49773AEA"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Waste management records and plans</w:t>
      </w:r>
    </w:p>
    <w:p w14:paraId="04A1D3EF" w14:textId="3F5DF3C2"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Sub-</w:t>
      </w:r>
      <w:r w:rsidR="00C724D9" w:rsidRPr="006F0B1B">
        <w:rPr>
          <w:rFonts w:asciiTheme="minorHAnsi" w:hAnsiTheme="minorHAnsi" w:cstheme="minorHAnsi"/>
        </w:rPr>
        <w:t xml:space="preserve">contractor </w:t>
      </w:r>
      <w:r w:rsidRPr="006F0B1B">
        <w:rPr>
          <w:rFonts w:asciiTheme="minorHAnsi" w:hAnsiTheme="minorHAnsi" w:cstheme="minorHAnsi"/>
        </w:rPr>
        <w:t xml:space="preserve">waste </w:t>
      </w:r>
      <w:r w:rsidR="00C724D9" w:rsidRPr="006F0B1B">
        <w:rPr>
          <w:rFonts w:asciiTheme="minorHAnsi" w:hAnsiTheme="minorHAnsi" w:cstheme="minorHAnsi"/>
        </w:rPr>
        <w:t>returns</w:t>
      </w:r>
    </w:p>
    <w:p w14:paraId="4F4C1DD0" w14:textId="2577955B"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Minutes of progress meetings</w:t>
      </w:r>
    </w:p>
    <w:p w14:paraId="362091ED" w14:textId="4112B29D"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Correspondence including complaints and regulatory units</w:t>
      </w:r>
    </w:p>
    <w:p w14:paraId="1A8AF104" w14:textId="1288F05C"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Incident and investigation reports</w:t>
      </w:r>
    </w:p>
    <w:p w14:paraId="5F4CD79B" w14:textId="17C5926C" w:rsidR="00A90E36" w:rsidRPr="006F0B1B" w:rsidRDefault="00A90E36"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Permits, licences and consents</w:t>
      </w:r>
    </w:p>
    <w:p w14:paraId="21F83525" w14:textId="1C8F457B" w:rsidR="00345E98" w:rsidRPr="006F0B1B" w:rsidRDefault="00345E98" w:rsidP="00325E97">
      <w:pPr>
        <w:numPr>
          <w:ilvl w:val="0"/>
          <w:numId w:val="6"/>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lastRenderedPageBreak/>
        <w:t xml:space="preserve">Environmental data </w:t>
      </w:r>
      <w:r w:rsidR="00E42610" w:rsidRPr="006F0B1B">
        <w:rPr>
          <w:rFonts w:asciiTheme="minorHAnsi" w:hAnsiTheme="minorHAnsi" w:cstheme="minorHAnsi"/>
        </w:rPr>
        <w:t>e.g.</w:t>
      </w:r>
      <w:r w:rsidRPr="006F0B1B">
        <w:rPr>
          <w:rFonts w:asciiTheme="minorHAnsi" w:hAnsiTheme="minorHAnsi" w:cstheme="minorHAnsi"/>
        </w:rPr>
        <w:t xml:space="preserve"> recycled aggregates, sustainable timber, etc.</w:t>
      </w:r>
    </w:p>
    <w:p w14:paraId="7A5F7BDD" w14:textId="77777777" w:rsidR="008A3816" w:rsidRPr="006F0B1B" w:rsidRDefault="008A3816" w:rsidP="008A3816">
      <w:pPr>
        <w:tabs>
          <w:tab w:val="left" w:pos="851"/>
        </w:tabs>
        <w:spacing w:line="240" w:lineRule="auto"/>
        <w:ind w:left="851"/>
        <w:rPr>
          <w:rFonts w:asciiTheme="minorHAnsi" w:hAnsiTheme="minorHAnsi" w:cstheme="minorHAnsi"/>
        </w:rPr>
      </w:pPr>
    </w:p>
    <w:p w14:paraId="4A1B8C21" w14:textId="125D3591" w:rsidR="00A90E36" w:rsidRPr="006F0B1B" w:rsidRDefault="00A90E36" w:rsidP="00325E97">
      <w:pPr>
        <w:pStyle w:val="Heading2"/>
        <w:numPr>
          <w:ilvl w:val="1"/>
          <w:numId w:val="17"/>
        </w:numPr>
        <w:ind w:left="567" w:hanging="567"/>
        <w:rPr>
          <w:rFonts w:asciiTheme="minorHAnsi" w:hAnsiTheme="minorHAnsi" w:cstheme="minorHAnsi"/>
        </w:rPr>
      </w:pPr>
      <w:bookmarkStart w:id="28" w:name="_Toc29894233"/>
      <w:r w:rsidRPr="006F0B1B">
        <w:rPr>
          <w:rFonts w:asciiTheme="minorHAnsi" w:hAnsiTheme="minorHAnsi" w:cstheme="minorHAnsi"/>
        </w:rPr>
        <w:t xml:space="preserve">Carbon </w:t>
      </w:r>
      <w:r w:rsidR="00717281" w:rsidRPr="006F0B1B">
        <w:rPr>
          <w:rFonts w:asciiTheme="minorHAnsi" w:hAnsiTheme="minorHAnsi" w:cstheme="minorHAnsi"/>
        </w:rPr>
        <w:t>reporting</w:t>
      </w:r>
      <w:bookmarkEnd w:id="28"/>
    </w:p>
    <w:p w14:paraId="1DDBB6F7"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Requirements of the legal Carbon Reduction Commitment</w:t>
      </w:r>
      <w:r w:rsidR="006F237B" w:rsidRPr="006F0B1B">
        <w:rPr>
          <w:rFonts w:asciiTheme="minorHAnsi" w:hAnsiTheme="minorHAnsi" w:cstheme="minorHAnsi"/>
        </w:rPr>
        <w:t xml:space="preserve"> (CRC)</w:t>
      </w:r>
      <w:r w:rsidRPr="006F0B1B">
        <w:rPr>
          <w:rFonts w:asciiTheme="minorHAnsi" w:hAnsiTheme="minorHAnsi" w:cstheme="minorHAnsi"/>
        </w:rPr>
        <w:t xml:space="preserve"> necessitate the recording of energy </w:t>
      </w:r>
      <w:r w:rsidRPr="006F0B1B">
        <w:rPr>
          <w:rFonts w:asciiTheme="minorHAnsi" w:hAnsiTheme="minorHAnsi" w:cstheme="minorHAnsi"/>
          <w:color w:val="000000" w:themeColor="text1"/>
        </w:rPr>
        <w:t>consumption</w:t>
      </w:r>
      <w:r w:rsidR="002F412E" w:rsidRPr="006F0B1B">
        <w:rPr>
          <w:rFonts w:asciiTheme="minorHAnsi" w:hAnsiTheme="minorHAnsi" w:cstheme="minorHAnsi"/>
          <w:color w:val="000000" w:themeColor="text1"/>
        </w:rPr>
        <w:t xml:space="preserve"> specifically gas and electricity consumption</w:t>
      </w:r>
      <w:r w:rsidRPr="006F0B1B">
        <w:rPr>
          <w:rFonts w:asciiTheme="minorHAnsi" w:hAnsiTheme="minorHAnsi" w:cstheme="minorHAnsi"/>
          <w:color w:val="000000" w:themeColor="text1"/>
        </w:rPr>
        <w:t xml:space="preserve">. </w:t>
      </w:r>
      <w:r w:rsidR="002F412E" w:rsidRPr="006F0B1B">
        <w:rPr>
          <w:rFonts w:asciiTheme="minorHAnsi" w:hAnsiTheme="minorHAnsi" w:cstheme="minorHAnsi"/>
        </w:rPr>
        <w:t>Nonetheless, a</w:t>
      </w:r>
      <w:r w:rsidRPr="006F0B1B">
        <w:rPr>
          <w:rFonts w:asciiTheme="minorHAnsi" w:hAnsiTheme="minorHAnsi" w:cstheme="minorHAnsi"/>
        </w:rPr>
        <w:t>s a minimum the fo</w:t>
      </w:r>
      <w:r w:rsidR="002F412E" w:rsidRPr="006F0B1B">
        <w:rPr>
          <w:rFonts w:asciiTheme="minorHAnsi" w:hAnsiTheme="minorHAnsi" w:cstheme="minorHAnsi"/>
        </w:rPr>
        <w:t>llowing fue</w:t>
      </w:r>
      <w:r w:rsidRPr="006F0B1B">
        <w:rPr>
          <w:rFonts w:asciiTheme="minorHAnsi" w:hAnsiTheme="minorHAnsi" w:cstheme="minorHAnsi"/>
        </w:rPr>
        <w:t>l use</w:t>
      </w:r>
      <w:r w:rsidR="002F412E" w:rsidRPr="006F0B1B">
        <w:rPr>
          <w:rFonts w:asciiTheme="minorHAnsi" w:hAnsiTheme="minorHAnsi" w:cstheme="minorHAnsi"/>
        </w:rPr>
        <w:t>s</w:t>
      </w:r>
      <w:r w:rsidRPr="006F0B1B">
        <w:rPr>
          <w:rFonts w:asciiTheme="minorHAnsi" w:hAnsiTheme="minorHAnsi" w:cstheme="minorHAnsi"/>
        </w:rPr>
        <w:t xml:space="preserve"> will be recorded</w:t>
      </w:r>
      <w:r w:rsidR="00345E98" w:rsidRPr="006F0B1B">
        <w:rPr>
          <w:rFonts w:asciiTheme="minorHAnsi" w:hAnsiTheme="minorHAnsi" w:cstheme="minorHAnsi"/>
        </w:rPr>
        <w:t xml:space="preserve"> (where appropriate to do so and where information is available and/or not recorded elsewhere):</w:t>
      </w:r>
    </w:p>
    <w:p w14:paraId="1106E791" w14:textId="77777777" w:rsidR="00A90E36" w:rsidRPr="006F0B1B" w:rsidRDefault="00A90E36" w:rsidP="00325E97">
      <w:pPr>
        <w:numPr>
          <w:ilvl w:val="0"/>
          <w:numId w:val="7"/>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Electricity (direct purchase) kWh</w:t>
      </w:r>
    </w:p>
    <w:p w14:paraId="50EE643D" w14:textId="77777777" w:rsidR="00A90E36" w:rsidRPr="006F0B1B" w:rsidRDefault="00A90E36" w:rsidP="00325E97">
      <w:pPr>
        <w:numPr>
          <w:ilvl w:val="0"/>
          <w:numId w:val="7"/>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Electricity (customer supply) kWh</w:t>
      </w:r>
    </w:p>
    <w:p w14:paraId="64886BB3" w14:textId="17114617" w:rsidR="00A90E36" w:rsidRPr="006F0B1B" w:rsidRDefault="00A90E36" w:rsidP="00325E97">
      <w:pPr>
        <w:numPr>
          <w:ilvl w:val="0"/>
          <w:numId w:val="7"/>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Diesel consumption (</w:t>
      </w:r>
      <w:r w:rsidR="00911070" w:rsidRPr="006F0B1B">
        <w:rPr>
          <w:rFonts w:asciiTheme="minorHAnsi" w:hAnsiTheme="minorHAnsi" w:cstheme="minorHAnsi"/>
        </w:rPr>
        <w:t>Morgan Sindall and Subcontractors</w:t>
      </w:r>
      <w:r w:rsidRPr="006F0B1B">
        <w:rPr>
          <w:rFonts w:asciiTheme="minorHAnsi" w:hAnsiTheme="minorHAnsi" w:cstheme="minorHAnsi"/>
        </w:rPr>
        <w:t>) litre</w:t>
      </w:r>
      <w:r w:rsidR="00911070" w:rsidRPr="006F0B1B">
        <w:rPr>
          <w:rFonts w:asciiTheme="minorHAnsi" w:hAnsiTheme="minorHAnsi" w:cstheme="minorHAnsi"/>
        </w:rPr>
        <w:t>s</w:t>
      </w:r>
    </w:p>
    <w:p w14:paraId="60988F50" w14:textId="6B8152AA" w:rsidR="00A90E36" w:rsidRPr="006F0B1B" w:rsidRDefault="00911070" w:rsidP="00325E97">
      <w:pPr>
        <w:numPr>
          <w:ilvl w:val="0"/>
          <w:numId w:val="7"/>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 xml:space="preserve">HVO </w:t>
      </w:r>
      <w:r w:rsidR="00A90E36" w:rsidRPr="006F0B1B">
        <w:rPr>
          <w:rFonts w:asciiTheme="minorHAnsi" w:hAnsiTheme="minorHAnsi" w:cstheme="minorHAnsi"/>
        </w:rPr>
        <w:t>consumption (</w:t>
      </w:r>
      <w:r w:rsidRPr="006F0B1B">
        <w:rPr>
          <w:rFonts w:asciiTheme="minorHAnsi" w:hAnsiTheme="minorHAnsi" w:cstheme="minorHAnsi"/>
        </w:rPr>
        <w:t>Morgan Sindall and Subcontractors</w:t>
      </w:r>
      <w:r w:rsidR="00A90E36" w:rsidRPr="006F0B1B">
        <w:rPr>
          <w:rFonts w:asciiTheme="minorHAnsi" w:hAnsiTheme="minorHAnsi" w:cstheme="minorHAnsi"/>
        </w:rPr>
        <w:t>) litre</w:t>
      </w:r>
      <w:r w:rsidRPr="006F0B1B">
        <w:rPr>
          <w:rFonts w:asciiTheme="minorHAnsi" w:hAnsiTheme="minorHAnsi" w:cstheme="minorHAnsi"/>
        </w:rPr>
        <w:t>s</w:t>
      </w:r>
    </w:p>
    <w:p w14:paraId="57BECF5F" w14:textId="77777777" w:rsidR="00A90E36" w:rsidRPr="006F0B1B" w:rsidRDefault="00A90E36" w:rsidP="00325E97">
      <w:pPr>
        <w:numPr>
          <w:ilvl w:val="0"/>
          <w:numId w:val="7"/>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Gas consumption kWh</w:t>
      </w:r>
    </w:p>
    <w:p w14:paraId="4E264B26" w14:textId="77777777" w:rsidR="00A90E36" w:rsidRPr="006F0B1B" w:rsidRDefault="00A90E36" w:rsidP="00325E97">
      <w:pPr>
        <w:numPr>
          <w:ilvl w:val="0"/>
          <w:numId w:val="7"/>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Other power sources if needed e.g. renewable</w:t>
      </w:r>
      <w:r w:rsidR="00A42715" w:rsidRPr="006F0B1B">
        <w:rPr>
          <w:rFonts w:asciiTheme="minorHAnsi" w:hAnsiTheme="minorHAnsi" w:cstheme="minorHAnsi"/>
        </w:rPr>
        <w:t>.</w:t>
      </w:r>
    </w:p>
    <w:p w14:paraId="48CB83EA" w14:textId="77777777" w:rsidR="00171836" w:rsidRPr="006F0B1B" w:rsidRDefault="00171836" w:rsidP="00325E97">
      <w:pPr>
        <w:pStyle w:val="Heading2"/>
        <w:numPr>
          <w:ilvl w:val="1"/>
          <w:numId w:val="17"/>
        </w:numPr>
        <w:ind w:left="567" w:hanging="567"/>
        <w:rPr>
          <w:rFonts w:asciiTheme="minorHAnsi" w:hAnsiTheme="minorHAnsi" w:cstheme="minorHAnsi"/>
        </w:rPr>
      </w:pPr>
      <w:bookmarkStart w:id="29" w:name="_Toc322356124"/>
      <w:bookmarkStart w:id="30" w:name="_Toc29894234"/>
      <w:r w:rsidRPr="006F0B1B">
        <w:rPr>
          <w:rFonts w:asciiTheme="minorHAnsi" w:hAnsiTheme="minorHAnsi" w:cstheme="minorHAnsi"/>
        </w:rPr>
        <w:t xml:space="preserve">Water </w:t>
      </w:r>
      <w:r w:rsidR="00A42715" w:rsidRPr="006F0B1B">
        <w:rPr>
          <w:rFonts w:asciiTheme="minorHAnsi" w:hAnsiTheme="minorHAnsi" w:cstheme="minorHAnsi"/>
        </w:rPr>
        <w:t>m</w:t>
      </w:r>
      <w:r w:rsidRPr="006F0B1B">
        <w:rPr>
          <w:rFonts w:asciiTheme="minorHAnsi" w:hAnsiTheme="minorHAnsi" w:cstheme="minorHAnsi"/>
        </w:rPr>
        <w:t>anagement</w:t>
      </w:r>
      <w:bookmarkEnd w:id="29"/>
      <w:bookmarkEnd w:id="30"/>
    </w:p>
    <w:p w14:paraId="42907F39" w14:textId="77777777" w:rsidR="00171836" w:rsidRPr="006F0B1B" w:rsidRDefault="00171836" w:rsidP="006F237B">
      <w:pPr>
        <w:spacing w:line="240" w:lineRule="auto"/>
        <w:ind w:left="567"/>
        <w:rPr>
          <w:rFonts w:asciiTheme="minorHAnsi" w:hAnsiTheme="minorHAnsi" w:cstheme="minorHAnsi"/>
        </w:rPr>
      </w:pPr>
      <w:r w:rsidRPr="006F0B1B">
        <w:rPr>
          <w:rFonts w:asciiTheme="minorHAnsi" w:hAnsiTheme="minorHAnsi" w:cstheme="minorHAnsi"/>
        </w:rPr>
        <w:t xml:space="preserve">The quantity of potable water supplied to the project shall be monitored and recorded (in </w:t>
      </w:r>
      <w:r w:rsidR="006F237B" w:rsidRPr="006F0B1B">
        <w:rPr>
          <w:rFonts w:asciiTheme="minorHAnsi" w:hAnsiTheme="minorHAnsi" w:cstheme="minorHAnsi"/>
        </w:rPr>
        <w:t xml:space="preserve">SHEQ </w:t>
      </w:r>
      <w:r w:rsidRPr="006F0B1B">
        <w:rPr>
          <w:rFonts w:asciiTheme="minorHAnsi" w:hAnsiTheme="minorHAnsi" w:cstheme="minorHAnsi"/>
        </w:rPr>
        <w:t>Tracker). Where practicable and appropriate, water conservation devices and practices shall be put in place.</w:t>
      </w:r>
    </w:p>
    <w:p w14:paraId="3C6D9808" w14:textId="77777777" w:rsidR="00A90E36" w:rsidRPr="006F0B1B" w:rsidRDefault="00A90E36" w:rsidP="00325E97">
      <w:pPr>
        <w:pStyle w:val="Heading1"/>
        <w:numPr>
          <w:ilvl w:val="0"/>
          <w:numId w:val="17"/>
        </w:numPr>
        <w:ind w:left="567" w:hanging="567"/>
        <w:rPr>
          <w:rFonts w:asciiTheme="minorHAnsi" w:hAnsiTheme="minorHAnsi" w:cstheme="minorHAnsi"/>
        </w:rPr>
      </w:pPr>
      <w:bookmarkStart w:id="31" w:name="_Toc29894235"/>
      <w:r w:rsidRPr="006F0B1B">
        <w:rPr>
          <w:rFonts w:asciiTheme="minorHAnsi" w:hAnsiTheme="minorHAnsi" w:cstheme="minorHAnsi"/>
        </w:rPr>
        <w:t xml:space="preserve">Operational </w:t>
      </w:r>
      <w:r w:rsidR="00A42715" w:rsidRPr="006F0B1B">
        <w:rPr>
          <w:rFonts w:asciiTheme="minorHAnsi" w:hAnsiTheme="minorHAnsi" w:cstheme="minorHAnsi"/>
        </w:rPr>
        <w:t>and</w:t>
      </w:r>
      <w:r w:rsidR="001D38CC" w:rsidRPr="006F0B1B">
        <w:rPr>
          <w:rFonts w:asciiTheme="minorHAnsi" w:hAnsiTheme="minorHAnsi" w:cstheme="minorHAnsi"/>
        </w:rPr>
        <w:t xml:space="preserve"> </w:t>
      </w:r>
      <w:r w:rsidR="00A42715" w:rsidRPr="006F0B1B">
        <w:rPr>
          <w:rFonts w:asciiTheme="minorHAnsi" w:hAnsiTheme="minorHAnsi" w:cstheme="minorHAnsi"/>
        </w:rPr>
        <w:t>project specific controls</w:t>
      </w:r>
      <w:bookmarkEnd w:id="31"/>
    </w:p>
    <w:p w14:paraId="536E3B14" w14:textId="77777777" w:rsidR="00A90E36" w:rsidRPr="006F0B1B" w:rsidRDefault="00A90E36" w:rsidP="006F237B">
      <w:pPr>
        <w:spacing w:line="240" w:lineRule="auto"/>
        <w:ind w:left="567"/>
        <w:rPr>
          <w:rFonts w:asciiTheme="minorHAnsi" w:hAnsiTheme="minorHAnsi" w:cstheme="minorHAnsi"/>
        </w:rPr>
      </w:pPr>
      <w:r w:rsidRPr="006F0B1B">
        <w:rPr>
          <w:rFonts w:asciiTheme="minorHAnsi" w:hAnsiTheme="minorHAnsi" w:cstheme="minorHAnsi"/>
        </w:rPr>
        <w:t xml:space="preserve">The following sections describe minimum controls.  Site specific controls to be implemented by the site team will be detailed in the </w:t>
      </w:r>
      <w:r w:rsidR="006F237B" w:rsidRPr="006F0B1B">
        <w:rPr>
          <w:rFonts w:asciiTheme="minorHAnsi" w:hAnsiTheme="minorHAnsi" w:cstheme="minorHAnsi"/>
        </w:rPr>
        <w:t xml:space="preserve">register of environmental effects </w:t>
      </w:r>
      <w:r w:rsidRPr="006F0B1B">
        <w:rPr>
          <w:rFonts w:asciiTheme="minorHAnsi" w:hAnsiTheme="minorHAnsi" w:cstheme="minorHAnsi"/>
        </w:rPr>
        <w:t>and supporting method statements and risk assessments.</w:t>
      </w:r>
    </w:p>
    <w:p w14:paraId="342F2DF2" w14:textId="560BA2A0" w:rsidR="00382038" w:rsidRPr="006F0B1B" w:rsidRDefault="00447BE0" w:rsidP="0052196D">
      <w:pPr>
        <w:pStyle w:val="Heading2"/>
        <w:rPr>
          <w:rFonts w:asciiTheme="minorHAnsi" w:hAnsiTheme="minorHAnsi" w:cstheme="minorHAnsi"/>
        </w:rPr>
      </w:pPr>
      <w:bookmarkStart w:id="32" w:name="_Toc29894236"/>
      <w:r w:rsidRPr="006F0B1B">
        <w:rPr>
          <w:rFonts w:asciiTheme="minorHAnsi" w:hAnsiTheme="minorHAnsi" w:cstheme="minorHAnsi"/>
        </w:rPr>
        <w:t xml:space="preserve">3.1 </w:t>
      </w:r>
      <w:r w:rsidR="00FA0DFF" w:rsidRPr="006F0B1B">
        <w:rPr>
          <w:rFonts w:asciiTheme="minorHAnsi" w:hAnsiTheme="minorHAnsi" w:cstheme="minorHAnsi"/>
        </w:rPr>
        <w:t xml:space="preserve">    </w:t>
      </w:r>
      <w:r w:rsidR="00382038" w:rsidRPr="006F0B1B">
        <w:rPr>
          <w:rFonts w:asciiTheme="minorHAnsi" w:hAnsiTheme="minorHAnsi" w:cstheme="minorHAnsi"/>
        </w:rPr>
        <w:t>Site set up</w:t>
      </w:r>
      <w:bookmarkEnd w:id="32"/>
    </w:p>
    <w:p w14:paraId="1102612D"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 xml:space="preserve">Selection and establishment of site compounds shall be undertaken mindful of site sensitivity, security, neighbours, storage and handling of chemicals (spill prevention), materials storage needs, drainage, vehicle access including employee commuting needs and nuisance potential, planning constraints, etc. </w:t>
      </w:r>
    </w:p>
    <w:p w14:paraId="2356C108" w14:textId="2B022F0E"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 xml:space="preserve">Site compounds, storage and construction areas will be fenced or </w:t>
      </w:r>
      <w:r w:rsidR="00552070" w:rsidRPr="006F0B1B">
        <w:rPr>
          <w:rFonts w:asciiTheme="minorHAnsi" w:hAnsiTheme="minorHAnsi" w:cstheme="minorHAnsi"/>
        </w:rPr>
        <w:t>have barriers</w:t>
      </w:r>
      <w:r w:rsidRPr="006F0B1B">
        <w:rPr>
          <w:rFonts w:asciiTheme="minorHAnsi" w:hAnsiTheme="minorHAnsi" w:cstheme="minorHAnsi"/>
        </w:rPr>
        <w:t xml:space="preserve"> to delimit areas of operation and separate them from other occupied work sites. Where appropriate, sub-project site plans will show site establishment and the locations of environmental facilities such as fuel tanks, spill kits and waste bins.</w:t>
      </w:r>
    </w:p>
    <w:p w14:paraId="6D4ACF25" w14:textId="5C5D2102" w:rsidR="006F0B1B" w:rsidRPr="006F0B1B" w:rsidRDefault="00FA0DFF" w:rsidP="00382038">
      <w:pPr>
        <w:spacing w:line="240" w:lineRule="auto"/>
        <w:ind w:left="567"/>
        <w:rPr>
          <w:rFonts w:asciiTheme="minorHAnsi" w:hAnsiTheme="minorHAnsi" w:cstheme="minorHAnsi"/>
          <w:i/>
          <w:iCs/>
        </w:rPr>
      </w:pPr>
      <w:r w:rsidRPr="006F0B1B">
        <w:rPr>
          <w:rFonts w:asciiTheme="minorHAnsi" w:hAnsiTheme="minorHAnsi" w:cstheme="minorHAnsi"/>
          <w:i/>
          <w:iCs/>
        </w:rPr>
        <w:t xml:space="preserve">Access to the temporary welfare compound will be via a temporary access track constructed off </w:t>
      </w:r>
      <w:proofErr w:type="spellStart"/>
      <w:r w:rsidRPr="006F0B1B">
        <w:rPr>
          <w:rFonts w:asciiTheme="minorHAnsi" w:hAnsiTheme="minorHAnsi" w:cstheme="minorHAnsi"/>
          <w:i/>
          <w:iCs/>
        </w:rPr>
        <w:t>Duffryn</w:t>
      </w:r>
      <w:proofErr w:type="spellEnd"/>
      <w:r w:rsidRPr="006F0B1B">
        <w:rPr>
          <w:rFonts w:asciiTheme="minorHAnsi" w:hAnsiTheme="minorHAnsi" w:cstheme="minorHAnsi"/>
          <w:i/>
          <w:iCs/>
        </w:rPr>
        <w:t xml:space="preserve"> lane</w:t>
      </w:r>
      <w:r w:rsidR="006F0B1B" w:rsidRPr="006F0B1B">
        <w:rPr>
          <w:rFonts w:asciiTheme="minorHAnsi" w:hAnsiTheme="minorHAnsi" w:cstheme="minorHAnsi"/>
          <w:i/>
          <w:iCs/>
        </w:rPr>
        <w:t xml:space="preserve"> which will traverse across existing farmland for 1km to the west to the construction area adjacent to St Nicholas WWTW. </w:t>
      </w:r>
      <w:r w:rsidRPr="006F0B1B">
        <w:rPr>
          <w:rFonts w:asciiTheme="minorHAnsi" w:hAnsiTheme="minorHAnsi" w:cstheme="minorHAnsi"/>
          <w:i/>
          <w:iCs/>
        </w:rPr>
        <w:t xml:space="preserve"> </w:t>
      </w:r>
      <w:r w:rsidR="00D252C0">
        <w:rPr>
          <w:rFonts w:asciiTheme="minorHAnsi" w:hAnsiTheme="minorHAnsi" w:cstheme="minorHAnsi"/>
          <w:i/>
          <w:iCs/>
        </w:rPr>
        <w:t xml:space="preserve">The access road will be created from compacted fill on a geotextile membrane. Top soil will be stripped and stored in sealed bund adjacent to the access road as per design. </w:t>
      </w:r>
    </w:p>
    <w:p w14:paraId="35A55F55" w14:textId="32145C68" w:rsidR="006F0B1B" w:rsidRPr="006F0B1B" w:rsidRDefault="00FA0DFF" w:rsidP="00382038">
      <w:pPr>
        <w:spacing w:line="240" w:lineRule="auto"/>
        <w:ind w:left="567"/>
        <w:rPr>
          <w:rFonts w:asciiTheme="minorHAnsi" w:hAnsiTheme="minorHAnsi" w:cstheme="minorHAnsi"/>
          <w:i/>
          <w:iCs/>
        </w:rPr>
      </w:pPr>
      <w:r w:rsidRPr="006F0B1B">
        <w:rPr>
          <w:rFonts w:asciiTheme="minorHAnsi" w:hAnsiTheme="minorHAnsi" w:cstheme="minorHAnsi"/>
          <w:i/>
          <w:iCs/>
        </w:rPr>
        <w:t xml:space="preserve">Root protection zones will be </w:t>
      </w:r>
      <w:r w:rsidR="006F0B1B" w:rsidRPr="006F0B1B">
        <w:rPr>
          <w:rFonts w:asciiTheme="minorHAnsi" w:hAnsiTheme="minorHAnsi" w:cstheme="minorHAnsi"/>
          <w:i/>
          <w:iCs/>
        </w:rPr>
        <w:t xml:space="preserve">established with </w:t>
      </w:r>
      <w:proofErr w:type="spellStart"/>
      <w:r w:rsidR="006F0B1B" w:rsidRPr="006F0B1B">
        <w:rPr>
          <w:rFonts w:asciiTheme="minorHAnsi" w:hAnsiTheme="minorHAnsi" w:cstheme="minorHAnsi"/>
          <w:i/>
          <w:iCs/>
        </w:rPr>
        <w:t>heras</w:t>
      </w:r>
      <w:proofErr w:type="spellEnd"/>
      <w:r w:rsidR="006F0B1B" w:rsidRPr="006F0B1B">
        <w:rPr>
          <w:rFonts w:asciiTheme="minorHAnsi" w:hAnsiTheme="minorHAnsi" w:cstheme="minorHAnsi"/>
          <w:i/>
          <w:iCs/>
        </w:rPr>
        <w:t xml:space="preserve"> fencing to provide protection to retained tree/ groups and hedgerows prior to the start of construction activities and exclusion zones will be sign posted as such. </w:t>
      </w:r>
    </w:p>
    <w:p w14:paraId="1CC19689" w14:textId="77777777" w:rsidR="00D252C0" w:rsidRDefault="006F0B1B" w:rsidP="00D252C0">
      <w:pPr>
        <w:spacing w:line="240" w:lineRule="auto"/>
        <w:ind w:left="567"/>
        <w:rPr>
          <w:rFonts w:asciiTheme="minorHAnsi" w:hAnsiTheme="minorHAnsi" w:cstheme="minorHAnsi"/>
          <w:i/>
          <w:iCs/>
        </w:rPr>
      </w:pPr>
      <w:r w:rsidRPr="006F0B1B">
        <w:rPr>
          <w:rFonts w:asciiTheme="minorHAnsi" w:hAnsiTheme="minorHAnsi" w:cstheme="minorHAnsi"/>
          <w:i/>
          <w:iCs/>
        </w:rPr>
        <w:t>The main construction site compound itself will be constructed to the south east of St Nicholas WwTW where the main works are to be extended.</w:t>
      </w:r>
      <w:r w:rsidR="00D252C0" w:rsidRPr="00D252C0">
        <w:t xml:space="preserve"> </w:t>
      </w:r>
      <w:r w:rsidR="00D252C0" w:rsidRPr="00D252C0">
        <w:rPr>
          <w:rFonts w:asciiTheme="minorHAnsi" w:hAnsiTheme="minorHAnsi" w:cstheme="minorHAnsi"/>
          <w:i/>
          <w:iCs/>
        </w:rPr>
        <w:t>The temporary compound will be created using materials that will be permeable and free draining just south of</w:t>
      </w:r>
      <w:r w:rsidR="00D252C0">
        <w:rPr>
          <w:rFonts w:asciiTheme="minorHAnsi" w:hAnsiTheme="minorHAnsi" w:cstheme="minorHAnsi"/>
          <w:i/>
          <w:iCs/>
        </w:rPr>
        <w:t xml:space="preserve"> </w:t>
      </w:r>
      <w:r w:rsidR="00D252C0" w:rsidRPr="00D252C0">
        <w:rPr>
          <w:rFonts w:asciiTheme="minorHAnsi" w:hAnsiTheme="minorHAnsi" w:cstheme="minorHAnsi"/>
          <w:i/>
          <w:iCs/>
        </w:rPr>
        <w:t>the proposed development site, providing adequate space for storage of construction materials. The</w:t>
      </w:r>
      <w:r w:rsidR="00D252C0">
        <w:rPr>
          <w:rFonts w:asciiTheme="minorHAnsi" w:hAnsiTheme="minorHAnsi" w:cstheme="minorHAnsi"/>
          <w:i/>
          <w:iCs/>
        </w:rPr>
        <w:t xml:space="preserve"> </w:t>
      </w:r>
      <w:r w:rsidR="00D252C0" w:rsidRPr="00D252C0">
        <w:rPr>
          <w:rFonts w:asciiTheme="minorHAnsi" w:hAnsiTheme="minorHAnsi" w:cstheme="minorHAnsi"/>
          <w:i/>
          <w:iCs/>
        </w:rPr>
        <w:t>compound will be freely draining, therefore, not increasing the surface water runoff to adjacent land.</w:t>
      </w:r>
      <w:r w:rsidR="00D252C0">
        <w:rPr>
          <w:rFonts w:asciiTheme="minorHAnsi" w:hAnsiTheme="minorHAnsi" w:cstheme="minorHAnsi"/>
          <w:i/>
          <w:iCs/>
        </w:rPr>
        <w:t xml:space="preserve"> </w:t>
      </w:r>
      <w:r w:rsidRPr="006F0B1B">
        <w:rPr>
          <w:rFonts w:asciiTheme="minorHAnsi" w:hAnsiTheme="minorHAnsi" w:cstheme="minorHAnsi"/>
          <w:i/>
          <w:iCs/>
        </w:rPr>
        <w:t xml:space="preserve"> The compound will </w:t>
      </w:r>
      <w:r w:rsidR="004405F4" w:rsidRPr="006F0B1B">
        <w:rPr>
          <w:rFonts w:asciiTheme="minorHAnsi" w:hAnsiTheme="minorHAnsi" w:cstheme="minorHAnsi"/>
          <w:i/>
          <w:iCs/>
        </w:rPr>
        <w:t>contain</w:t>
      </w:r>
      <w:r w:rsidR="00381636" w:rsidRPr="006F0B1B">
        <w:rPr>
          <w:rFonts w:asciiTheme="minorHAnsi" w:hAnsiTheme="minorHAnsi" w:cstheme="minorHAnsi"/>
          <w:i/>
          <w:iCs/>
        </w:rPr>
        <w:t xml:space="preserve"> </w:t>
      </w:r>
      <w:r w:rsidRPr="006F0B1B">
        <w:rPr>
          <w:rFonts w:asciiTheme="minorHAnsi" w:hAnsiTheme="minorHAnsi" w:cstheme="minorHAnsi"/>
          <w:i/>
          <w:iCs/>
        </w:rPr>
        <w:t xml:space="preserve">two </w:t>
      </w:r>
      <w:r w:rsidR="00381636" w:rsidRPr="006F0B1B">
        <w:rPr>
          <w:rFonts w:asciiTheme="minorHAnsi" w:hAnsiTheme="minorHAnsi" w:cstheme="minorHAnsi"/>
          <w:i/>
          <w:iCs/>
        </w:rPr>
        <w:t>32</w:t>
      </w:r>
      <w:r w:rsidR="004405F4" w:rsidRPr="006F0B1B">
        <w:rPr>
          <w:rFonts w:asciiTheme="minorHAnsi" w:hAnsiTheme="minorHAnsi" w:cstheme="minorHAnsi"/>
          <w:i/>
          <w:iCs/>
        </w:rPr>
        <w:t>ft office</w:t>
      </w:r>
      <w:r w:rsidRPr="006F0B1B">
        <w:rPr>
          <w:rFonts w:asciiTheme="minorHAnsi" w:hAnsiTheme="minorHAnsi" w:cstheme="minorHAnsi"/>
          <w:i/>
          <w:iCs/>
        </w:rPr>
        <w:t>s and a meeting room</w:t>
      </w:r>
      <w:r w:rsidR="004405F4" w:rsidRPr="006F0B1B">
        <w:rPr>
          <w:rFonts w:asciiTheme="minorHAnsi" w:hAnsiTheme="minorHAnsi" w:cstheme="minorHAnsi"/>
          <w:i/>
          <w:iCs/>
        </w:rPr>
        <w:t xml:space="preserve">, toilet block, </w:t>
      </w:r>
      <w:r w:rsidRPr="006F0B1B">
        <w:rPr>
          <w:rFonts w:asciiTheme="minorHAnsi" w:hAnsiTheme="minorHAnsi" w:cstheme="minorHAnsi"/>
          <w:i/>
          <w:iCs/>
        </w:rPr>
        <w:t xml:space="preserve">two </w:t>
      </w:r>
      <w:r w:rsidR="00381636" w:rsidRPr="006F0B1B">
        <w:rPr>
          <w:rFonts w:asciiTheme="minorHAnsi" w:hAnsiTheme="minorHAnsi" w:cstheme="minorHAnsi"/>
          <w:i/>
          <w:iCs/>
        </w:rPr>
        <w:t>32</w:t>
      </w:r>
      <w:r w:rsidR="004405F4" w:rsidRPr="006F0B1B">
        <w:rPr>
          <w:rFonts w:asciiTheme="minorHAnsi" w:hAnsiTheme="minorHAnsi" w:cstheme="minorHAnsi"/>
          <w:i/>
          <w:iCs/>
        </w:rPr>
        <w:t>ft drying room</w:t>
      </w:r>
      <w:r w:rsidRPr="006F0B1B">
        <w:rPr>
          <w:rFonts w:asciiTheme="minorHAnsi" w:hAnsiTheme="minorHAnsi" w:cstheme="minorHAnsi"/>
          <w:i/>
          <w:iCs/>
        </w:rPr>
        <w:t>s</w:t>
      </w:r>
      <w:r w:rsidR="004405F4" w:rsidRPr="006F0B1B">
        <w:rPr>
          <w:rFonts w:asciiTheme="minorHAnsi" w:hAnsiTheme="minorHAnsi" w:cstheme="minorHAnsi"/>
          <w:i/>
          <w:iCs/>
        </w:rPr>
        <w:t xml:space="preserve">, </w:t>
      </w:r>
      <w:r w:rsidRPr="006F0B1B">
        <w:rPr>
          <w:rFonts w:asciiTheme="minorHAnsi" w:hAnsiTheme="minorHAnsi" w:cstheme="minorHAnsi"/>
          <w:i/>
          <w:iCs/>
        </w:rPr>
        <w:t xml:space="preserve">two </w:t>
      </w:r>
      <w:r w:rsidR="00381636" w:rsidRPr="006F0B1B">
        <w:rPr>
          <w:rFonts w:asciiTheme="minorHAnsi" w:hAnsiTheme="minorHAnsi" w:cstheme="minorHAnsi"/>
          <w:i/>
          <w:iCs/>
        </w:rPr>
        <w:t>32</w:t>
      </w:r>
      <w:r w:rsidR="004405F4" w:rsidRPr="006F0B1B">
        <w:rPr>
          <w:rFonts w:asciiTheme="minorHAnsi" w:hAnsiTheme="minorHAnsi" w:cstheme="minorHAnsi"/>
          <w:i/>
          <w:iCs/>
        </w:rPr>
        <w:t>ft canteen</w:t>
      </w:r>
      <w:r w:rsidRPr="006F0B1B">
        <w:rPr>
          <w:rFonts w:asciiTheme="minorHAnsi" w:hAnsiTheme="minorHAnsi" w:cstheme="minorHAnsi"/>
          <w:i/>
          <w:iCs/>
        </w:rPr>
        <w:t xml:space="preserve">s along with several stores. </w:t>
      </w:r>
      <w:r w:rsidR="00D252C0" w:rsidRPr="006F0B1B">
        <w:rPr>
          <w:rFonts w:asciiTheme="minorHAnsi" w:hAnsiTheme="minorHAnsi" w:cstheme="minorHAnsi"/>
          <w:i/>
          <w:iCs/>
        </w:rPr>
        <w:t>The site compound will also obtain equipment prepared for spills (spill kits, plant nappies, COSHH waste bins etc.)</w:t>
      </w:r>
    </w:p>
    <w:p w14:paraId="0DD3FF09" w14:textId="49B8BE91" w:rsidR="004405F4" w:rsidRDefault="004405F4" w:rsidP="00D252C0">
      <w:pPr>
        <w:spacing w:line="240" w:lineRule="auto"/>
        <w:ind w:left="567"/>
        <w:rPr>
          <w:rFonts w:asciiTheme="minorHAnsi" w:hAnsiTheme="minorHAnsi" w:cstheme="minorHAnsi"/>
          <w:i/>
          <w:iCs/>
        </w:rPr>
      </w:pPr>
    </w:p>
    <w:p w14:paraId="4C0A029A" w14:textId="37129E92" w:rsidR="00D252C0" w:rsidRDefault="00D252C0" w:rsidP="00D252C0">
      <w:pPr>
        <w:spacing w:line="240" w:lineRule="auto"/>
        <w:ind w:left="567"/>
        <w:rPr>
          <w:rFonts w:asciiTheme="minorHAnsi" w:hAnsiTheme="minorHAnsi" w:cstheme="minorHAnsi"/>
          <w:i/>
          <w:iCs/>
        </w:rPr>
      </w:pPr>
    </w:p>
    <w:p w14:paraId="605A0B99" w14:textId="797BCE23" w:rsidR="00D252C0" w:rsidRDefault="00D252C0" w:rsidP="00D252C0">
      <w:pPr>
        <w:spacing w:line="240" w:lineRule="auto"/>
        <w:ind w:left="567"/>
        <w:rPr>
          <w:rFonts w:asciiTheme="minorHAnsi" w:hAnsiTheme="minorHAnsi" w:cstheme="minorHAnsi"/>
          <w:i/>
          <w:iCs/>
        </w:rPr>
      </w:pPr>
    </w:p>
    <w:p w14:paraId="1DA00197" w14:textId="1E69AE7C" w:rsidR="00D252C0" w:rsidRDefault="00D252C0" w:rsidP="00D252C0">
      <w:pPr>
        <w:spacing w:line="240" w:lineRule="auto"/>
        <w:ind w:left="567"/>
        <w:rPr>
          <w:rFonts w:asciiTheme="minorHAnsi" w:hAnsiTheme="minorHAnsi" w:cstheme="minorHAnsi"/>
          <w:i/>
          <w:iCs/>
        </w:rPr>
      </w:pPr>
    </w:p>
    <w:p w14:paraId="5757A077" w14:textId="57B3D1C4" w:rsidR="00D252C0" w:rsidRDefault="00D252C0" w:rsidP="00D252C0">
      <w:pPr>
        <w:spacing w:line="240" w:lineRule="auto"/>
        <w:ind w:left="567"/>
        <w:rPr>
          <w:rFonts w:asciiTheme="minorHAnsi" w:hAnsiTheme="minorHAnsi" w:cstheme="minorHAnsi"/>
          <w:i/>
          <w:iCs/>
        </w:rPr>
      </w:pPr>
    </w:p>
    <w:p w14:paraId="2883328F" w14:textId="5F7FE456" w:rsidR="00D252C0" w:rsidRDefault="00D252C0" w:rsidP="00D252C0">
      <w:pPr>
        <w:spacing w:line="240" w:lineRule="auto"/>
        <w:ind w:left="567"/>
        <w:jc w:val="center"/>
        <w:rPr>
          <w:rFonts w:asciiTheme="minorHAnsi" w:hAnsiTheme="minorHAnsi" w:cstheme="minorHAnsi"/>
          <w:i/>
          <w:iCs/>
        </w:rPr>
      </w:pPr>
      <w:r w:rsidRPr="00D252C0">
        <w:rPr>
          <w:rFonts w:asciiTheme="minorHAnsi" w:hAnsiTheme="minorHAnsi" w:cstheme="minorHAnsi"/>
          <w:i/>
          <w:iCs/>
          <w:noProof/>
        </w:rPr>
        <w:drawing>
          <wp:inline distT="0" distB="0" distL="0" distR="0" wp14:anchorId="48679DE5" wp14:editId="4C13FA31">
            <wp:extent cx="4908843" cy="3445049"/>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4815" cy="3449240"/>
                    </a:xfrm>
                    <a:prstGeom prst="rect">
                      <a:avLst/>
                    </a:prstGeom>
                  </pic:spPr>
                </pic:pic>
              </a:graphicData>
            </a:graphic>
          </wp:inline>
        </w:drawing>
      </w:r>
    </w:p>
    <w:p w14:paraId="01079E41" w14:textId="79D31133" w:rsidR="00D252C0" w:rsidRDefault="00D252C0" w:rsidP="00D252C0">
      <w:pPr>
        <w:spacing w:line="240" w:lineRule="auto"/>
        <w:ind w:left="567"/>
        <w:rPr>
          <w:rFonts w:asciiTheme="minorHAnsi" w:hAnsiTheme="minorHAnsi" w:cstheme="minorHAnsi"/>
          <w:i/>
          <w:iCs/>
        </w:rPr>
      </w:pPr>
      <w:r>
        <w:rPr>
          <w:rFonts w:asciiTheme="minorHAnsi" w:hAnsiTheme="minorHAnsi" w:cstheme="minorHAnsi"/>
          <w:i/>
          <w:iCs/>
        </w:rPr>
        <w:t xml:space="preserve">                  Temporary Compound Area</w:t>
      </w:r>
    </w:p>
    <w:p w14:paraId="4CA6AE32" w14:textId="20C44DA4" w:rsidR="00D252C0" w:rsidRPr="006F0B1B" w:rsidRDefault="00D252C0" w:rsidP="00382038">
      <w:pPr>
        <w:spacing w:line="240" w:lineRule="auto"/>
        <w:ind w:left="567"/>
        <w:rPr>
          <w:rFonts w:asciiTheme="minorHAnsi" w:hAnsiTheme="minorHAnsi" w:cstheme="minorHAnsi"/>
          <w:i/>
          <w:iCs/>
        </w:rPr>
      </w:pPr>
      <w:r>
        <w:rPr>
          <w:rFonts w:asciiTheme="minorHAnsi" w:hAnsiTheme="minorHAnsi" w:cstheme="minorHAnsi"/>
          <w:i/>
          <w:iCs/>
        </w:rPr>
        <w:t xml:space="preserve">The temporary access and compound area will be removed when works are complete, after circa 15 months. There are no proposed changes to ground level across the site or on the land the access road will be constructed on. </w:t>
      </w:r>
    </w:p>
    <w:p w14:paraId="523826E6" w14:textId="7BF53098" w:rsidR="00382038" w:rsidRPr="006F0B1B" w:rsidRDefault="00447BE0" w:rsidP="0052196D">
      <w:pPr>
        <w:pStyle w:val="Heading2"/>
        <w:rPr>
          <w:rFonts w:asciiTheme="minorHAnsi" w:hAnsiTheme="minorHAnsi" w:cstheme="minorHAnsi"/>
        </w:rPr>
      </w:pPr>
      <w:bookmarkStart w:id="33" w:name="_Toc29894237"/>
      <w:r w:rsidRPr="006F0B1B">
        <w:rPr>
          <w:rFonts w:asciiTheme="minorHAnsi" w:hAnsiTheme="minorHAnsi" w:cstheme="minorHAnsi"/>
        </w:rPr>
        <w:t>3.2</w:t>
      </w:r>
      <w:r w:rsidR="00FA0DFF" w:rsidRPr="006F0B1B">
        <w:rPr>
          <w:rFonts w:asciiTheme="minorHAnsi" w:hAnsiTheme="minorHAnsi" w:cstheme="minorHAnsi"/>
        </w:rPr>
        <w:t xml:space="preserve">      </w:t>
      </w:r>
      <w:r w:rsidR="00382038" w:rsidRPr="006F0B1B">
        <w:rPr>
          <w:rFonts w:asciiTheme="minorHAnsi" w:hAnsiTheme="minorHAnsi" w:cstheme="minorHAnsi"/>
        </w:rPr>
        <w:t>Housekeeping - litter</w:t>
      </w:r>
      <w:bookmarkEnd w:id="33"/>
    </w:p>
    <w:p w14:paraId="4F391AF9" w14:textId="0EAEAE42"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 xml:space="preserve">Adequate waste bins will be placed in work areas, storage areas and temporary site compounds for the depositing of </w:t>
      </w:r>
      <w:r w:rsidR="00703A4E" w:rsidRPr="006F0B1B">
        <w:rPr>
          <w:rFonts w:asciiTheme="minorHAnsi" w:hAnsiTheme="minorHAnsi" w:cstheme="minorHAnsi"/>
        </w:rPr>
        <w:t>work-related</w:t>
      </w:r>
      <w:r w:rsidRPr="006F0B1B">
        <w:rPr>
          <w:rFonts w:asciiTheme="minorHAnsi" w:hAnsiTheme="minorHAnsi" w:cstheme="minorHAnsi"/>
        </w:rPr>
        <w:t xml:space="preserve"> waste and mixed welfare wastes.</w:t>
      </w:r>
    </w:p>
    <w:p w14:paraId="5CCC9EFE"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Regular inspections will be carried out to monitor housekeeping and initiate action to clear litter and debris.</w:t>
      </w:r>
    </w:p>
    <w:p w14:paraId="30FC5CA0" w14:textId="18B9A0D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Personnel are encouraged to avoid littering and to clear litter where it occurs within site boundaries.</w:t>
      </w:r>
    </w:p>
    <w:p w14:paraId="7A938D9C" w14:textId="719C9FA3" w:rsidR="00717281" w:rsidRPr="006F0B1B" w:rsidRDefault="005B2E51" w:rsidP="00325E97">
      <w:pPr>
        <w:pStyle w:val="Heading2"/>
        <w:numPr>
          <w:ilvl w:val="1"/>
          <w:numId w:val="18"/>
        </w:numPr>
        <w:rPr>
          <w:rFonts w:asciiTheme="minorHAnsi" w:hAnsiTheme="minorHAnsi" w:cstheme="minorHAnsi"/>
        </w:rPr>
      </w:pPr>
      <w:bookmarkStart w:id="34" w:name="_Toc29894238"/>
      <w:r w:rsidRPr="006F0B1B">
        <w:rPr>
          <w:rFonts w:asciiTheme="minorHAnsi" w:hAnsiTheme="minorHAnsi" w:cstheme="minorHAnsi"/>
        </w:rPr>
        <w:t xml:space="preserve">    </w:t>
      </w:r>
      <w:r w:rsidR="00717281" w:rsidRPr="006F0B1B">
        <w:rPr>
          <w:rFonts w:asciiTheme="minorHAnsi" w:hAnsiTheme="minorHAnsi" w:cstheme="minorHAnsi"/>
        </w:rPr>
        <w:t>Nuisance</w:t>
      </w:r>
      <w:bookmarkEnd w:id="34"/>
    </w:p>
    <w:p w14:paraId="09ACA08C"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As a courtesy, and to establish a relationship, the Local Authority’s Environmental Health Officer should be notified of the intended start date of construction works on-site where possible. A record of this correspondence should be maintained. The Framework Environmental Advisor may be able to assist with this if required. </w:t>
      </w:r>
    </w:p>
    <w:p w14:paraId="3E97CC8A" w14:textId="77777777" w:rsidR="00717281" w:rsidRPr="006F0B1B" w:rsidRDefault="00717281" w:rsidP="008A3816">
      <w:pPr>
        <w:pStyle w:val="Heading2"/>
        <w:ind w:left="720"/>
        <w:rPr>
          <w:rFonts w:asciiTheme="minorHAnsi" w:hAnsiTheme="minorHAnsi" w:cstheme="minorHAnsi"/>
        </w:rPr>
      </w:pPr>
      <w:bookmarkStart w:id="35" w:name="_Toc3377947"/>
      <w:bookmarkStart w:id="36" w:name="_Toc29894239"/>
      <w:r w:rsidRPr="006F0B1B">
        <w:rPr>
          <w:rFonts w:asciiTheme="minorHAnsi" w:hAnsiTheme="minorHAnsi" w:cstheme="minorHAnsi"/>
        </w:rPr>
        <w:t>3.3.1 Noise control</w:t>
      </w:r>
      <w:bookmarkEnd w:id="35"/>
      <w:bookmarkEnd w:id="36"/>
      <w:r w:rsidRPr="006F0B1B">
        <w:rPr>
          <w:rFonts w:asciiTheme="minorHAnsi" w:hAnsiTheme="minorHAnsi" w:cstheme="minorHAnsi"/>
        </w:rPr>
        <w:t xml:space="preserve"> </w:t>
      </w:r>
    </w:p>
    <w:p w14:paraId="608E8E04"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Site works located in residential and other locations can create noise nuisance to neighbours and the general public, as well as posing an occupational risk. The presence of sensitive receptors will be identified and recorded on the Register of Environmental Effects and the necessary control measures implemented. </w:t>
      </w:r>
    </w:p>
    <w:p w14:paraId="57EB1F05"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Welsh Water will make contact with neighbours likely to be affected by construction works informing them about the works and what mitigation measures have been implemented to reduce nuisance and disruption as much as practically feasible. </w:t>
      </w:r>
    </w:p>
    <w:p w14:paraId="7211EE69"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lastRenderedPageBreak/>
        <w:t xml:space="preserve">If, during construction, the Site Manager anticipates an excessive increase in noise levels likely to cause a nuisance, control measures will be adopted. Where possible noisy operations must be programmed for times when the least perceived nuisance will occur. Contact should be made with Welsh Water to determine whether additional neighbour consultation is required.     </w:t>
      </w:r>
    </w:p>
    <w:p w14:paraId="34F42C0E" w14:textId="5E5FC2F6"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Negotiation with local authorities may be required to establish and manage Control of Pollution Act Notices (S60 / S61).</w:t>
      </w:r>
    </w:p>
    <w:p w14:paraId="43254176" w14:textId="38F2D5E0" w:rsidR="00703A4E" w:rsidRPr="00E629FC" w:rsidRDefault="00703A4E" w:rsidP="00703A4E">
      <w:pPr>
        <w:spacing w:line="240" w:lineRule="auto"/>
        <w:ind w:left="567"/>
        <w:jc w:val="both"/>
        <w:rPr>
          <w:rFonts w:asciiTheme="minorHAnsi" w:hAnsiTheme="minorHAnsi" w:cstheme="minorHAnsi"/>
          <w:i/>
          <w:iCs/>
        </w:rPr>
      </w:pPr>
      <w:r w:rsidRPr="00E629FC">
        <w:rPr>
          <w:rFonts w:asciiTheme="minorHAnsi" w:hAnsiTheme="minorHAnsi" w:cstheme="minorHAnsi"/>
          <w:i/>
          <w:iCs/>
        </w:rPr>
        <w:t xml:space="preserve">The working area is in </w:t>
      </w:r>
      <w:r w:rsidR="00E629FC" w:rsidRPr="00E629FC">
        <w:rPr>
          <w:rFonts w:asciiTheme="minorHAnsi" w:hAnsiTheme="minorHAnsi" w:cstheme="minorHAnsi"/>
          <w:i/>
          <w:iCs/>
        </w:rPr>
        <w:t>rural, agricultural</w:t>
      </w:r>
      <w:r w:rsidRPr="00E629FC">
        <w:rPr>
          <w:rFonts w:asciiTheme="minorHAnsi" w:hAnsiTheme="minorHAnsi" w:cstheme="minorHAnsi"/>
          <w:i/>
          <w:iCs/>
        </w:rPr>
        <w:t xml:space="preserve"> area. Impact of noise from the construction works will be minimised by ensuring that plant is in good working order, generator is of the super silent nature and surrounded by noise barriers. </w:t>
      </w:r>
    </w:p>
    <w:p w14:paraId="36251CFF" w14:textId="07F33233" w:rsidR="00703A4E" w:rsidRPr="00E629FC" w:rsidRDefault="00105296" w:rsidP="00703A4E">
      <w:pPr>
        <w:spacing w:line="240" w:lineRule="auto"/>
        <w:ind w:left="567"/>
        <w:jc w:val="both"/>
        <w:rPr>
          <w:rFonts w:asciiTheme="minorHAnsi" w:hAnsiTheme="minorHAnsi" w:cstheme="minorHAnsi"/>
          <w:i/>
          <w:iCs/>
        </w:rPr>
      </w:pPr>
      <w:r w:rsidRPr="00E629FC">
        <w:rPr>
          <w:rFonts w:asciiTheme="minorHAnsi" w:hAnsiTheme="minorHAnsi" w:cstheme="minorHAnsi"/>
          <w:i/>
          <w:iCs/>
        </w:rPr>
        <w:t>Activities</w:t>
      </w:r>
      <w:r w:rsidR="00703A4E" w:rsidRPr="00E629FC">
        <w:rPr>
          <w:rFonts w:asciiTheme="minorHAnsi" w:hAnsiTheme="minorHAnsi" w:cstheme="minorHAnsi"/>
          <w:i/>
          <w:iCs/>
        </w:rPr>
        <w:t xml:space="preserve"> will be carried out during standard working times</w:t>
      </w:r>
      <w:r w:rsidRPr="00E629FC">
        <w:rPr>
          <w:rFonts w:asciiTheme="minorHAnsi" w:hAnsiTheme="minorHAnsi" w:cstheme="minorHAnsi"/>
          <w:i/>
          <w:iCs/>
        </w:rPr>
        <w:t xml:space="preserve"> to avoid noise disruption </w:t>
      </w:r>
      <w:r w:rsidR="00E629FC" w:rsidRPr="00E629FC">
        <w:rPr>
          <w:rFonts w:asciiTheme="minorHAnsi" w:hAnsiTheme="minorHAnsi" w:cstheme="minorHAnsi"/>
          <w:i/>
          <w:iCs/>
        </w:rPr>
        <w:t xml:space="preserve">to local ecology and residents. </w:t>
      </w:r>
    </w:p>
    <w:p w14:paraId="48D62865" w14:textId="77777777" w:rsidR="00703A4E" w:rsidRPr="00E629FC" w:rsidRDefault="00703A4E" w:rsidP="00703A4E">
      <w:pPr>
        <w:spacing w:line="240" w:lineRule="auto"/>
        <w:ind w:left="567"/>
        <w:jc w:val="both"/>
        <w:rPr>
          <w:rFonts w:asciiTheme="minorHAnsi" w:hAnsiTheme="minorHAnsi" w:cstheme="minorHAnsi"/>
          <w:i/>
          <w:iCs/>
        </w:rPr>
      </w:pPr>
      <w:r w:rsidRPr="00E629FC">
        <w:rPr>
          <w:rFonts w:asciiTheme="minorHAnsi" w:hAnsiTheme="minorHAnsi" w:cstheme="minorHAnsi"/>
          <w:i/>
          <w:iCs/>
        </w:rPr>
        <w:t>Morgan Sindall defines normal working hours as:</w:t>
      </w:r>
    </w:p>
    <w:p w14:paraId="5AD888A6" w14:textId="36EFC1B7" w:rsidR="00703A4E" w:rsidRPr="00E629FC" w:rsidRDefault="00703A4E" w:rsidP="00703A4E">
      <w:pPr>
        <w:spacing w:line="240" w:lineRule="auto"/>
        <w:ind w:left="567"/>
        <w:jc w:val="both"/>
        <w:rPr>
          <w:rFonts w:asciiTheme="minorHAnsi" w:hAnsiTheme="minorHAnsi" w:cstheme="minorHAnsi"/>
          <w:i/>
          <w:iCs/>
        </w:rPr>
      </w:pPr>
      <w:r w:rsidRPr="00E629FC">
        <w:rPr>
          <w:rFonts w:asciiTheme="minorHAnsi" w:hAnsiTheme="minorHAnsi" w:cstheme="minorHAnsi"/>
          <w:i/>
          <w:iCs/>
        </w:rPr>
        <w:t>07</w:t>
      </w:r>
      <w:r w:rsidR="00381636" w:rsidRPr="00E629FC">
        <w:rPr>
          <w:rFonts w:asciiTheme="minorHAnsi" w:hAnsiTheme="minorHAnsi" w:cstheme="minorHAnsi"/>
          <w:i/>
          <w:iCs/>
        </w:rPr>
        <w:t>:</w:t>
      </w:r>
      <w:r w:rsidRPr="00E629FC">
        <w:rPr>
          <w:rFonts w:asciiTheme="minorHAnsi" w:hAnsiTheme="minorHAnsi" w:cstheme="minorHAnsi"/>
          <w:i/>
          <w:iCs/>
        </w:rPr>
        <w:t>30-17</w:t>
      </w:r>
      <w:r w:rsidR="00381636" w:rsidRPr="00E629FC">
        <w:rPr>
          <w:rFonts w:asciiTheme="minorHAnsi" w:hAnsiTheme="minorHAnsi" w:cstheme="minorHAnsi"/>
          <w:i/>
          <w:iCs/>
        </w:rPr>
        <w:t>:30</w:t>
      </w:r>
      <w:r w:rsidRPr="00E629FC">
        <w:rPr>
          <w:rFonts w:asciiTheme="minorHAnsi" w:hAnsiTheme="minorHAnsi" w:cstheme="minorHAnsi"/>
          <w:i/>
          <w:iCs/>
        </w:rPr>
        <w:t xml:space="preserve"> hours Monday to Friday during standard construction works</w:t>
      </w:r>
      <w:r w:rsidR="00381636" w:rsidRPr="00E629FC">
        <w:rPr>
          <w:rFonts w:asciiTheme="minorHAnsi" w:hAnsiTheme="minorHAnsi" w:cstheme="minorHAnsi"/>
          <w:i/>
          <w:iCs/>
        </w:rPr>
        <w:t>.</w:t>
      </w:r>
      <w:r w:rsidRPr="00E629FC">
        <w:rPr>
          <w:rFonts w:asciiTheme="minorHAnsi" w:hAnsiTheme="minorHAnsi" w:cstheme="minorHAnsi"/>
          <w:i/>
          <w:iCs/>
        </w:rPr>
        <w:t xml:space="preserve"> </w:t>
      </w:r>
    </w:p>
    <w:p w14:paraId="3FFF3FF7" w14:textId="77777777" w:rsidR="00703A4E" w:rsidRPr="00E629FC" w:rsidRDefault="00703A4E" w:rsidP="00703A4E">
      <w:pPr>
        <w:spacing w:line="240" w:lineRule="auto"/>
        <w:ind w:left="567"/>
        <w:jc w:val="both"/>
        <w:rPr>
          <w:rFonts w:asciiTheme="minorHAnsi" w:hAnsiTheme="minorHAnsi" w:cstheme="minorHAnsi"/>
          <w:i/>
          <w:iCs/>
        </w:rPr>
      </w:pPr>
      <w:r w:rsidRPr="00E629FC">
        <w:rPr>
          <w:rFonts w:asciiTheme="minorHAnsi" w:hAnsiTheme="minorHAnsi" w:cstheme="minorHAnsi"/>
          <w:i/>
          <w:iCs/>
        </w:rPr>
        <w:t>0800 to 1300 hours on Saturday; (not required at the current time on this project)</w:t>
      </w:r>
    </w:p>
    <w:p w14:paraId="3E45C3A4" w14:textId="77777777" w:rsidR="00703A4E" w:rsidRPr="00E629FC" w:rsidRDefault="00703A4E" w:rsidP="00703A4E">
      <w:pPr>
        <w:spacing w:line="240" w:lineRule="auto"/>
        <w:ind w:left="567"/>
        <w:jc w:val="both"/>
        <w:rPr>
          <w:rFonts w:asciiTheme="minorHAnsi" w:hAnsiTheme="minorHAnsi" w:cstheme="minorHAnsi"/>
          <w:i/>
          <w:iCs/>
        </w:rPr>
      </w:pPr>
      <w:r w:rsidRPr="00E629FC">
        <w:rPr>
          <w:rFonts w:asciiTheme="minorHAnsi" w:hAnsiTheme="minorHAnsi" w:cstheme="minorHAnsi"/>
          <w:i/>
          <w:iCs/>
        </w:rPr>
        <w:t xml:space="preserve">No work, processes or other activities shall take place at all on Sundays, bank or public holidays without prior agreement and consultation with relevant stakeholders. </w:t>
      </w:r>
    </w:p>
    <w:p w14:paraId="1AC73EEC" w14:textId="77777777" w:rsidR="00703A4E" w:rsidRPr="006F0B1B" w:rsidRDefault="00703A4E" w:rsidP="00717281">
      <w:pPr>
        <w:spacing w:line="240" w:lineRule="auto"/>
        <w:ind w:left="567"/>
        <w:jc w:val="both"/>
        <w:rPr>
          <w:rFonts w:asciiTheme="minorHAnsi" w:hAnsiTheme="minorHAnsi" w:cstheme="minorHAnsi"/>
        </w:rPr>
      </w:pPr>
    </w:p>
    <w:p w14:paraId="19109000" w14:textId="77777777" w:rsidR="00717281" w:rsidRPr="006F0B1B" w:rsidRDefault="00717281" w:rsidP="008A3816">
      <w:pPr>
        <w:pStyle w:val="Heading2"/>
        <w:ind w:left="720"/>
        <w:rPr>
          <w:rFonts w:asciiTheme="minorHAnsi" w:hAnsiTheme="minorHAnsi" w:cstheme="minorHAnsi"/>
        </w:rPr>
      </w:pPr>
      <w:bookmarkStart w:id="37" w:name="_Toc3377948"/>
      <w:bookmarkStart w:id="38" w:name="_Toc29894240"/>
      <w:r w:rsidRPr="006F0B1B">
        <w:rPr>
          <w:rFonts w:asciiTheme="minorHAnsi" w:hAnsiTheme="minorHAnsi" w:cstheme="minorHAnsi"/>
        </w:rPr>
        <w:t>3.3.2 Traffic Management Plan</w:t>
      </w:r>
      <w:bookmarkEnd w:id="37"/>
      <w:bookmarkEnd w:id="38"/>
      <w:r w:rsidRPr="006F0B1B">
        <w:rPr>
          <w:rFonts w:asciiTheme="minorHAnsi" w:hAnsiTheme="minorHAnsi" w:cstheme="minorHAnsi"/>
        </w:rPr>
        <w:t xml:space="preserve"> </w:t>
      </w:r>
    </w:p>
    <w:p w14:paraId="2B71044D" w14:textId="333C6EF8"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A Traffic Management Plan (TMP) shall be developed for individual schemes where appropriate detailing deliveries, including abnormal loads, regular commuting, public transport options, parking, restrictions detailed in any local planning agreement or Section 61 consent, out of hours working and with view to minimising local congestion and impact on local roads.</w:t>
      </w:r>
    </w:p>
    <w:p w14:paraId="309A1E4D" w14:textId="701B716B" w:rsidR="00E629FC" w:rsidRPr="00E629FC" w:rsidRDefault="00E629FC" w:rsidP="00EE4BE6">
      <w:pPr>
        <w:spacing w:line="240" w:lineRule="auto"/>
        <w:ind w:left="567"/>
        <w:jc w:val="both"/>
        <w:rPr>
          <w:rFonts w:asciiTheme="minorHAnsi" w:hAnsiTheme="minorHAnsi" w:cstheme="minorHAnsi"/>
          <w:bCs/>
          <w:i/>
        </w:rPr>
      </w:pPr>
      <w:r w:rsidRPr="00E629FC">
        <w:rPr>
          <w:rFonts w:asciiTheme="minorHAnsi" w:hAnsiTheme="minorHAnsi" w:cstheme="minorHAnsi"/>
          <w:bCs/>
          <w:i/>
        </w:rPr>
        <w:t xml:space="preserve">Access for construction traffic to St Nicholas WwTW will be via the temporary access track to the east off </w:t>
      </w:r>
      <w:proofErr w:type="spellStart"/>
      <w:r w:rsidRPr="00E629FC">
        <w:rPr>
          <w:rFonts w:asciiTheme="minorHAnsi" w:hAnsiTheme="minorHAnsi" w:cstheme="minorHAnsi"/>
          <w:bCs/>
          <w:i/>
        </w:rPr>
        <w:t>Duffryn</w:t>
      </w:r>
      <w:proofErr w:type="spellEnd"/>
      <w:r w:rsidRPr="00E629FC">
        <w:rPr>
          <w:rFonts w:asciiTheme="minorHAnsi" w:hAnsiTheme="minorHAnsi" w:cstheme="minorHAnsi"/>
          <w:bCs/>
          <w:i/>
        </w:rPr>
        <w:t xml:space="preserve"> lane as agreed with the local Highways authority.</w:t>
      </w:r>
      <w:r w:rsidR="00EE4BE6" w:rsidRPr="00E629FC">
        <w:rPr>
          <w:rFonts w:asciiTheme="minorHAnsi" w:hAnsiTheme="minorHAnsi" w:cstheme="minorHAnsi"/>
          <w:bCs/>
          <w:i/>
        </w:rPr>
        <w:t xml:space="preserve"> </w:t>
      </w:r>
      <w:r w:rsidRPr="00E629FC">
        <w:rPr>
          <w:rFonts w:asciiTheme="minorHAnsi" w:hAnsiTheme="minorHAnsi" w:cstheme="minorHAnsi"/>
          <w:bCs/>
          <w:i/>
        </w:rPr>
        <w:t xml:space="preserve">The access track will utilise an existing access gate so no hedgerow removal or gate widening will be required. </w:t>
      </w:r>
    </w:p>
    <w:p w14:paraId="52003CCC" w14:textId="67DB09EF" w:rsidR="00ED56C5" w:rsidRPr="00E629FC" w:rsidRDefault="00E629FC" w:rsidP="00EE4BE6">
      <w:pPr>
        <w:spacing w:line="240" w:lineRule="auto"/>
        <w:ind w:left="567"/>
        <w:jc w:val="both"/>
        <w:rPr>
          <w:rFonts w:asciiTheme="minorHAnsi" w:hAnsiTheme="minorHAnsi" w:cstheme="minorHAnsi"/>
          <w:bCs/>
          <w:i/>
        </w:rPr>
      </w:pPr>
      <w:r w:rsidRPr="00E629FC">
        <w:rPr>
          <w:rFonts w:asciiTheme="minorHAnsi" w:hAnsiTheme="minorHAnsi" w:cstheme="minorHAnsi"/>
          <w:bCs/>
          <w:i/>
        </w:rPr>
        <w:t>L</w:t>
      </w:r>
      <w:r w:rsidR="00EE4BE6" w:rsidRPr="00E629FC">
        <w:rPr>
          <w:rFonts w:asciiTheme="minorHAnsi" w:hAnsiTheme="minorHAnsi" w:cstheme="minorHAnsi"/>
          <w:bCs/>
          <w:i/>
        </w:rPr>
        <w:t xml:space="preserve">ocal residents will be informed in advance of works that will affect them. </w:t>
      </w:r>
      <w:r w:rsidR="00ED56C5" w:rsidRPr="00E629FC">
        <w:rPr>
          <w:rFonts w:asciiTheme="minorHAnsi" w:hAnsiTheme="minorHAnsi" w:cstheme="minorHAnsi"/>
          <w:bCs/>
          <w:i/>
        </w:rPr>
        <w:t xml:space="preserve">At all times members of the public will be protected from construction traffic by the use of signage, physical barriers and banksmen. </w:t>
      </w:r>
    </w:p>
    <w:p w14:paraId="5918FD99" w14:textId="16F0A7B9" w:rsidR="00E629FC" w:rsidRPr="00E629FC" w:rsidRDefault="00E629FC" w:rsidP="00EE4BE6">
      <w:pPr>
        <w:spacing w:line="240" w:lineRule="auto"/>
        <w:ind w:left="567"/>
        <w:jc w:val="both"/>
        <w:rPr>
          <w:rFonts w:asciiTheme="minorHAnsi" w:hAnsiTheme="minorHAnsi" w:cstheme="minorHAnsi"/>
          <w:bCs/>
          <w:i/>
        </w:rPr>
      </w:pPr>
      <w:r w:rsidRPr="00E629FC">
        <w:rPr>
          <w:rFonts w:asciiTheme="minorHAnsi" w:hAnsiTheme="minorHAnsi" w:cstheme="minorHAnsi"/>
          <w:bCs/>
          <w:i/>
        </w:rPr>
        <w:t xml:space="preserve">Road sweepers along </w:t>
      </w:r>
      <w:proofErr w:type="spellStart"/>
      <w:r w:rsidRPr="00E629FC">
        <w:rPr>
          <w:rFonts w:asciiTheme="minorHAnsi" w:hAnsiTheme="minorHAnsi" w:cstheme="minorHAnsi"/>
          <w:bCs/>
          <w:i/>
        </w:rPr>
        <w:t>Duffryn</w:t>
      </w:r>
      <w:proofErr w:type="spellEnd"/>
      <w:r w:rsidRPr="00E629FC">
        <w:rPr>
          <w:rFonts w:asciiTheme="minorHAnsi" w:hAnsiTheme="minorHAnsi" w:cstheme="minorHAnsi"/>
          <w:bCs/>
          <w:i/>
        </w:rPr>
        <w:t xml:space="preserve"> lane and wheel washing at the start of the access track will be utilised if site conditions necessitate them. </w:t>
      </w:r>
    </w:p>
    <w:p w14:paraId="75277C5B" w14:textId="77777777" w:rsidR="00717281" w:rsidRPr="006F0B1B" w:rsidRDefault="00717281" w:rsidP="008A3816">
      <w:pPr>
        <w:pStyle w:val="Heading2"/>
        <w:ind w:left="567"/>
        <w:rPr>
          <w:rFonts w:asciiTheme="minorHAnsi" w:hAnsiTheme="minorHAnsi" w:cstheme="minorHAnsi"/>
        </w:rPr>
      </w:pPr>
      <w:bookmarkStart w:id="39" w:name="_Toc3377949"/>
      <w:bookmarkStart w:id="40" w:name="_Toc29894241"/>
      <w:r w:rsidRPr="006F0B1B">
        <w:rPr>
          <w:rFonts w:asciiTheme="minorHAnsi" w:hAnsiTheme="minorHAnsi" w:cstheme="minorHAnsi"/>
        </w:rPr>
        <w:t>3.3.3 Mud and dust control</w:t>
      </w:r>
      <w:bookmarkEnd w:id="39"/>
      <w:bookmarkEnd w:id="40"/>
    </w:p>
    <w:p w14:paraId="06DAA4ED"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Wind-blown dust, generated from dry, exposed ground or soil and wastes stockpiles, will be prevented generally with the use of water sprays. Surfaces and stockpiles will be damped down to minimise dust as necessary.</w:t>
      </w:r>
    </w:p>
    <w:p w14:paraId="0CF5C0F0" w14:textId="251B2034"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In wetter conditions, deposits of mud on roads, pavements and areas of hard standing may need to be cleared. Installation of wheel washing devices may be required, preferably with water recycling equipment. Small occurrences will be cleared manually with a broom and shovel; elsewhere road sweepers will be called upon.  The need to control mud and dust is covered in site inductions and in relevant task risk assessments, method statements and briefings.</w:t>
      </w:r>
    </w:p>
    <w:p w14:paraId="1CAF37FF" w14:textId="6A712678" w:rsidR="00DF1026" w:rsidRPr="00E629FC" w:rsidRDefault="00E629FC" w:rsidP="00717281">
      <w:pPr>
        <w:spacing w:line="240" w:lineRule="auto"/>
        <w:ind w:left="567"/>
        <w:jc w:val="both"/>
        <w:rPr>
          <w:rFonts w:asciiTheme="minorHAnsi" w:hAnsiTheme="minorHAnsi" w:cstheme="minorHAnsi"/>
          <w:b/>
          <w:i/>
          <w:iCs/>
          <w:highlight w:val="yellow"/>
        </w:rPr>
      </w:pPr>
      <w:r w:rsidRPr="00E629FC">
        <w:rPr>
          <w:rFonts w:asciiTheme="minorHAnsi" w:hAnsiTheme="minorHAnsi" w:cstheme="minorHAnsi"/>
          <w:i/>
          <w:iCs/>
        </w:rPr>
        <w:t xml:space="preserve">Along </w:t>
      </w:r>
      <w:proofErr w:type="spellStart"/>
      <w:r w:rsidRPr="00E629FC">
        <w:rPr>
          <w:rFonts w:asciiTheme="minorHAnsi" w:hAnsiTheme="minorHAnsi" w:cstheme="minorHAnsi"/>
          <w:i/>
          <w:iCs/>
        </w:rPr>
        <w:t>Duffryn</w:t>
      </w:r>
      <w:proofErr w:type="spellEnd"/>
      <w:r w:rsidRPr="00E629FC">
        <w:rPr>
          <w:rFonts w:asciiTheme="minorHAnsi" w:hAnsiTheme="minorHAnsi" w:cstheme="minorHAnsi"/>
          <w:i/>
          <w:iCs/>
        </w:rPr>
        <w:t xml:space="preserve"> lane</w:t>
      </w:r>
      <w:r w:rsidR="00DF1026" w:rsidRPr="00E629FC">
        <w:rPr>
          <w:rFonts w:asciiTheme="minorHAnsi" w:hAnsiTheme="minorHAnsi" w:cstheme="minorHAnsi"/>
          <w:i/>
          <w:iCs/>
        </w:rPr>
        <w:t xml:space="preserve">, a road sweeper may be required to be hired for daily/weekly </w:t>
      </w:r>
      <w:r w:rsidR="0029257C" w:rsidRPr="00E629FC">
        <w:rPr>
          <w:rFonts w:asciiTheme="minorHAnsi" w:hAnsiTheme="minorHAnsi" w:cstheme="minorHAnsi"/>
          <w:i/>
          <w:iCs/>
        </w:rPr>
        <w:t xml:space="preserve">occurrence, which will be assessed during operations. </w:t>
      </w:r>
      <w:r w:rsidR="00DF1026" w:rsidRPr="00E629FC">
        <w:rPr>
          <w:rFonts w:asciiTheme="minorHAnsi" w:hAnsiTheme="minorHAnsi" w:cstheme="minorHAnsi"/>
          <w:b/>
          <w:i/>
          <w:iCs/>
          <w:highlight w:val="yellow"/>
        </w:rPr>
        <w:t xml:space="preserve"> </w:t>
      </w:r>
    </w:p>
    <w:p w14:paraId="10BB2DD2" w14:textId="77777777" w:rsidR="00717281" w:rsidRPr="006F0B1B" w:rsidRDefault="00717281" w:rsidP="008A3816">
      <w:pPr>
        <w:pStyle w:val="Heading2"/>
        <w:ind w:left="720"/>
        <w:rPr>
          <w:rFonts w:asciiTheme="minorHAnsi" w:hAnsiTheme="minorHAnsi" w:cstheme="minorHAnsi"/>
        </w:rPr>
      </w:pPr>
      <w:bookmarkStart w:id="41" w:name="_Toc3377950"/>
      <w:bookmarkStart w:id="42" w:name="_Toc29894242"/>
      <w:r w:rsidRPr="006F0B1B">
        <w:rPr>
          <w:rFonts w:asciiTheme="minorHAnsi" w:hAnsiTheme="minorHAnsi" w:cstheme="minorHAnsi"/>
        </w:rPr>
        <w:t>3.3.4 Housekeeping and Visual Standards</w:t>
      </w:r>
      <w:bookmarkEnd w:id="41"/>
      <w:bookmarkEnd w:id="42"/>
      <w:r w:rsidRPr="006F0B1B">
        <w:rPr>
          <w:rFonts w:asciiTheme="minorHAnsi" w:hAnsiTheme="minorHAnsi" w:cstheme="minorHAnsi"/>
        </w:rPr>
        <w:t xml:space="preserve"> </w:t>
      </w:r>
    </w:p>
    <w:p w14:paraId="77D990AD" w14:textId="07ED4426"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Adequate waste bins will be placed in work areas, storage areas and temporary site compounds for the depositing of work related waste and mixed welfare wastes. </w:t>
      </w:r>
      <w:r w:rsidR="002C76A0" w:rsidRPr="006F0B1B">
        <w:rPr>
          <w:rFonts w:asciiTheme="minorHAnsi" w:hAnsiTheme="minorHAnsi" w:cstheme="minorHAnsi"/>
        </w:rPr>
        <w:t xml:space="preserve">Ensure adequate signage is used throughout the site. </w:t>
      </w:r>
      <w:r w:rsidRPr="006F0B1B">
        <w:rPr>
          <w:rFonts w:asciiTheme="minorHAnsi" w:hAnsiTheme="minorHAnsi" w:cstheme="minorHAnsi"/>
        </w:rPr>
        <w:t xml:space="preserve">Regular </w:t>
      </w:r>
      <w:r w:rsidRPr="006F0B1B">
        <w:rPr>
          <w:rFonts w:asciiTheme="minorHAnsi" w:hAnsiTheme="minorHAnsi" w:cstheme="minorHAnsi"/>
        </w:rPr>
        <w:lastRenderedPageBreak/>
        <w:t>inspections will be carried out to monitor housekeeping and initiate action to clear litter and debris. Personnel are encouraged to avoid littering and to clear litter where it occurs within site boundaries.</w:t>
      </w:r>
    </w:p>
    <w:p w14:paraId="345C0D5E" w14:textId="7A643DA5" w:rsidR="00ED56C5" w:rsidRPr="00E629FC" w:rsidRDefault="00ED56C5" w:rsidP="00ED56C5">
      <w:pPr>
        <w:spacing w:line="240" w:lineRule="auto"/>
        <w:ind w:left="567"/>
        <w:jc w:val="both"/>
        <w:rPr>
          <w:rFonts w:asciiTheme="minorHAnsi" w:hAnsiTheme="minorHAnsi" w:cstheme="minorHAnsi"/>
          <w:bCs/>
          <w:i/>
        </w:rPr>
      </w:pPr>
      <w:r w:rsidRPr="00E629FC">
        <w:rPr>
          <w:rFonts w:asciiTheme="minorHAnsi" w:hAnsiTheme="minorHAnsi" w:cstheme="minorHAnsi"/>
          <w:bCs/>
          <w:i/>
        </w:rPr>
        <w:t xml:space="preserve">All housekeeping will be kept to an exceptional standard with regular inspections being undertaken. Working areas will be surrounded by debris netting where required to prevent impact of construction activities to the local environment and the public in terms of both visual and health and safety issues.  </w:t>
      </w:r>
    </w:p>
    <w:p w14:paraId="669A4374" w14:textId="77777777" w:rsidR="00717281" w:rsidRPr="006F0B1B" w:rsidRDefault="00717281" w:rsidP="008A3816">
      <w:pPr>
        <w:pStyle w:val="Heading2"/>
        <w:ind w:left="720"/>
        <w:rPr>
          <w:rFonts w:asciiTheme="minorHAnsi" w:hAnsiTheme="minorHAnsi" w:cstheme="minorHAnsi"/>
        </w:rPr>
      </w:pPr>
      <w:bookmarkStart w:id="43" w:name="_Toc3377951"/>
      <w:bookmarkStart w:id="44" w:name="_Toc29894243"/>
      <w:r w:rsidRPr="006F0B1B">
        <w:rPr>
          <w:rFonts w:asciiTheme="minorHAnsi" w:hAnsiTheme="minorHAnsi" w:cstheme="minorHAnsi"/>
        </w:rPr>
        <w:t>3.3.5 Plant Emission Control</w:t>
      </w:r>
      <w:bookmarkEnd w:id="43"/>
      <w:bookmarkEnd w:id="44"/>
      <w:r w:rsidRPr="006F0B1B">
        <w:rPr>
          <w:rFonts w:asciiTheme="minorHAnsi" w:hAnsiTheme="minorHAnsi" w:cstheme="minorHAnsi"/>
        </w:rPr>
        <w:t xml:space="preserve"> </w:t>
      </w:r>
    </w:p>
    <w:p w14:paraId="471AA39D" w14:textId="6622A7D4"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Where feasible, electric plant will be used in preference to </w:t>
      </w:r>
      <w:r w:rsidR="00381636" w:rsidRPr="006F0B1B">
        <w:rPr>
          <w:rFonts w:asciiTheme="minorHAnsi" w:hAnsiTheme="minorHAnsi" w:cstheme="minorHAnsi"/>
        </w:rPr>
        <w:t>diesel- or petrol-powered</w:t>
      </w:r>
      <w:r w:rsidRPr="006F0B1B">
        <w:rPr>
          <w:rFonts w:asciiTheme="minorHAnsi" w:hAnsiTheme="minorHAnsi" w:cstheme="minorHAnsi"/>
        </w:rPr>
        <w:t xml:space="preserve"> units.  </w:t>
      </w:r>
    </w:p>
    <w:p w14:paraId="64039C25" w14:textId="77777777" w:rsidR="00717281" w:rsidRPr="006F0B1B" w:rsidRDefault="00717281" w:rsidP="00717281">
      <w:pPr>
        <w:spacing w:line="240" w:lineRule="auto"/>
        <w:ind w:left="567"/>
        <w:jc w:val="both"/>
        <w:rPr>
          <w:rFonts w:asciiTheme="minorHAnsi" w:hAnsiTheme="minorHAnsi" w:cstheme="minorHAnsi"/>
        </w:rPr>
      </w:pPr>
      <w:r w:rsidRPr="00E629FC">
        <w:rPr>
          <w:rFonts w:asciiTheme="minorHAnsi" w:hAnsiTheme="minorHAnsi" w:cstheme="minorHAnsi"/>
        </w:rPr>
        <w:t xml:space="preserve">No plant will be allowed to idle for long periods when not in use.  </w:t>
      </w:r>
      <w:r w:rsidRPr="006F0B1B">
        <w:rPr>
          <w:rFonts w:asciiTheme="minorHAnsi" w:hAnsiTheme="minorHAnsi" w:cstheme="minorHAnsi"/>
        </w:rPr>
        <w:t>Plant operators are encouraged to switch off as soon as practically sensible.</w:t>
      </w:r>
    </w:p>
    <w:p w14:paraId="798A16AC"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Evidence of poor plant maintenance, such as black exhaust fumes, will be monitored by supervisory staff on a continuing basis.  Plant with unacceptable performance is prohibited from work until rectified or replaced. Plant will be routinely inspected in line with prescribed requirements including emissions as well as leaks and drops.</w:t>
      </w:r>
    </w:p>
    <w:p w14:paraId="02840EB0" w14:textId="77777777" w:rsidR="00717281" w:rsidRPr="006F0B1B" w:rsidRDefault="00717281" w:rsidP="008A3816">
      <w:pPr>
        <w:pStyle w:val="Heading2"/>
        <w:ind w:left="720"/>
        <w:rPr>
          <w:rFonts w:asciiTheme="minorHAnsi" w:hAnsiTheme="minorHAnsi" w:cstheme="minorHAnsi"/>
        </w:rPr>
      </w:pPr>
      <w:bookmarkStart w:id="45" w:name="_Toc3377952"/>
      <w:bookmarkStart w:id="46" w:name="_Toc29894244"/>
      <w:r w:rsidRPr="006F0B1B">
        <w:rPr>
          <w:rFonts w:asciiTheme="minorHAnsi" w:hAnsiTheme="minorHAnsi" w:cstheme="minorHAnsi"/>
        </w:rPr>
        <w:t>3.3.6 Lighting</w:t>
      </w:r>
      <w:bookmarkEnd w:id="45"/>
      <w:bookmarkEnd w:id="46"/>
      <w:r w:rsidRPr="006F0B1B">
        <w:rPr>
          <w:rFonts w:asciiTheme="minorHAnsi" w:hAnsiTheme="minorHAnsi" w:cstheme="minorHAnsi"/>
        </w:rPr>
        <w:t xml:space="preserve"> </w:t>
      </w:r>
    </w:p>
    <w:p w14:paraId="1F342059" w14:textId="77FED15C"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Where feasible, electric lighting will be used in preference to </w:t>
      </w:r>
      <w:r w:rsidR="00E239E2" w:rsidRPr="006F0B1B">
        <w:rPr>
          <w:rFonts w:asciiTheme="minorHAnsi" w:hAnsiTheme="minorHAnsi" w:cstheme="minorHAnsi"/>
        </w:rPr>
        <w:t>diesel- or petrol-powered</w:t>
      </w:r>
      <w:r w:rsidRPr="006F0B1B">
        <w:rPr>
          <w:rFonts w:asciiTheme="minorHAnsi" w:hAnsiTheme="minorHAnsi" w:cstheme="minorHAnsi"/>
        </w:rPr>
        <w:t xml:space="preserve"> units. Lighting shall be positioned to prevent nuisance to neighbours or sensitive receptors surrounding the site and where feasible shall be fitted with PIR movement sensors and/or </w:t>
      </w:r>
      <w:proofErr w:type="gramStart"/>
      <w:r w:rsidRPr="006F0B1B">
        <w:rPr>
          <w:rFonts w:asciiTheme="minorHAnsi" w:hAnsiTheme="minorHAnsi" w:cstheme="minorHAnsi"/>
        </w:rPr>
        <w:t>timers, and</w:t>
      </w:r>
      <w:proofErr w:type="gramEnd"/>
      <w:r w:rsidRPr="006F0B1B">
        <w:rPr>
          <w:rFonts w:asciiTheme="minorHAnsi" w:hAnsiTheme="minorHAnsi" w:cstheme="minorHAnsi"/>
        </w:rPr>
        <w:t xml:space="preserve"> shall only be used when required.  </w:t>
      </w:r>
    </w:p>
    <w:p w14:paraId="193A4107" w14:textId="160A65B5" w:rsidR="00ED56C5" w:rsidRPr="00E629FC" w:rsidRDefault="00ED56C5" w:rsidP="00ED56C5">
      <w:pPr>
        <w:spacing w:line="240" w:lineRule="auto"/>
        <w:ind w:left="567"/>
        <w:jc w:val="both"/>
        <w:rPr>
          <w:rFonts w:asciiTheme="minorHAnsi" w:hAnsiTheme="minorHAnsi" w:cstheme="minorHAnsi"/>
          <w:bCs/>
          <w:i/>
        </w:rPr>
      </w:pPr>
      <w:r w:rsidRPr="00E629FC">
        <w:rPr>
          <w:rFonts w:asciiTheme="minorHAnsi" w:hAnsiTheme="minorHAnsi" w:cstheme="minorHAnsi"/>
          <w:bCs/>
          <w:i/>
        </w:rPr>
        <w:t xml:space="preserve">The only lighting that will be required will be at the site compound to allow safe access during dark mornings. Task lighting may be required when work needs to be carried out in the evenings in the winter months - in any case all lighting will be directed into the working area to minimise disturbance to the local environment and lit for the minimum required time required to safely complete the works. </w:t>
      </w:r>
    </w:p>
    <w:p w14:paraId="1E67AA17" w14:textId="6D3B0BED" w:rsidR="00382038" w:rsidRPr="006F0B1B" w:rsidRDefault="005B2E51" w:rsidP="00325E97">
      <w:pPr>
        <w:pStyle w:val="Heading2"/>
        <w:numPr>
          <w:ilvl w:val="1"/>
          <w:numId w:val="18"/>
        </w:numPr>
        <w:rPr>
          <w:rFonts w:asciiTheme="minorHAnsi" w:hAnsiTheme="minorHAnsi" w:cstheme="minorHAnsi"/>
        </w:rPr>
      </w:pPr>
      <w:bookmarkStart w:id="47" w:name="_Toc29894245"/>
      <w:r w:rsidRPr="006F0B1B">
        <w:rPr>
          <w:rFonts w:asciiTheme="minorHAnsi" w:hAnsiTheme="minorHAnsi" w:cstheme="minorHAnsi"/>
        </w:rPr>
        <w:t xml:space="preserve">   </w:t>
      </w:r>
      <w:r w:rsidR="00382038" w:rsidRPr="006F0B1B">
        <w:rPr>
          <w:rFonts w:asciiTheme="minorHAnsi" w:hAnsiTheme="minorHAnsi" w:cstheme="minorHAnsi"/>
        </w:rPr>
        <w:t>Water management plan</w:t>
      </w:r>
      <w:bookmarkEnd w:id="47"/>
    </w:p>
    <w:p w14:paraId="09F506B5"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Where there is risk of impact on controlled waters, a water management plan shall be developed setting out project specific controls for the management of any controlled or other asters during construction phase.</w:t>
      </w:r>
    </w:p>
    <w:p w14:paraId="180EF2C5"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The plan shall include detail of regular inspection, sampling and contingency in the event of equipment failure, fire or other emergency.</w:t>
      </w:r>
    </w:p>
    <w:p w14:paraId="10843F12" w14:textId="2E7D3A80" w:rsidR="00382038" w:rsidRPr="006F0B1B" w:rsidRDefault="00717281" w:rsidP="008A3816">
      <w:pPr>
        <w:pStyle w:val="Heading2"/>
        <w:ind w:left="567"/>
        <w:rPr>
          <w:rFonts w:asciiTheme="minorHAnsi" w:hAnsiTheme="minorHAnsi" w:cstheme="minorHAnsi"/>
        </w:rPr>
      </w:pPr>
      <w:bookmarkStart w:id="48" w:name="_Toc29894246"/>
      <w:r w:rsidRPr="006F0B1B">
        <w:rPr>
          <w:rFonts w:asciiTheme="minorHAnsi" w:hAnsiTheme="minorHAnsi" w:cstheme="minorHAnsi"/>
        </w:rPr>
        <w:t xml:space="preserve">3.4.1 </w:t>
      </w:r>
      <w:r w:rsidR="00382038" w:rsidRPr="006F0B1B">
        <w:rPr>
          <w:rFonts w:asciiTheme="minorHAnsi" w:hAnsiTheme="minorHAnsi" w:cstheme="minorHAnsi"/>
        </w:rPr>
        <w:t>Site drainage</w:t>
      </w:r>
      <w:bookmarkEnd w:id="48"/>
    </w:p>
    <w:p w14:paraId="3C743E4D"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Drainage systems can act as rapid pathways for the spread of pollutants. Small quantities of pollutants such as oil can spread over large areas and cause significant harm.</w:t>
      </w:r>
    </w:p>
    <w:p w14:paraId="5286E29E"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Both storm and foul drainage systems should be identified and shown on plans. It is good practice to colour code drain covers; surface water – blue, foul water - red and combined – red.</w:t>
      </w:r>
    </w:p>
    <w:p w14:paraId="1BB0AEA7" w14:textId="3D3884D3"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Interceptors and cut-off valves, and other pollution control equipment must be maintained, inspected and clearly identified.</w:t>
      </w:r>
    </w:p>
    <w:p w14:paraId="6428FBAE" w14:textId="0918CB39" w:rsidR="00382038" w:rsidRPr="006F0B1B" w:rsidRDefault="00717281" w:rsidP="008A3816">
      <w:pPr>
        <w:pStyle w:val="Heading2"/>
        <w:ind w:left="567"/>
        <w:rPr>
          <w:rFonts w:asciiTheme="minorHAnsi" w:hAnsiTheme="minorHAnsi" w:cstheme="minorHAnsi"/>
        </w:rPr>
      </w:pPr>
      <w:bookmarkStart w:id="49" w:name="_Toc29894247"/>
      <w:r w:rsidRPr="006F0B1B">
        <w:rPr>
          <w:rFonts w:asciiTheme="minorHAnsi" w:hAnsiTheme="minorHAnsi" w:cstheme="minorHAnsi"/>
        </w:rPr>
        <w:t xml:space="preserve">3.4.2 </w:t>
      </w:r>
      <w:r w:rsidR="00382038" w:rsidRPr="006F0B1B">
        <w:rPr>
          <w:rFonts w:asciiTheme="minorHAnsi" w:hAnsiTheme="minorHAnsi" w:cstheme="minorHAnsi"/>
        </w:rPr>
        <w:t>Pumping from excavations</w:t>
      </w:r>
      <w:bookmarkEnd w:id="49"/>
    </w:p>
    <w:p w14:paraId="134C3933"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Greater or lesser quantities of surface and ground waters that occasionally require to be cleared from excavations and exposed surfaces will be discharged to sewer, to land or to controlled waters either directly or indirectly via minor drainage systems.  The need for approvals or consents will be determined on a case-by-case basis.  Priorities will be to prevent</w:t>
      </w:r>
    </w:p>
    <w:p w14:paraId="6E3B1E16" w14:textId="77777777" w:rsidR="00382038" w:rsidRPr="006F0B1B" w:rsidRDefault="00382038" w:rsidP="00325E97">
      <w:pPr>
        <w:numPr>
          <w:ilvl w:val="0"/>
          <w:numId w:val="8"/>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Ingress of surface waters</w:t>
      </w:r>
    </w:p>
    <w:p w14:paraId="6CFE138C" w14:textId="77777777" w:rsidR="00382038" w:rsidRPr="006F0B1B" w:rsidRDefault="00E42610" w:rsidP="00325E97">
      <w:pPr>
        <w:numPr>
          <w:ilvl w:val="0"/>
          <w:numId w:val="8"/>
        </w:numPr>
        <w:tabs>
          <w:tab w:val="left" w:pos="851"/>
        </w:tabs>
        <w:spacing w:line="240" w:lineRule="auto"/>
        <w:ind w:left="851" w:hanging="284"/>
        <w:rPr>
          <w:rFonts w:asciiTheme="minorHAnsi" w:hAnsiTheme="minorHAnsi" w:cstheme="minorHAnsi"/>
        </w:rPr>
      </w:pPr>
      <w:r w:rsidRPr="006F0B1B">
        <w:rPr>
          <w:rFonts w:asciiTheme="minorHAnsi" w:hAnsiTheme="minorHAnsi" w:cstheme="minorHAnsi"/>
        </w:rPr>
        <w:t>As far as is practical, disturbance to clean waters needing to cleared from excavations and exposed surfaces.</w:t>
      </w:r>
    </w:p>
    <w:p w14:paraId="6A40CEE1"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Generally, discharges to sewers will require the consent of the relevant statutory undertaker. If necessary, silty water will be passed through a settlement tank of appropriate capacity before discharge to the receiving medium.</w:t>
      </w:r>
    </w:p>
    <w:p w14:paraId="534D72AA"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lastRenderedPageBreak/>
        <w:t>Water known to be contaminated with hydrocarbons or other hazardous substances will be handled in accordance with specific risk assessments and method statements (RAMS).</w:t>
      </w:r>
    </w:p>
    <w:p w14:paraId="5BE79591" w14:textId="1930E3B2"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Pumping operations and working in waters lead to the largest number of environmental incidents for the construction industry. Control measures must include detailed requirements being set out in risk assessments and method statements as well as use of the “Permit to Pump” (PTP) system shall be used for all dewatering activities. This also applies to </w:t>
      </w:r>
      <w:r w:rsidR="006F6C9A" w:rsidRPr="006F0B1B">
        <w:rPr>
          <w:rFonts w:asciiTheme="minorHAnsi" w:hAnsiTheme="minorHAnsi" w:cstheme="minorHAnsi"/>
        </w:rPr>
        <w:t>over pumping</w:t>
      </w:r>
      <w:r w:rsidRPr="006F0B1B">
        <w:rPr>
          <w:rFonts w:asciiTheme="minorHAnsi" w:hAnsiTheme="minorHAnsi" w:cstheme="minorHAnsi"/>
        </w:rPr>
        <w:t xml:space="preserve"> of effluent to facilitate works. </w:t>
      </w:r>
    </w:p>
    <w:p w14:paraId="5E61B3A4"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PTP’s must be task specific and include details of inspection, equipment, location of dewatering and discharge, and risks such as watercourses and monitoring to be carried out. </w:t>
      </w:r>
    </w:p>
    <w:p w14:paraId="65357DDB" w14:textId="77777777" w:rsidR="00717281" w:rsidRPr="006F0B1B" w:rsidRDefault="00717281" w:rsidP="00717281">
      <w:pPr>
        <w:spacing w:line="240" w:lineRule="auto"/>
        <w:ind w:left="567"/>
        <w:jc w:val="both"/>
        <w:rPr>
          <w:rFonts w:asciiTheme="minorHAnsi" w:hAnsiTheme="minorHAnsi" w:cstheme="minorHAnsi"/>
        </w:rPr>
      </w:pPr>
      <w:r w:rsidRPr="006F0B1B">
        <w:rPr>
          <w:rFonts w:asciiTheme="minorHAnsi" w:hAnsiTheme="minorHAnsi" w:cstheme="minorHAnsi"/>
        </w:rPr>
        <w:t xml:space="preserve">Any dewatering of significant volume or for an extended period of time must be reviewed by the Framework Environmental Advisor to ensure that it remains complaint.   </w:t>
      </w:r>
    </w:p>
    <w:p w14:paraId="2AEC933D" w14:textId="12D27ECA" w:rsidR="00717281" w:rsidRPr="00E629FC" w:rsidRDefault="00E87121" w:rsidP="00717281">
      <w:pPr>
        <w:spacing w:line="240" w:lineRule="auto"/>
        <w:ind w:left="567"/>
        <w:jc w:val="both"/>
        <w:rPr>
          <w:rFonts w:asciiTheme="minorHAnsi" w:hAnsiTheme="minorHAnsi" w:cstheme="minorHAnsi"/>
          <w:bCs/>
          <w:i/>
        </w:rPr>
      </w:pPr>
      <w:r w:rsidRPr="00E629FC">
        <w:rPr>
          <w:rFonts w:asciiTheme="minorHAnsi" w:hAnsiTheme="minorHAnsi" w:cstheme="minorHAnsi"/>
          <w:bCs/>
          <w:i/>
        </w:rPr>
        <w:t xml:space="preserve">If water is encountered it will be controlled by the use of sump pumps and discharged via a silt buster or silt sock into existing </w:t>
      </w:r>
      <w:r w:rsidR="00E629FC" w:rsidRPr="00E629FC">
        <w:rPr>
          <w:rFonts w:asciiTheme="minorHAnsi" w:hAnsiTheme="minorHAnsi" w:cstheme="minorHAnsi"/>
          <w:bCs/>
          <w:i/>
        </w:rPr>
        <w:t>site drainage.</w:t>
      </w:r>
      <w:r w:rsidRPr="00E629FC">
        <w:rPr>
          <w:rFonts w:asciiTheme="minorHAnsi" w:hAnsiTheme="minorHAnsi" w:cstheme="minorHAnsi"/>
          <w:bCs/>
          <w:i/>
        </w:rPr>
        <w:t xml:space="preserve"> </w:t>
      </w:r>
    </w:p>
    <w:p w14:paraId="0851DC38" w14:textId="2FC057A7" w:rsidR="00904000" w:rsidRPr="006F0B1B" w:rsidRDefault="00904000" w:rsidP="00904000">
      <w:pPr>
        <w:pStyle w:val="Heading2"/>
        <w:ind w:left="567"/>
        <w:rPr>
          <w:rFonts w:asciiTheme="minorHAnsi" w:hAnsiTheme="minorHAnsi" w:cstheme="minorHAnsi"/>
        </w:rPr>
      </w:pPr>
      <w:bookmarkStart w:id="50" w:name="_Toc29894248"/>
      <w:r w:rsidRPr="006F0B1B">
        <w:rPr>
          <w:rFonts w:asciiTheme="minorHAnsi" w:hAnsiTheme="minorHAnsi" w:cstheme="minorHAnsi"/>
        </w:rPr>
        <w:t>3.4.3 Flood Risk</w:t>
      </w:r>
      <w:bookmarkEnd w:id="50"/>
      <w:r w:rsidRPr="006F0B1B">
        <w:rPr>
          <w:rFonts w:asciiTheme="minorHAnsi" w:hAnsiTheme="minorHAnsi" w:cstheme="minorHAnsi"/>
        </w:rPr>
        <w:t xml:space="preserve"> </w:t>
      </w:r>
    </w:p>
    <w:p w14:paraId="5E9C20FD" w14:textId="77777777" w:rsidR="00904000" w:rsidRPr="006F0B1B" w:rsidRDefault="00904000" w:rsidP="00904000">
      <w:pPr>
        <w:autoSpaceDE w:val="0"/>
        <w:autoSpaceDN w:val="0"/>
        <w:adjustRightInd w:val="0"/>
        <w:spacing w:after="0" w:line="240" w:lineRule="auto"/>
        <w:ind w:left="567"/>
        <w:jc w:val="both"/>
        <w:rPr>
          <w:rFonts w:asciiTheme="minorHAnsi" w:hAnsiTheme="minorHAnsi" w:cstheme="minorHAnsi"/>
        </w:rPr>
      </w:pPr>
      <w:r w:rsidRPr="006F0B1B">
        <w:rPr>
          <w:rFonts w:asciiTheme="minorHAnsi" w:hAnsiTheme="minorHAnsi" w:cstheme="minorHAnsi"/>
        </w:rPr>
        <w:t xml:space="preserve">Flooding can become a rapid pathway for the transportation of pollution, oils and silts and materials, chemical storage and access should be planned to avoid such areas during time of wet weather. </w:t>
      </w:r>
    </w:p>
    <w:p w14:paraId="26AA8252" w14:textId="77777777" w:rsidR="00904000" w:rsidRPr="006F0B1B" w:rsidRDefault="00904000" w:rsidP="00904000">
      <w:pPr>
        <w:autoSpaceDE w:val="0"/>
        <w:autoSpaceDN w:val="0"/>
        <w:adjustRightInd w:val="0"/>
        <w:spacing w:after="0" w:line="240" w:lineRule="auto"/>
        <w:ind w:left="567"/>
        <w:jc w:val="both"/>
        <w:rPr>
          <w:rFonts w:asciiTheme="minorHAnsi" w:hAnsiTheme="minorHAnsi" w:cstheme="minorHAnsi"/>
          <w:i/>
          <w:color w:val="808080" w:themeColor="background1" w:themeShade="80"/>
        </w:rPr>
      </w:pPr>
    </w:p>
    <w:p w14:paraId="765659A7" w14:textId="77777777" w:rsidR="00904000" w:rsidRPr="006F0B1B" w:rsidRDefault="00904000" w:rsidP="00904000">
      <w:pPr>
        <w:autoSpaceDE w:val="0"/>
        <w:autoSpaceDN w:val="0"/>
        <w:adjustRightInd w:val="0"/>
        <w:spacing w:after="0" w:line="240" w:lineRule="auto"/>
        <w:ind w:left="567"/>
        <w:jc w:val="both"/>
        <w:rPr>
          <w:rFonts w:asciiTheme="minorHAnsi" w:hAnsiTheme="minorHAnsi" w:cstheme="minorHAnsi"/>
        </w:rPr>
      </w:pPr>
      <w:r w:rsidRPr="006F0B1B">
        <w:rPr>
          <w:rFonts w:asciiTheme="minorHAnsi" w:hAnsiTheme="minorHAnsi" w:cstheme="minorHAnsi"/>
        </w:rPr>
        <w:t>Manage stockpiles carefully to avoid silt runoff. Cover or reseed semi-permanent stockpiles, install control measures such as silt fencing and protect watercourse/drainage where required.</w:t>
      </w:r>
    </w:p>
    <w:p w14:paraId="53DD87D2" w14:textId="77777777" w:rsidR="005C3329" w:rsidRPr="006F0B1B" w:rsidRDefault="005C3329" w:rsidP="005C3329">
      <w:pPr>
        <w:autoSpaceDE w:val="0"/>
        <w:autoSpaceDN w:val="0"/>
        <w:adjustRightInd w:val="0"/>
        <w:spacing w:after="0" w:line="240" w:lineRule="auto"/>
        <w:ind w:left="567"/>
        <w:jc w:val="both"/>
        <w:rPr>
          <w:rFonts w:asciiTheme="minorHAnsi" w:hAnsiTheme="minorHAnsi" w:cstheme="minorHAnsi"/>
          <w:color w:val="FF0000"/>
        </w:rPr>
      </w:pPr>
    </w:p>
    <w:p w14:paraId="298F48B9" w14:textId="77777777"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The TAN15 DAM indicates that the site is located within Flood Zone B (areas known to have flooded </w:t>
      </w:r>
    </w:p>
    <w:p w14:paraId="49681F0F" w14:textId="344D6B5A"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in the</w:t>
      </w:r>
      <w:r>
        <w:rPr>
          <w:rFonts w:asciiTheme="minorHAnsi" w:hAnsiTheme="minorHAnsi" w:cstheme="minorHAnsi"/>
          <w:bCs/>
          <w:i/>
        </w:rPr>
        <w:t xml:space="preserve"> </w:t>
      </w:r>
      <w:r w:rsidRPr="00D252C0">
        <w:rPr>
          <w:rFonts w:asciiTheme="minorHAnsi" w:hAnsiTheme="minorHAnsi" w:cstheme="minorHAnsi"/>
          <w:bCs/>
          <w:i/>
        </w:rPr>
        <w:t>past).</w:t>
      </w:r>
      <w:r>
        <w:rPr>
          <w:rFonts w:asciiTheme="minorHAnsi" w:hAnsiTheme="minorHAnsi" w:cstheme="minorHAnsi"/>
          <w:bCs/>
          <w:i/>
        </w:rPr>
        <w:t xml:space="preserve"> </w:t>
      </w:r>
      <w:r w:rsidRPr="00D252C0">
        <w:rPr>
          <w:rFonts w:asciiTheme="minorHAnsi" w:hAnsiTheme="minorHAnsi" w:cstheme="minorHAnsi"/>
          <w:bCs/>
          <w:i/>
        </w:rPr>
        <w:t xml:space="preserve"> Small areas of the site are predicted to be at risk of fluvial flooding, however, the areas </w:t>
      </w:r>
    </w:p>
    <w:p w14:paraId="3A7C691A" w14:textId="191C1F0F"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affected do not contain any proposed or existing infrastructure.</w:t>
      </w:r>
      <w:r>
        <w:rPr>
          <w:rFonts w:asciiTheme="minorHAnsi" w:hAnsiTheme="minorHAnsi" w:cstheme="minorHAnsi"/>
          <w:bCs/>
          <w:i/>
        </w:rPr>
        <w:t xml:space="preserve"> </w:t>
      </w:r>
    </w:p>
    <w:p w14:paraId="0309BFDA" w14:textId="77777777" w:rsidR="00D252C0" w:rsidRDefault="00D252C0" w:rsidP="00D252C0">
      <w:pPr>
        <w:pStyle w:val="ListParagraph"/>
        <w:spacing w:line="240" w:lineRule="auto"/>
        <w:ind w:left="567"/>
        <w:jc w:val="both"/>
        <w:rPr>
          <w:rFonts w:asciiTheme="minorHAnsi" w:hAnsiTheme="minorHAnsi" w:cstheme="minorHAnsi"/>
          <w:bCs/>
          <w:i/>
        </w:rPr>
      </w:pPr>
    </w:p>
    <w:p w14:paraId="51D8DE70" w14:textId="0C0A5273"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 Small areas of the site are predicted to be at risk of surface water flooding, however, it is </w:t>
      </w:r>
    </w:p>
    <w:p w14:paraId="07DA6048" w14:textId="77777777"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understood that no existing or proposed works will be located within the extents of surface water </w:t>
      </w:r>
    </w:p>
    <w:p w14:paraId="5FAC6BB8" w14:textId="2811B8E8"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flooding once the proposed works are completed.</w:t>
      </w:r>
      <w:r>
        <w:rPr>
          <w:rFonts w:asciiTheme="minorHAnsi" w:hAnsiTheme="minorHAnsi" w:cstheme="minorHAnsi"/>
          <w:bCs/>
          <w:i/>
        </w:rPr>
        <w:t xml:space="preserve"> </w:t>
      </w:r>
    </w:p>
    <w:p w14:paraId="5E2E2E61" w14:textId="77777777" w:rsidR="00D252C0" w:rsidRDefault="00D252C0" w:rsidP="00D252C0">
      <w:pPr>
        <w:pStyle w:val="ListParagraph"/>
        <w:spacing w:line="240" w:lineRule="auto"/>
        <w:ind w:left="567"/>
        <w:jc w:val="both"/>
        <w:rPr>
          <w:rFonts w:asciiTheme="minorHAnsi" w:hAnsiTheme="minorHAnsi" w:cstheme="minorHAnsi"/>
          <w:bCs/>
          <w:i/>
        </w:rPr>
      </w:pPr>
    </w:p>
    <w:p w14:paraId="74AD4935" w14:textId="302A3489"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 The temporary access road crosses a small area in a field which has been identified to be at </w:t>
      </w:r>
    </w:p>
    <w:p w14:paraId="36DE6E84" w14:textId="77777777"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risk of surface water flooding, and the small road adjoining the temporary access road and </w:t>
      </w:r>
      <w:proofErr w:type="spellStart"/>
      <w:r w:rsidRPr="00D252C0">
        <w:rPr>
          <w:rFonts w:asciiTheme="minorHAnsi" w:hAnsiTheme="minorHAnsi" w:cstheme="minorHAnsi"/>
          <w:bCs/>
          <w:i/>
        </w:rPr>
        <w:t>Duffryn</w:t>
      </w:r>
      <w:proofErr w:type="spellEnd"/>
      <w:r w:rsidRPr="00D252C0">
        <w:rPr>
          <w:rFonts w:asciiTheme="minorHAnsi" w:hAnsiTheme="minorHAnsi" w:cstheme="minorHAnsi"/>
          <w:bCs/>
          <w:i/>
        </w:rPr>
        <w:t xml:space="preserve"> </w:t>
      </w:r>
    </w:p>
    <w:p w14:paraId="0E4285F6" w14:textId="2CB62B70" w:rsid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Lane follows a surface water flow path that is predicted to be at risk of flooding.</w:t>
      </w:r>
    </w:p>
    <w:p w14:paraId="63AD2640" w14:textId="77777777" w:rsidR="00D252C0" w:rsidRPr="00D252C0" w:rsidRDefault="00D252C0" w:rsidP="00D252C0">
      <w:pPr>
        <w:pStyle w:val="ListParagraph"/>
        <w:spacing w:line="240" w:lineRule="auto"/>
        <w:ind w:left="567"/>
        <w:jc w:val="both"/>
        <w:rPr>
          <w:rFonts w:asciiTheme="minorHAnsi" w:hAnsiTheme="minorHAnsi" w:cstheme="minorHAnsi"/>
          <w:bCs/>
          <w:i/>
        </w:rPr>
      </w:pPr>
    </w:p>
    <w:p w14:paraId="2919F733" w14:textId="4983F16E"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The proposed development would result in a small increase in impermeable land cover which could </w:t>
      </w:r>
    </w:p>
    <w:p w14:paraId="642D2848" w14:textId="77777777"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lead to an increase in surface water runoff. However, It is understood that a drainage strategy is </w:t>
      </w:r>
    </w:p>
    <w:p w14:paraId="336F3A4F" w14:textId="65D1E499" w:rsid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currently being developed in consultation with the SAB.</w:t>
      </w:r>
    </w:p>
    <w:p w14:paraId="403BA10A" w14:textId="77777777" w:rsidR="00D252C0" w:rsidRPr="00D252C0" w:rsidRDefault="00D252C0" w:rsidP="00D252C0">
      <w:pPr>
        <w:pStyle w:val="ListParagraph"/>
        <w:spacing w:line="240" w:lineRule="auto"/>
        <w:ind w:left="567"/>
        <w:jc w:val="both"/>
        <w:rPr>
          <w:rFonts w:asciiTheme="minorHAnsi" w:hAnsiTheme="minorHAnsi" w:cstheme="minorHAnsi"/>
          <w:bCs/>
          <w:i/>
        </w:rPr>
      </w:pPr>
    </w:p>
    <w:p w14:paraId="4D1CAE9B" w14:textId="26955679" w:rsidR="00D252C0" w:rsidRPr="00D252C0" w:rsidRDefault="00D252C0" w:rsidP="00D252C0">
      <w:pPr>
        <w:pStyle w:val="ListParagraph"/>
        <w:spacing w:line="240" w:lineRule="auto"/>
        <w:ind w:left="567"/>
        <w:jc w:val="both"/>
        <w:rPr>
          <w:rFonts w:asciiTheme="minorHAnsi" w:hAnsiTheme="minorHAnsi" w:cstheme="minorHAnsi"/>
          <w:bCs/>
          <w:i/>
        </w:rPr>
      </w:pPr>
      <w:r w:rsidRPr="00D252C0">
        <w:rPr>
          <w:rFonts w:asciiTheme="minorHAnsi" w:hAnsiTheme="minorHAnsi" w:cstheme="minorHAnsi"/>
          <w:bCs/>
          <w:i/>
        </w:rPr>
        <w:t xml:space="preserve"> The proposed development is considered to be at low risk of flooding from all other sources (the </w:t>
      </w:r>
    </w:p>
    <w:p w14:paraId="5BDE27E6" w14:textId="60635C34" w:rsidR="00ED56C5" w:rsidRPr="00D252C0" w:rsidRDefault="00D252C0" w:rsidP="00D252C0">
      <w:pPr>
        <w:pStyle w:val="ListParagraph"/>
        <w:spacing w:line="240" w:lineRule="auto"/>
        <w:ind w:left="567"/>
        <w:contextualSpacing w:val="0"/>
        <w:jc w:val="both"/>
        <w:rPr>
          <w:rFonts w:asciiTheme="minorHAnsi" w:hAnsiTheme="minorHAnsi" w:cstheme="minorHAnsi"/>
          <w:bCs/>
          <w:i/>
          <w:highlight w:val="yellow"/>
        </w:rPr>
      </w:pPr>
      <w:r w:rsidRPr="00D252C0">
        <w:rPr>
          <w:rFonts w:asciiTheme="minorHAnsi" w:hAnsiTheme="minorHAnsi" w:cstheme="minorHAnsi"/>
          <w:bCs/>
          <w:i/>
        </w:rPr>
        <w:t>sea, groundwater, sewers and artificial sources).</w:t>
      </w:r>
    </w:p>
    <w:p w14:paraId="606CB2F6" w14:textId="4A2323EB" w:rsidR="00D252C0" w:rsidRDefault="00D252C0" w:rsidP="008A3816">
      <w:pPr>
        <w:pStyle w:val="ListParagraph"/>
        <w:spacing w:line="240" w:lineRule="auto"/>
        <w:ind w:left="567"/>
        <w:contextualSpacing w:val="0"/>
        <w:jc w:val="both"/>
        <w:rPr>
          <w:rFonts w:asciiTheme="minorHAnsi" w:hAnsiTheme="minorHAnsi" w:cstheme="minorHAnsi"/>
          <w:b/>
          <w:i/>
          <w:highlight w:val="yellow"/>
        </w:rPr>
      </w:pPr>
      <w:r w:rsidRPr="00D252C0">
        <w:rPr>
          <w:rFonts w:asciiTheme="minorHAnsi" w:hAnsiTheme="minorHAnsi" w:cstheme="minorHAnsi"/>
          <w:b/>
          <w:i/>
          <w:noProof/>
          <w:highlight w:val="yellow"/>
        </w:rPr>
        <w:lastRenderedPageBreak/>
        <w:drawing>
          <wp:inline distT="0" distB="0" distL="0" distR="0" wp14:anchorId="519D6927" wp14:editId="78485BF0">
            <wp:extent cx="5310554" cy="374821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989" cy="3749223"/>
                    </a:xfrm>
                    <a:prstGeom prst="rect">
                      <a:avLst/>
                    </a:prstGeom>
                    <a:noFill/>
                    <a:ln>
                      <a:noFill/>
                    </a:ln>
                  </pic:spPr>
                </pic:pic>
              </a:graphicData>
            </a:graphic>
          </wp:inline>
        </w:drawing>
      </w:r>
    </w:p>
    <w:p w14:paraId="4125BE8B" w14:textId="4A407C3E" w:rsidR="00D252C0" w:rsidRDefault="00D252C0" w:rsidP="008A3816">
      <w:pPr>
        <w:pStyle w:val="ListParagraph"/>
        <w:spacing w:line="240" w:lineRule="auto"/>
        <w:ind w:left="567"/>
        <w:contextualSpacing w:val="0"/>
        <w:jc w:val="both"/>
        <w:rPr>
          <w:rFonts w:cs="Arial"/>
          <w:i/>
          <w:iCs/>
          <w:sz w:val="18"/>
          <w:szCs w:val="18"/>
        </w:rPr>
      </w:pPr>
      <w:r>
        <w:rPr>
          <w:rFonts w:cs="Arial"/>
          <w:i/>
          <w:iCs/>
          <w:sz w:val="18"/>
          <w:szCs w:val="18"/>
        </w:rPr>
        <w:t>NRW Flood Map for Planning (Surface Water and Small Watercourses)</w:t>
      </w:r>
    </w:p>
    <w:p w14:paraId="26EB2979" w14:textId="77777777" w:rsidR="00D252C0" w:rsidRPr="006F0B1B" w:rsidRDefault="00D252C0" w:rsidP="008A3816">
      <w:pPr>
        <w:pStyle w:val="ListParagraph"/>
        <w:spacing w:line="240" w:lineRule="auto"/>
        <w:ind w:left="567"/>
        <w:contextualSpacing w:val="0"/>
        <w:jc w:val="both"/>
        <w:rPr>
          <w:rFonts w:asciiTheme="minorHAnsi" w:hAnsiTheme="minorHAnsi" w:cstheme="minorHAnsi"/>
          <w:b/>
          <w:i/>
          <w:highlight w:val="yellow"/>
        </w:rPr>
      </w:pPr>
    </w:p>
    <w:p w14:paraId="4F345BE5" w14:textId="2A47D4F2" w:rsidR="00382038" w:rsidRPr="006F0B1B" w:rsidRDefault="00382038" w:rsidP="00325E97">
      <w:pPr>
        <w:pStyle w:val="Heading2"/>
        <w:numPr>
          <w:ilvl w:val="1"/>
          <w:numId w:val="18"/>
        </w:numPr>
        <w:ind w:left="567" w:hanging="567"/>
        <w:rPr>
          <w:rFonts w:asciiTheme="minorHAnsi" w:hAnsiTheme="minorHAnsi" w:cstheme="minorHAnsi"/>
        </w:rPr>
      </w:pPr>
      <w:bookmarkStart w:id="51" w:name="_Toc29894249"/>
      <w:r w:rsidRPr="006F0B1B">
        <w:rPr>
          <w:rFonts w:asciiTheme="minorHAnsi" w:hAnsiTheme="minorHAnsi" w:cstheme="minorHAnsi"/>
        </w:rPr>
        <w:t>Storage of fuels, oils and COSHH materials</w:t>
      </w:r>
      <w:bookmarkEnd w:id="51"/>
    </w:p>
    <w:p w14:paraId="26B63F81" w14:textId="5D09EB0F"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 xml:space="preserve">Fuels, oils, paints, solvents and other Control of Substances Hazardous to Health (COSHH) materials will be kept in lockable containers, with controlled access to keys, and in line with legal requirements </w:t>
      </w:r>
      <w:r w:rsidR="00E42610" w:rsidRPr="006F0B1B">
        <w:rPr>
          <w:rFonts w:asciiTheme="minorHAnsi" w:hAnsiTheme="minorHAnsi" w:cstheme="minorHAnsi"/>
        </w:rPr>
        <w:t>e.g.</w:t>
      </w:r>
      <w:r w:rsidRPr="006F0B1B">
        <w:rPr>
          <w:rFonts w:asciiTheme="minorHAnsi" w:hAnsiTheme="minorHAnsi" w:cstheme="minorHAnsi"/>
        </w:rPr>
        <w:t xml:space="preserve"> oil storage regulations, 110% bunding, </w:t>
      </w:r>
      <w:r w:rsidR="00C01A64" w:rsidRPr="006F0B1B">
        <w:rPr>
          <w:rFonts w:asciiTheme="minorHAnsi" w:hAnsiTheme="minorHAnsi" w:cstheme="minorHAnsi"/>
        </w:rPr>
        <w:t>plant nappies/</w:t>
      </w:r>
      <w:proofErr w:type="spellStart"/>
      <w:r w:rsidR="00C01A64" w:rsidRPr="006F0B1B">
        <w:rPr>
          <w:rFonts w:asciiTheme="minorHAnsi" w:hAnsiTheme="minorHAnsi" w:cstheme="minorHAnsi"/>
        </w:rPr>
        <w:t>Enviropads</w:t>
      </w:r>
      <w:proofErr w:type="spellEnd"/>
      <w:r w:rsidRPr="006F0B1B">
        <w:rPr>
          <w:rFonts w:asciiTheme="minorHAnsi" w:hAnsiTheme="minorHAnsi" w:cstheme="minorHAnsi"/>
        </w:rPr>
        <w:t>, etc.</w:t>
      </w:r>
    </w:p>
    <w:p w14:paraId="38AEED23" w14:textId="12B04910"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 xml:space="preserve">Fuelling operations will be planned to minimise the risk of spillage and environmental risk. This may be the subject of a specific plan for </w:t>
      </w:r>
      <w:r w:rsidR="00E42610" w:rsidRPr="006F0B1B">
        <w:rPr>
          <w:rFonts w:asciiTheme="minorHAnsi" w:hAnsiTheme="minorHAnsi" w:cstheme="minorHAnsi"/>
        </w:rPr>
        <w:t>high-risk</w:t>
      </w:r>
      <w:r w:rsidRPr="006F0B1B">
        <w:rPr>
          <w:rFonts w:asciiTheme="minorHAnsi" w:hAnsiTheme="minorHAnsi" w:cstheme="minorHAnsi"/>
        </w:rPr>
        <w:t xml:space="preserve"> operations and sensitive areas.</w:t>
      </w:r>
    </w:p>
    <w:p w14:paraId="0FEFAEA0" w14:textId="0D65F770" w:rsidR="00651C4C" w:rsidRPr="00CE7F30" w:rsidRDefault="00433C28" w:rsidP="00382038">
      <w:pPr>
        <w:spacing w:line="240" w:lineRule="auto"/>
        <w:ind w:left="567"/>
        <w:rPr>
          <w:rFonts w:asciiTheme="minorHAnsi" w:hAnsiTheme="minorHAnsi" w:cstheme="minorHAnsi"/>
          <w:i/>
          <w:iCs/>
        </w:rPr>
      </w:pPr>
      <w:r w:rsidRPr="00CE7F30">
        <w:rPr>
          <w:rFonts w:asciiTheme="minorHAnsi" w:hAnsiTheme="minorHAnsi" w:cstheme="minorHAnsi"/>
          <w:i/>
          <w:iCs/>
        </w:rPr>
        <w:t>A locked COSHH box will be placed in the compound where all COSHH materials will be kept when not in use. There will be spill kits placed on all plant (excavators, dumpers, fuel tanks etc). There will also be COSHH waste bins on site to put used COSHH waste in.</w:t>
      </w:r>
      <w:r w:rsidR="00150B10" w:rsidRPr="00CE7F30">
        <w:rPr>
          <w:rFonts w:asciiTheme="minorHAnsi" w:hAnsiTheme="minorHAnsi" w:cstheme="minorHAnsi"/>
          <w:i/>
          <w:iCs/>
        </w:rPr>
        <w:t xml:space="preserve"> </w:t>
      </w:r>
      <w:r w:rsidRPr="00CE7F30">
        <w:rPr>
          <w:rFonts w:asciiTheme="minorHAnsi" w:hAnsiTheme="minorHAnsi" w:cstheme="minorHAnsi"/>
          <w:i/>
          <w:iCs/>
        </w:rPr>
        <w:t xml:space="preserve">  </w:t>
      </w:r>
    </w:p>
    <w:p w14:paraId="29CC372D" w14:textId="68C69778" w:rsidR="00382038" w:rsidRPr="006F0B1B" w:rsidRDefault="00382038" w:rsidP="00325E97">
      <w:pPr>
        <w:pStyle w:val="Heading2"/>
        <w:numPr>
          <w:ilvl w:val="1"/>
          <w:numId w:val="18"/>
        </w:numPr>
        <w:ind w:left="567" w:hanging="567"/>
        <w:rPr>
          <w:rFonts w:asciiTheme="minorHAnsi" w:hAnsiTheme="minorHAnsi" w:cstheme="minorHAnsi"/>
        </w:rPr>
      </w:pPr>
      <w:bookmarkStart w:id="52" w:name="_Toc29894250"/>
      <w:r w:rsidRPr="006F0B1B">
        <w:rPr>
          <w:rFonts w:asciiTheme="minorHAnsi" w:hAnsiTheme="minorHAnsi" w:cstheme="minorHAnsi"/>
        </w:rPr>
        <w:t>Resource and energy management</w:t>
      </w:r>
      <w:bookmarkEnd w:id="52"/>
    </w:p>
    <w:p w14:paraId="1A6D7C90" w14:textId="77777777" w:rsidR="00382038" w:rsidRPr="00CE7F30" w:rsidRDefault="00382038" w:rsidP="00382038">
      <w:pPr>
        <w:spacing w:line="240" w:lineRule="auto"/>
        <w:ind w:left="567"/>
        <w:rPr>
          <w:rFonts w:asciiTheme="minorHAnsi" w:hAnsiTheme="minorHAnsi" w:cstheme="minorHAnsi"/>
          <w:i/>
          <w:iCs/>
        </w:rPr>
      </w:pPr>
      <w:r w:rsidRPr="006F0B1B">
        <w:rPr>
          <w:rFonts w:asciiTheme="minorHAnsi" w:hAnsiTheme="minorHAnsi" w:cstheme="minorHAnsi"/>
        </w:rPr>
        <w:t xml:space="preserve">In line with Morgan Sindall </w:t>
      </w:r>
      <w:r w:rsidR="00E42610" w:rsidRPr="006F0B1B">
        <w:rPr>
          <w:rFonts w:asciiTheme="minorHAnsi" w:hAnsiTheme="minorHAnsi" w:cstheme="minorHAnsi"/>
        </w:rPr>
        <w:t>strategy,</w:t>
      </w:r>
      <w:r w:rsidRPr="006F0B1B">
        <w:rPr>
          <w:rFonts w:asciiTheme="minorHAnsi" w:hAnsiTheme="minorHAnsi" w:cstheme="minorHAnsi"/>
        </w:rPr>
        <w:t xml:space="preserve"> the contract will plan and carry out operations with due regard to energy (</w:t>
      </w:r>
      <w:r w:rsidRPr="00CE7F30">
        <w:rPr>
          <w:rFonts w:asciiTheme="minorHAnsi" w:hAnsiTheme="minorHAnsi" w:cstheme="minorHAnsi"/>
        </w:rPr>
        <w:t>CO</w:t>
      </w:r>
      <w:r w:rsidRPr="00CE7F30">
        <w:rPr>
          <w:rFonts w:asciiTheme="minorHAnsi" w:hAnsiTheme="minorHAnsi" w:cstheme="minorHAnsi"/>
          <w:vertAlign w:val="subscript"/>
        </w:rPr>
        <w:t>2</w:t>
      </w:r>
      <w:r w:rsidRPr="00CE7F30">
        <w:rPr>
          <w:rFonts w:asciiTheme="minorHAnsi" w:hAnsiTheme="minorHAnsi" w:cstheme="minorHAnsi"/>
        </w:rPr>
        <w:t xml:space="preserve">e emissions), as well as resource efficiency, </w:t>
      </w:r>
      <w:r w:rsidR="00E42610" w:rsidRPr="00CE7F30">
        <w:rPr>
          <w:rFonts w:asciiTheme="minorHAnsi" w:hAnsiTheme="minorHAnsi" w:cstheme="minorHAnsi"/>
        </w:rPr>
        <w:t>e.g.</w:t>
      </w:r>
      <w:r w:rsidRPr="00CE7F30">
        <w:rPr>
          <w:rFonts w:asciiTheme="minorHAnsi" w:hAnsiTheme="minorHAnsi" w:cstheme="minorHAnsi"/>
        </w:rPr>
        <w:t xml:space="preserve"> efficiency using WRAP or </w:t>
      </w:r>
      <w:proofErr w:type="spellStart"/>
      <w:r w:rsidRPr="00CE7F30">
        <w:rPr>
          <w:rFonts w:asciiTheme="minorHAnsi" w:hAnsiTheme="minorHAnsi" w:cstheme="minorHAnsi"/>
        </w:rPr>
        <w:t>Cl:aire</w:t>
      </w:r>
      <w:proofErr w:type="spellEnd"/>
      <w:r w:rsidRPr="00CE7F30">
        <w:rPr>
          <w:rFonts w:asciiTheme="minorHAnsi" w:hAnsiTheme="minorHAnsi" w:cstheme="minorHAnsi"/>
        </w:rPr>
        <w:t xml:space="preserve"> protocols, storage of materials, delivery management, etc.</w:t>
      </w:r>
      <w:r w:rsidRPr="00CE7F30">
        <w:rPr>
          <w:rFonts w:asciiTheme="minorHAnsi" w:hAnsiTheme="minorHAnsi" w:cstheme="minorHAnsi"/>
          <w:i/>
          <w:iCs/>
        </w:rPr>
        <w:t xml:space="preserve"> </w:t>
      </w:r>
    </w:p>
    <w:p w14:paraId="28CD4FED" w14:textId="211251DD" w:rsidR="00ED56C5" w:rsidRPr="00CE7F30" w:rsidRDefault="00ED56C5" w:rsidP="00ED56C5">
      <w:pPr>
        <w:spacing w:line="240" w:lineRule="auto"/>
        <w:ind w:left="567"/>
        <w:rPr>
          <w:rFonts w:asciiTheme="minorHAnsi" w:hAnsiTheme="minorHAnsi" w:cstheme="minorHAnsi"/>
          <w:i/>
          <w:iCs/>
        </w:rPr>
      </w:pPr>
      <w:r w:rsidRPr="00CE7F30">
        <w:rPr>
          <w:rFonts w:asciiTheme="minorHAnsi" w:hAnsiTheme="minorHAnsi" w:cstheme="minorHAnsi"/>
          <w:i/>
          <w:iCs/>
        </w:rPr>
        <w:t xml:space="preserve">A </w:t>
      </w:r>
      <w:r w:rsidR="005C3329" w:rsidRPr="00CE7F30">
        <w:rPr>
          <w:rFonts w:asciiTheme="minorHAnsi" w:hAnsiTheme="minorHAnsi" w:cstheme="minorHAnsi"/>
          <w:i/>
          <w:iCs/>
        </w:rPr>
        <w:t xml:space="preserve">60kva generator set to timers </w:t>
      </w:r>
      <w:r w:rsidRPr="00CE7F30">
        <w:rPr>
          <w:rFonts w:asciiTheme="minorHAnsi" w:hAnsiTheme="minorHAnsi" w:cstheme="minorHAnsi"/>
          <w:i/>
          <w:iCs/>
        </w:rPr>
        <w:t>will be used on site to reduce CO</w:t>
      </w:r>
      <w:r w:rsidRPr="00CE7F30">
        <w:rPr>
          <w:rFonts w:asciiTheme="minorHAnsi" w:hAnsiTheme="minorHAnsi" w:cstheme="minorHAnsi"/>
          <w:i/>
          <w:iCs/>
          <w:vertAlign w:val="subscript"/>
        </w:rPr>
        <w:t>2</w:t>
      </w:r>
      <w:r w:rsidRPr="00CE7F30">
        <w:rPr>
          <w:rFonts w:asciiTheme="minorHAnsi" w:hAnsiTheme="minorHAnsi" w:cstheme="minorHAnsi"/>
          <w:i/>
          <w:iCs/>
        </w:rPr>
        <w:t xml:space="preserve"> emissions during</w:t>
      </w:r>
      <w:r w:rsidR="00EC1686" w:rsidRPr="00CE7F30">
        <w:rPr>
          <w:rFonts w:asciiTheme="minorHAnsi" w:hAnsiTheme="minorHAnsi" w:cstheme="minorHAnsi"/>
          <w:i/>
          <w:iCs/>
        </w:rPr>
        <w:t xml:space="preserve"> working hours</w:t>
      </w:r>
      <w:r w:rsidRPr="00CE7F30">
        <w:rPr>
          <w:rFonts w:asciiTheme="minorHAnsi" w:hAnsiTheme="minorHAnsi" w:cstheme="minorHAnsi"/>
          <w:i/>
          <w:iCs/>
        </w:rPr>
        <w:t xml:space="preserve"> of the stie compound during the </w:t>
      </w:r>
      <w:r w:rsidR="00CE7F30">
        <w:rPr>
          <w:rFonts w:asciiTheme="minorHAnsi" w:hAnsiTheme="minorHAnsi" w:cstheme="minorHAnsi"/>
          <w:i/>
          <w:iCs/>
        </w:rPr>
        <w:t xml:space="preserve">initial </w:t>
      </w:r>
      <w:r w:rsidRPr="00CE7F30">
        <w:rPr>
          <w:rFonts w:asciiTheme="minorHAnsi" w:hAnsiTheme="minorHAnsi" w:cstheme="minorHAnsi"/>
          <w:i/>
          <w:iCs/>
        </w:rPr>
        <w:t>construction period</w:t>
      </w:r>
      <w:r w:rsidR="00EC1686" w:rsidRPr="00CE7F30">
        <w:rPr>
          <w:rFonts w:asciiTheme="minorHAnsi" w:hAnsiTheme="minorHAnsi" w:cstheme="minorHAnsi"/>
          <w:i/>
          <w:iCs/>
        </w:rPr>
        <w:t>.</w:t>
      </w:r>
      <w:r w:rsidR="00CE7F30">
        <w:rPr>
          <w:rFonts w:asciiTheme="minorHAnsi" w:hAnsiTheme="minorHAnsi" w:cstheme="minorHAnsi"/>
          <w:i/>
          <w:iCs/>
        </w:rPr>
        <w:t xml:space="preserve"> Once established on site, power will be taken from the existing MCC within the current welfare building within St Nicholas WwTW.</w:t>
      </w:r>
    </w:p>
    <w:p w14:paraId="7550512A" w14:textId="7A85A7E2" w:rsidR="00382038" w:rsidRPr="006F0B1B" w:rsidRDefault="00382038" w:rsidP="00325E97">
      <w:pPr>
        <w:pStyle w:val="Heading2"/>
        <w:numPr>
          <w:ilvl w:val="1"/>
          <w:numId w:val="18"/>
        </w:numPr>
        <w:ind w:left="567" w:hanging="567"/>
        <w:rPr>
          <w:rFonts w:asciiTheme="minorHAnsi" w:hAnsiTheme="minorHAnsi" w:cstheme="minorHAnsi"/>
        </w:rPr>
      </w:pPr>
      <w:bookmarkStart w:id="53" w:name="_Toc29894251"/>
      <w:r w:rsidRPr="006F0B1B">
        <w:rPr>
          <w:rFonts w:asciiTheme="minorHAnsi" w:hAnsiTheme="minorHAnsi" w:cstheme="minorHAnsi"/>
        </w:rPr>
        <w:t>Contaminated land</w:t>
      </w:r>
      <w:bookmarkEnd w:id="53"/>
    </w:p>
    <w:p w14:paraId="2546A295"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Contaminated land identified prior to or during the contract will be managed in line with Morgan Sindall standards and guidance.</w:t>
      </w:r>
    </w:p>
    <w:p w14:paraId="21D7FE61" w14:textId="1B043E9B"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A contaminated land checklist is available for use on the forms section of the IMS (</w:t>
      </w:r>
      <w:r w:rsidR="00635837" w:rsidRPr="006F0B1B">
        <w:rPr>
          <w:rFonts w:asciiTheme="minorHAnsi" w:hAnsiTheme="minorHAnsi" w:cstheme="minorHAnsi"/>
        </w:rPr>
        <w:t>SE FRM 4</w:t>
      </w:r>
      <w:r w:rsidRPr="006F0B1B">
        <w:rPr>
          <w:rFonts w:asciiTheme="minorHAnsi" w:hAnsiTheme="minorHAnsi" w:cstheme="minorHAnsi"/>
        </w:rPr>
        <w:t>).</w:t>
      </w:r>
    </w:p>
    <w:p w14:paraId="3ECA66DC" w14:textId="6C536807" w:rsidR="00ED56C5" w:rsidRPr="00CE7F30" w:rsidRDefault="00ED56C5" w:rsidP="00ED56C5">
      <w:pPr>
        <w:pStyle w:val="NoSpacing"/>
        <w:ind w:left="567"/>
        <w:rPr>
          <w:rFonts w:asciiTheme="minorHAnsi" w:hAnsiTheme="minorHAnsi" w:cstheme="minorHAnsi"/>
          <w:i/>
          <w:iCs/>
        </w:rPr>
      </w:pPr>
      <w:r w:rsidRPr="00CE7F30">
        <w:rPr>
          <w:rFonts w:asciiTheme="minorHAnsi" w:hAnsiTheme="minorHAnsi" w:cstheme="minorHAnsi"/>
          <w:i/>
          <w:iCs/>
        </w:rPr>
        <w:lastRenderedPageBreak/>
        <w:t>Should materials</w:t>
      </w:r>
      <w:r w:rsidR="00EC1686" w:rsidRPr="00CE7F30">
        <w:rPr>
          <w:rFonts w:asciiTheme="minorHAnsi" w:hAnsiTheme="minorHAnsi" w:cstheme="minorHAnsi"/>
          <w:i/>
          <w:iCs/>
        </w:rPr>
        <w:t xml:space="preserve"> be</w:t>
      </w:r>
      <w:r w:rsidRPr="00CE7F30">
        <w:rPr>
          <w:rFonts w:asciiTheme="minorHAnsi" w:hAnsiTheme="minorHAnsi" w:cstheme="minorHAnsi"/>
          <w:i/>
          <w:iCs/>
        </w:rPr>
        <w:t xml:space="preserve"> different in nature to those encountered in the ground investigation or unforeseen</w:t>
      </w:r>
    </w:p>
    <w:p w14:paraId="75D8D5CB" w14:textId="77777777" w:rsidR="00ED56C5" w:rsidRPr="00CE7F30" w:rsidRDefault="00ED56C5" w:rsidP="00ED56C5">
      <w:pPr>
        <w:pStyle w:val="NoSpacing"/>
        <w:ind w:left="567"/>
        <w:rPr>
          <w:rFonts w:asciiTheme="minorHAnsi" w:hAnsiTheme="minorHAnsi" w:cstheme="minorHAnsi"/>
          <w:i/>
          <w:iCs/>
        </w:rPr>
      </w:pPr>
      <w:r w:rsidRPr="00CE7F30">
        <w:rPr>
          <w:rFonts w:asciiTheme="minorHAnsi" w:hAnsiTheme="minorHAnsi" w:cstheme="minorHAnsi"/>
          <w:i/>
          <w:iCs/>
        </w:rPr>
        <w:t>contamination be encountered during the scheme construction the following will be implemented:</w:t>
      </w:r>
    </w:p>
    <w:p w14:paraId="1A8EBEB7" w14:textId="77777777" w:rsidR="00ED56C5" w:rsidRPr="00CE7F30" w:rsidRDefault="00ED56C5" w:rsidP="00ED56C5">
      <w:pPr>
        <w:pStyle w:val="NoSpacing"/>
        <w:ind w:left="567"/>
        <w:rPr>
          <w:rFonts w:asciiTheme="minorHAnsi" w:hAnsiTheme="minorHAnsi" w:cstheme="minorHAnsi"/>
          <w:i/>
          <w:iCs/>
        </w:rPr>
      </w:pPr>
    </w:p>
    <w:p w14:paraId="71373098" w14:textId="77777777" w:rsidR="00ED56C5" w:rsidRPr="00CE7F30" w:rsidRDefault="00ED56C5" w:rsidP="00325E97">
      <w:pPr>
        <w:pStyle w:val="NoSpacing"/>
        <w:numPr>
          <w:ilvl w:val="0"/>
          <w:numId w:val="19"/>
        </w:numPr>
        <w:rPr>
          <w:rFonts w:asciiTheme="minorHAnsi" w:hAnsiTheme="minorHAnsi" w:cstheme="minorHAnsi"/>
          <w:i/>
          <w:iCs/>
        </w:rPr>
      </w:pPr>
      <w:r w:rsidRPr="00CE7F30">
        <w:rPr>
          <w:rFonts w:asciiTheme="minorHAnsi" w:hAnsiTheme="minorHAnsi" w:cstheme="minorHAnsi"/>
          <w:i/>
          <w:iCs/>
        </w:rPr>
        <w:t>Works are halted</w:t>
      </w:r>
    </w:p>
    <w:p w14:paraId="6D50274F" w14:textId="77777777" w:rsidR="00ED56C5" w:rsidRPr="00CE7F30" w:rsidRDefault="00ED56C5" w:rsidP="00325E97">
      <w:pPr>
        <w:pStyle w:val="NoSpacing"/>
        <w:numPr>
          <w:ilvl w:val="0"/>
          <w:numId w:val="19"/>
        </w:numPr>
        <w:rPr>
          <w:rFonts w:asciiTheme="minorHAnsi" w:hAnsiTheme="minorHAnsi" w:cstheme="minorHAnsi"/>
          <w:i/>
          <w:iCs/>
        </w:rPr>
      </w:pPr>
      <w:r w:rsidRPr="00CE7F30">
        <w:rPr>
          <w:rFonts w:asciiTheme="minorHAnsi" w:hAnsiTheme="minorHAnsi" w:cstheme="minorHAnsi"/>
          <w:i/>
          <w:iCs/>
        </w:rPr>
        <w:t>The encountered contamination is assessed by a suitably qualified and experienced person;</w:t>
      </w:r>
    </w:p>
    <w:p w14:paraId="3700F7B6" w14:textId="77777777" w:rsidR="00ED56C5" w:rsidRPr="00CE7F30" w:rsidRDefault="00ED56C5" w:rsidP="00325E97">
      <w:pPr>
        <w:pStyle w:val="NoSpacing"/>
        <w:numPr>
          <w:ilvl w:val="0"/>
          <w:numId w:val="19"/>
        </w:numPr>
        <w:rPr>
          <w:rFonts w:asciiTheme="minorHAnsi" w:hAnsiTheme="minorHAnsi" w:cstheme="minorHAnsi"/>
          <w:i/>
          <w:iCs/>
        </w:rPr>
      </w:pPr>
      <w:r w:rsidRPr="00CE7F30">
        <w:rPr>
          <w:rFonts w:asciiTheme="minorHAnsi" w:hAnsiTheme="minorHAnsi" w:cstheme="minorHAnsi"/>
          <w:i/>
          <w:iCs/>
        </w:rPr>
        <w:t>Suitable risk assessments are undertaken to confirm the level of PPE required for site operatives;</w:t>
      </w:r>
    </w:p>
    <w:p w14:paraId="3B2BDE41" w14:textId="77777777" w:rsidR="00ED56C5" w:rsidRPr="00CE7F30" w:rsidRDefault="00ED56C5" w:rsidP="00325E97">
      <w:pPr>
        <w:pStyle w:val="NoSpacing"/>
        <w:numPr>
          <w:ilvl w:val="0"/>
          <w:numId w:val="19"/>
        </w:numPr>
        <w:rPr>
          <w:rFonts w:asciiTheme="minorHAnsi" w:hAnsiTheme="minorHAnsi" w:cstheme="minorHAnsi"/>
          <w:i/>
          <w:iCs/>
        </w:rPr>
      </w:pPr>
      <w:r w:rsidRPr="00CE7F30">
        <w:rPr>
          <w:rFonts w:asciiTheme="minorHAnsi" w:hAnsiTheme="minorHAnsi" w:cstheme="minorHAnsi"/>
          <w:i/>
          <w:iCs/>
        </w:rPr>
        <w:t>Materials exhibiting evidence of contamination are separated from other arisings and placed on plastic sheeting (for further sampling and analysis);</w:t>
      </w:r>
    </w:p>
    <w:p w14:paraId="1CFA34FD" w14:textId="77777777" w:rsidR="00ED56C5" w:rsidRPr="00CE7F30" w:rsidRDefault="00ED56C5" w:rsidP="00325E97">
      <w:pPr>
        <w:pStyle w:val="NoSpacing"/>
        <w:numPr>
          <w:ilvl w:val="0"/>
          <w:numId w:val="19"/>
        </w:numPr>
        <w:rPr>
          <w:rFonts w:asciiTheme="minorHAnsi" w:hAnsiTheme="minorHAnsi" w:cstheme="minorHAnsi"/>
          <w:i/>
          <w:iCs/>
        </w:rPr>
      </w:pPr>
      <w:r w:rsidRPr="00CE7F30">
        <w:rPr>
          <w:rFonts w:asciiTheme="minorHAnsi" w:hAnsiTheme="minorHAnsi" w:cstheme="minorHAnsi"/>
          <w:i/>
          <w:iCs/>
        </w:rPr>
        <w:t>In the case of asbestos, a specialist asbestos contractor should be consulted in order to confirm the appropriate management and associated mitigation measures of any asbestos impacted materials or ACM should these be encountered.</w:t>
      </w:r>
    </w:p>
    <w:p w14:paraId="6C95B88C" w14:textId="77777777" w:rsidR="00ED56C5" w:rsidRPr="006F0B1B" w:rsidRDefault="00ED56C5" w:rsidP="00382038">
      <w:pPr>
        <w:spacing w:line="240" w:lineRule="auto"/>
        <w:ind w:left="567"/>
        <w:rPr>
          <w:rFonts w:asciiTheme="minorHAnsi" w:hAnsiTheme="minorHAnsi" w:cstheme="minorHAnsi"/>
          <w:b/>
        </w:rPr>
      </w:pPr>
    </w:p>
    <w:p w14:paraId="21CA1D9C" w14:textId="0963DFDE" w:rsidR="00904000" w:rsidRPr="006F0B1B" w:rsidRDefault="00904000" w:rsidP="00325E97">
      <w:pPr>
        <w:pStyle w:val="Heading2"/>
        <w:numPr>
          <w:ilvl w:val="1"/>
          <w:numId w:val="18"/>
        </w:numPr>
        <w:ind w:left="567" w:hanging="567"/>
        <w:rPr>
          <w:rFonts w:asciiTheme="minorHAnsi" w:hAnsiTheme="minorHAnsi" w:cstheme="minorHAnsi"/>
        </w:rPr>
      </w:pPr>
      <w:bookmarkStart w:id="54" w:name="_Toc29894252"/>
      <w:r w:rsidRPr="006F0B1B">
        <w:rPr>
          <w:rFonts w:asciiTheme="minorHAnsi" w:hAnsiTheme="minorHAnsi" w:cstheme="minorHAnsi"/>
        </w:rPr>
        <w:t>Waste management</w:t>
      </w:r>
      <w:bookmarkEnd w:id="54"/>
      <w:r w:rsidRPr="006F0B1B">
        <w:rPr>
          <w:rFonts w:asciiTheme="minorHAnsi" w:hAnsiTheme="minorHAnsi" w:cstheme="minorHAnsi"/>
        </w:rPr>
        <w:t xml:space="preserve"> </w:t>
      </w:r>
    </w:p>
    <w:p w14:paraId="2695E997" w14:textId="77777777"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Site Waste Management Plan</w:t>
      </w:r>
    </w:p>
    <w:p w14:paraId="602F1880" w14:textId="5923C262"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A Site Waste Management (SWMP) shall be developed, implemented and maintained for the project</w:t>
      </w:r>
      <w:r w:rsidR="00E93F94" w:rsidRPr="006F0B1B">
        <w:rPr>
          <w:rFonts w:asciiTheme="minorHAnsi" w:hAnsiTheme="minorHAnsi" w:cstheme="minorHAnsi"/>
        </w:rPr>
        <w:t xml:space="preserve"> and held on </w:t>
      </w:r>
      <w:proofErr w:type="spellStart"/>
      <w:r w:rsidR="00E93F94" w:rsidRPr="006F0B1B">
        <w:rPr>
          <w:rFonts w:asciiTheme="minorHAnsi" w:hAnsiTheme="minorHAnsi" w:cstheme="minorHAnsi"/>
        </w:rPr>
        <w:t>SmartWaste</w:t>
      </w:r>
      <w:proofErr w:type="spellEnd"/>
      <w:r w:rsidR="00E93F94" w:rsidRPr="006F0B1B">
        <w:rPr>
          <w:rFonts w:asciiTheme="minorHAnsi" w:hAnsiTheme="minorHAnsi" w:cstheme="minorHAnsi"/>
        </w:rPr>
        <w:t xml:space="preserve"> Online</w:t>
      </w:r>
      <w:r w:rsidRPr="006F0B1B">
        <w:rPr>
          <w:rFonts w:asciiTheme="minorHAnsi" w:hAnsiTheme="minorHAnsi" w:cstheme="minorHAnsi"/>
        </w:rPr>
        <w:t xml:space="preserve">. All projects are required to have a SWMP in place irrespective of scale or value. </w:t>
      </w:r>
    </w:p>
    <w:p w14:paraId="78B0DDC3" w14:textId="79CAE213" w:rsidR="005A7031" w:rsidRPr="006F0B1B" w:rsidRDefault="00150B10" w:rsidP="00904000">
      <w:pPr>
        <w:spacing w:line="240" w:lineRule="auto"/>
        <w:ind w:left="567"/>
        <w:jc w:val="both"/>
        <w:rPr>
          <w:rFonts w:asciiTheme="minorHAnsi" w:hAnsiTheme="minorHAnsi" w:cstheme="minorHAnsi"/>
          <w:b/>
          <w:u w:val="single"/>
        </w:rPr>
      </w:pPr>
      <w:r w:rsidRPr="00CE7F30">
        <w:rPr>
          <w:rFonts w:asciiTheme="minorHAnsi" w:hAnsiTheme="minorHAnsi" w:cstheme="minorHAnsi"/>
          <w:bCs/>
          <w:i/>
          <w:iCs/>
        </w:rPr>
        <w:t xml:space="preserve">The project will be added to </w:t>
      </w:r>
      <w:proofErr w:type="spellStart"/>
      <w:r w:rsidRPr="00CE7F30">
        <w:rPr>
          <w:rFonts w:asciiTheme="minorHAnsi" w:hAnsiTheme="minorHAnsi" w:cstheme="minorHAnsi"/>
          <w:bCs/>
          <w:i/>
          <w:iCs/>
        </w:rPr>
        <w:t>Smartwaste</w:t>
      </w:r>
      <w:proofErr w:type="spellEnd"/>
      <w:r w:rsidRPr="00CE7F30">
        <w:rPr>
          <w:rFonts w:asciiTheme="minorHAnsi" w:hAnsiTheme="minorHAnsi" w:cstheme="minorHAnsi"/>
          <w:bCs/>
          <w:i/>
          <w:iCs/>
        </w:rPr>
        <w:t xml:space="preserve"> online. All waste will be recorded and uploaded onto there</w:t>
      </w:r>
      <w:r w:rsidRPr="006F0B1B">
        <w:rPr>
          <w:rFonts w:asciiTheme="minorHAnsi" w:hAnsiTheme="minorHAnsi" w:cstheme="minorHAnsi"/>
          <w:bCs/>
          <w:color w:val="FF0000"/>
        </w:rPr>
        <w:t xml:space="preserve">. </w:t>
      </w:r>
    </w:p>
    <w:p w14:paraId="09CBCDC1" w14:textId="4A0D3B83"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Waste Characterisation</w:t>
      </w:r>
    </w:p>
    <w:p w14:paraId="6AA12420"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Anticipated waste streams and their List of Wastes (LOW) / European Waste Catalogue (EWC) codes shall be estimated prior to construction. Any waste streams likely to be sent directly to Landfill should be WAC Tested prior to excavation.</w:t>
      </w:r>
    </w:p>
    <w:p w14:paraId="42F3D69C" w14:textId="77777777"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Waste Contractors</w:t>
      </w:r>
    </w:p>
    <w:p w14:paraId="1F7D0999" w14:textId="3951156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Waste Carrier License</w:t>
      </w:r>
      <w:r w:rsidR="003565C0" w:rsidRPr="006F0B1B">
        <w:rPr>
          <w:rFonts w:asciiTheme="minorHAnsi" w:hAnsiTheme="minorHAnsi" w:cstheme="minorHAnsi"/>
        </w:rPr>
        <w:t>s</w:t>
      </w:r>
      <w:r w:rsidRPr="006F0B1B">
        <w:rPr>
          <w:rFonts w:asciiTheme="minorHAnsi" w:hAnsiTheme="minorHAnsi" w:cstheme="minorHAnsi"/>
        </w:rPr>
        <w:t xml:space="preserve"> and the Environmental Permits/Exemptions of planned disposal sites shall be obtained prior to any waste movements.</w:t>
      </w:r>
      <w:r w:rsidR="003565C0" w:rsidRPr="006F0B1B">
        <w:rPr>
          <w:rFonts w:asciiTheme="minorHAnsi" w:hAnsiTheme="minorHAnsi" w:cstheme="minorHAnsi"/>
        </w:rPr>
        <w:t xml:space="preserve"> All licenses </w:t>
      </w:r>
      <w:r w:rsidR="002C0046" w:rsidRPr="006F0B1B">
        <w:rPr>
          <w:rFonts w:asciiTheme="minorHAnsi" w:hAnsiTheme="minorHAnsi" w:cstheme="minorHAnsi"/>
        </w:rPr>
        <w:t xml:space="preserve">and permits </w:t>
      </w:r>
      <w:r w:rsidR="003565C0" w:rsidRPr="006F0B1B">
        <w:rPr>
          <w:rFonts w:asciiTheme="minorHAnsi" w:hAnsiTheme="minorHAnsi" w:cstheme="minorHAnsi"/>
        </w:rPr>
        <w:t>will be checked on the public register of the appropriate regulator</w:t>
      </w:r>
      <w:r w:rsidR="001059FF" w:rsidRPr="006F0B1B">
        <w:rPr>
          <w:rFonts w:asciiTheme="minorHAnsi" w:hAnsiTheme="minorHAnsi" w:cstheme="minorHAnsi"/>
        </w:rPr>
        <w:t>.</w:t>
      </w:r>
    </w:p>
    <w:p w14:paraId="1AE5EDC7" w14:textId="0A9BD9E3"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Duty of Care details must be correctly recorded within the SWMP and copies of all licenses/permits shall be kept on-site in the project waste file for the duration of the project.</w:t>
      </w:r>
    </w:p>
    <w:p w14:paraId="01DFB1CE" w14:textId="2CCF0B6D" w:rsidR="00904000" w:rsidRPr="006F0B1B" w:rsidRDefault="00910E92"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Waste Storage and</w:t>
      </w:r>
      <w:r w:rsidR="00904000" w:rsidRPr="006F0B1B">
        <w:rPr>
          <w:rFonts w:asciiTheme="minorHAnsi" w:hAnsiTheme="minorHAnsi" w:cstheme="minorHAnsi"/>
          <w:b/>
          <w:u w:val="single"/>
        </w:rPr>
        <w:t xml:space="preserve"> Segregation</w:t>
      </w:r>
    </w:p>
    <w:p w14:paraId="7DB4DC63"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The Waste Hierarchy ‘Prevention – Reduce – Reuse – Recover – Dispose’ must always be implemented (legal requirement).</w:t>
      </w:r>
    </w:p>
    <w:p w14:paraId="1E77B6C8" w14:textId="6929A69B"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Suitable skips, bins and storage areas shall be provided and closed or sheeted where required to prevent the escape of wind-blown debris. Waste storage must be suitably signed and display the correct EWC code.</w:t>
      </w:r>
    </w:p>
    <w:p w14:paraId="4A133E80" w14:textId="0CE01020" w:rsidR="00ED56C5" w:rsidRPr="00CE7F30" w:rsidRDefault="00ED56C5" w:rsidP="00ED56C5">
      <w:pPr>
        <w:pStyle w:val="NoSpacing"/>
        <w:ind w:left="567"/>
        <w:rPr>
          <w:rFonts w:asciiTheme="minorHAnsi" w:hAnsiTheme="minorHAnsi" w:cstheme="minorHAnsi"/>
          <w:i/>
        </w:rPr>
      </w:pPr>
      <w:r w:rsidRPr="00CE7F30">
        <w:rPr>
          <w:rFonts w:asciiTheme="minorHAnsi" w:hAnsiTheme="minorHAnsi" w:cstheme="minorHAnsi"/>
          <w:bCs/>
          <w:i/>
        </w:rPr>
        <w:t xml:space="preserve">All materials are to be segregated by type and Hazardous materials to be segregated from all other material stockpiles. </w:t>
      </w:r>
      <w:r w:rsidRPr="00CE7F30">
        <w:rPr>
          <w:rFonts w:asciiTheme="minorHAnsi" w:hAnsiTheme="minorHAnsi" w:cstheme="minorHAnsi"/>
          <w:i/>
        </w:rPr>
        <w:t>Any excavated made ground materials should be, if required, temporarily stored in an appropriate manner (e.g. plastic sheeting base and covered) in order to avoid creation of dust, leaching and surface run off.</w:t>
      </w:r>
    </w:p>
    <w:p w14:paraId="0DB52185" w14:textId="77777777" w:rsidR="00CF102A" w:rsidRPr="006F0B1B" w:rsidRDefault="00CF102A" w:rsidP="00ED56C5">
      <w:pPr>
        <w:pStyle w:val="NoSpacing"/>
        <w:ind w:left="567"/>
        <w:rPr>
          <w:rFonts w:asciiTheme="minorHAnsi" w:hAnsiTheme="minorHAnsi" w:cstheme="minorHAnsi"/>
          <w:color w:val="FF0000"/>
        </w:rPr>
      </w:pPr>
    </w:p>
    <w:p w14:paraId="71ABE7F3" w14:textId="77777777"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Waste Disposal</w:t>
      </w:r>
    </w:p>
    <w:p w14:paraId="6AEE588D"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Waste collections can only be carried out following the correct Duty of Care checks. </w:t>
      </w:r>
    </w:p>
    <w:p w14:paraId="54C7FC0D"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Any Waste Carriers whose details are not held on file must be turned away from site.</w:t>
      </w:r>
    </w:p>
    <w:p w14:paraId="171D6F0B" w14:textId="77777777"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 xml:space="preserve">Waste Movement Duty of Care </w:t>
      </w:r>
    </w:p>
    <w:p w14:paraId="5F39B72F"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All waste movements must be covered by or accompanied by the correct Duty of Care documentation. </w:t>
      </w:r>
    </w:p>
    <w:p w14:paraId="44357D23"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Waste movements without the correct document in place or not containing the correct information must be refused. </w:t>
      </w:r>
    </w:p>
    <w:p w14:paraId="530E733E" w14:textId="77777777"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lastRenderedPageBreak/>
        <w:t>Non-hazardous Waste Transfer Note</w:t>
      </w:r>
    </w:p>
    <w:p w14:paraId="6C67EEF5"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All Non-Hazardous Waste leaving the site will be accompanied with a Waste Transfer Note (WTN) or “Ticket”.</w:t>
      </w:r>
    </w:p>
    <w:p w14:paraId="6A471A3F"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Many waste carrier companies provide their own WTN. These will be checked to ensure that the following information is detailed:</w:t>
      </w:r>
    </w:p>
    <w:p w14:paraId="44C6DCCC"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a written description of the waste</w:t>
      </w:r>
    </w:p>
    <w:p w14:paraId="1C1145E5"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any processes the waste has been through</w:t>
      </w:r>
    </w:p>
    <w:p w14:paraId="5DB3161D"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how the waste is contained or packaged</w:t>
      </w:r>
    </w:p>
    <w:p w14:paraId="3A645205"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the quantity of the waste</w:t>
      </w:r>
    </w:p>
    <w:p w14:paraId="35AB4A7B"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the place, date and time of transfer</w:t>
      </w:r>
    </w:p>
    <w:p w14:paraId="07552129"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the name and address of both the producer and carrier of the waste</w:t>
      </w:r>
    </w:p>
    <w:p w14:paraId="67E5D884"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details of the permit, licence or exemption of the waste carrier</w:t>
      </w:r>
    </w:p>
    <w:p w14:paraId="77B029C0"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the appropriate EWC code for your waste</w:t>
      </w:r>
    </w:p>
    <w:p w14:paraId="3C3E96DF"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The 2007 SIC code for the activity producing the waste - 42.21 (Construction of utility projects for fluids)</w:t>
      </w:r>
    </w:p>
    <w:p w14:paraId="482EC70C"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A declaration that the waste hierarchy has been implemented.</w:t>
      </w:r>
    </w:p>
    <w:p w14:paraId="4596EFA0"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Once complete, the WTN will be signed by a suitable person and a copy retained on site.</w:t>
      </w:r>
    </w:p>
    <w:p w14:paraId="4A73A5EA" w14:textId="2CEA50DC"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Season</w:t>
      </w:r>
      <w:r w:rsidR="00CA12DB" w:rsidRPr="006F0B1B">
        <w:rPr>
          <w:rFonts w:asciiTheme="minorHAnsi" w:hAnsiTheme="minorHAnsi" w:cstheme="minorHAnsi"/>
          <w:b/>
          <w:u w:val="single"/>
        </w:rPr>
        <w:t>al Waste Transfer Note</w:t>
      </w:r>
      <w:r w:rsidRPr="006F0B1B">
        <w:rPr>
          <w:rFonts w:asciiTheme="minorHAnsi" w:hAnsiTheme="minorHAnsi" w:cstheme="minorHAnsi"/>
          <w:b/>
          <w:u w:val="single"/>
        </w:rPr>
        <w:t xml:space="preserve"> </w:t>
      </w:r>
    </w:p>
    <w:p w14:paraId="51B0E536"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There may be circumstances where waste produced on a site will be of a similar nature throughout the year and it may not be appropriate to issue WTN for every </w:t>
      </w:r>
      <w:proofErr w:type="gramStart"/>
      <w:r w:rsidRPr="006F0B1B">
        <w:rPr>
          <w:rFonts w:asciiTheme="minorHAnsi" w:hAnsiTheme="minorHAnsi" w:cstheme="minorHAnsi"/>
        </w:rPr>
        <w:t>load, if</w:t>
      </w:r>
      <w:proofErr w:type="gramEnd"/>
      <w:r w:rsidRPr="006F0B1B">
        <w:rPr>
          <w:rFonts w:asciiTheme="minorHAnsi" w:hAnsiTheme="minorHAnsi" w:cstheme="minorHAnsi"/>
        </w:rPr>
        <w:t xml:space="preserve"> it is being transported by the same contractor and is going to the same location. A ‘Seasonal Waste Transfer Note’ may be used instead, for a period up to 12 months. The seasonal note must contain the same information as a WTN above and;</w:t>
      </w:r>
    </w:p>
    <w:p w14:paraId="0A563557"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the commencing and termination date</w:t>
      </w:r>
    </w:p>
    <w:p w14:paraId="28491396" w14:textId="37EF5C33" w:rsidR="00904000" w:rsidRPr="006F0B1B" w:rsidRDefault="00904000" w:rsidP="008A3816">
      <w:pPr>
        <w:spacing w:line="240" w:lineRule="auto"/>
        <w:ind w:left="567"/>
        <w:jc w:val="both"/>
        <w:rPr>
          <w:rFonts w:asciiTheme="minorHAnsi" w:hAnsiTheme="minorHAnsi" w:cstheme="minorHAnsi"/>
        </w:rPr>
      </w:pPr>
      <w:r w:rsidRPr="006F0B1B">
        <w:rPr>
          <w:rFonts w:asciiTheme="minorHAnsi" w:hAnsiTheme="minorHAnsi" w:cstheme="minorHAnsi"/>
        </w:rPr>
        <w:t xml:space="preserve">Once complete, the </w:t>
      </w:r>
      <w:r w:rsidR="00CA12DB" w:rsidRPr="006F0B1B">
        <w:rPr>
          <w:rFonts w:asciiTheme="minorHAnsi" w:hAnsiTheme="minorHAnsi" w:cstheme="minorHAnsi"/>
        </w:rPr>
        <w:t>Seasonal Waste Transfer Note</w:t>
      </w:r>
      <w:r w:rsidRPr="006F0B1B">
        <w:rPr>
          <w:rFonts w:asciiTheme="minorHAnsi" w:hAnsiTheme="minorHAnsi" w:cstheme="minorHAnsi"/>
        </w:rPr>
        <w:t xml:space="preserve"> will be signed by a suitable person and a copy retained on site. </w:t>
      </w:r>
    </w:p>
    <w:p w14:paraId="1E66B2F9" w14:textId="6B34C951" w:rsidR="00CA12DB" w:rsidRPr="006F0B1B" w:rsidRDefault="00CA12DB"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 xml:space="preserve">Hazardous Waste </w:t>
      </w:r>
    </w:p>
    <w:p w14:paraId="64ECCB01" w14:textId="631C0E1A" w:rsidR="00CA12DB" w:rsidRPr="006F0B1B" w:rsidRDefault="00CA12DB"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In Wales, sites must be registered as a hazardous waste producer with NRW before the disposal of hazardous waste can commence. </w:t>
      </w:r>
    </w:p>
    <w:p w14:paraId="5C70BA17" w14:textId="54A5D5AD" w:rsidR="00CA12DB" w:rsidRPr="006F0B1B" w:rsidRDefault="00CA12DB"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A Consignment Note is required for the disposal of hazardous waste which contains details of the hazardous nature of the waste. </w:t>
      </w:r>
    </w:p>
    <w:p w14:paraId="63393FEA" w14:textId="77777777" w:rsidR="00CA12DB" w:rsidRPr="006F0B1B" w:rsidRDefault="00CA12DB" w:rsidP="00CA12DB">
      <w:pPr>
        <w:spacing w:line="240" w:lineRule="auto"/>
        <w:ind w:left="567"/>
        <w:jc w:val="both"/>
        <w:rPr>
          <w:rFonts w:asciiTheme="minorHAnsi" w:hAnsiTheme="minorHAnsi" w:cstheme="minorHAnsi"/>
        </w:rPr>
      </w:pPr>
      <w:r w:rsidRPr="006F0B1B">
        <w:rPr>
          <w:rFonts w:asciiTheme="minorHAnsi" w:hAnsiTheme="minorHAnsi" w:cstheme="minorHAnsi"/>
        </w:rPr>
        <w:t>Consignment Notes follow the Hazardous Waste to the Transfer/Disposal location and must be completed by other parties that handle the waste. To ensure the waste has been correctly consigned, we must either obtain a Consignment Notes with Part E completed from the waste carrier, or if there are numerous transfers a quarterly statement summarising the wastes consigned between parties.</w:t>
      </w:r>
    </w:p>
    <w:p w14:paraId="5E14E8F1" w14:textId="79033086" w:rsidR="00CA12DB" w:rsidRPr="006F0B1B" w:rsidRDefault="00CA12DB" w:rsidP="00CA12DB">
      <w:pPr>
        <w:spacing w:line="240" w:lineRule="auto"/>
        <w:ind w:left="567"/>
        <w:jc w:val="both"/>
        <w:rPr>
          <w:rFonts w:asciiTheme="minorHAnsi" w:hAnsiTheme="minorHAnsi" w:cstheme="minorHAnsi"/>
        </w:rPr>
      </w:pPr>
      <w:r w:rsidRPr="006F0B1B">
        <w:rPr>
          <w:rFonts w:asciiTheme="minorHAnsi" w:hAnsiTheme="minorHAnsi" w:cstheme="minorHAnsi"/>
        </w:rPr>
        <w:t xml:space="preserve">Consignment Notes collected at site, completed part E’s or quarterly statements shall be kept in the site waste file. Hazardous/ special waste Consignment Notes must be kept for a minimum of 3 years. </w:t>
      </w:r>
    </w:p>
    <w:p w14:paraId="3FF78434" w14:textId="77777777"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 xml:space="preserve">Waste Records </w:t>
      </w:r>
    </w:p>
    <w:p w14:paraId="1597A3D2"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Key Waste Records include:</w:t>
      </w:r>
    </w:p>
    <w:p w14:paraId="75747C76" w14:textId="14BF92D9"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Site Waste Management Plan</w:t>
      </w:r>
      <w:r w:rsidR="00ED56C5" w:rsidRPr="006F0B1B">
        <w:rPr>
          <w:rFonts w:asciiTheme="minorHAnsi" w:hAnsiTheme="minorHAnsi" w:cstheme="minorHAnsi"/>
        </w:rPr>
        <w:t xml:space="preserve"> - </w:t>
      </w:r>
      <w:r w:rsidR="00ED56C5" w:rsidRPr="00CE7F30">
        <w:rPr>
          <w:rFonts w:asciiTheme="minorHAnsi" w:hAnsiTheme="minorHAnsi" w:cstheme="minorHAnsi"/>
        </w:rPr>
        <w:t xml:space="preserve">Held online on </w:t>
      </w:r>
      <w:proofErr w:type="spellStart"/>
      <w:r w:rsidR="00ED56C5" w:rsidRPr="00CE7F30">
        <w:rPr>
          <w:rFonts w:asciiTheme="minorHAnsi" w:hAnsiTheme="minorHAnsi" w:cstheme="minorHAnsi"/>
        </w:rPr>
        <w:t>SmartWaste</w:t>
      </w:r>
      <w:proofErr w:type="spellEnd"/>
    </w:p>
    <w:p w14:paraId="10D7BE85"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Evidence of Waste Characterisation/WAC Testing</w:t>
      </w:r>
    </w:p>
    <w:p w14:paraId="3FB4AD56"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Waste Contractor Authorisation Checks; Licenses, Permits etc.</w:t>
      </w:r>
    </w:p>
    <w:p w14:paraId="116A9EDA"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lastRenderedPageBreak/>
        <w:t>Duty of Care Records; WTN, Seasonal WTN, Consignment Notes</w:t>
      </w:r>
    </w:p>
    <w:p w14:paraId="425CC62B" w14:textId="77777777" w:rsidR="00904000" w:rsidRPr="006F0B1B" w:rsidRDefault="00904000" w:rsidP="00325E97">
      <w:pPr>
        <w:numPr>
          <w:ilvl w:val="0"/>
          <w:numId w:val="6"/>
        </w:numPr>
        <w:spacing w:line="240" w:lineRule="auto"/>
        <w:jc w:val="both"/>
        <w:rPr>
          <w:rFonts w:asciiTheme="minorHAnsi" w:hAnsiTheme="minorHAnsi" w:cstheme="minorHAnsi"/>
        </w:rPr>
      </w:pPr>
      <w:r w:rsidRPr="006F0B1B">
        <w:rPr>
          <w:rFonts w:asciiTheme="minorHAnsi" w:hAnsiTheme="minorHAnsi" w:cstheme="minorHAnsi"/>
        </w:rPr>
        <w:t>Waste Returns, Hazardous Waste Part E or Quarterly Returns</w:t>
      </w:r>
    </w:p>
    <w:p w14:paraId="7C2B4991" w14:textId="77777777"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The SWMP shall be updated with Waste Contractor authorisations/disposal sites regularly.</w:t>
      </w:r>
    </w:p>
    <w:p w14:paraId="23B239BC" w14:textId="76AEF053"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All waste movements must be recorded in the SWMP. The SWMP shall be stored </w:t>
      </w:r>
      <w:r w:rsidR="0086456C" w:rsidRPr="006F0B1B">
        <w:rPr>
          <w:rFonts w:asciiTheme="minorHAnsi" w:hAnsiTheme="minorHAnsi" w:cstheme="minorHAnsi"/>
        </w:rPr>
        <w:t xml:space="preserve">on </w:t>
      </w:r>
      <w:proofErr w:type="spellStart"/>
      <w:r w:rsidR="0086456C" w:rsidRPr="006F0B1B">
        <w:rPr>
          <w:rFonts w:asciiTheme="minorHAnsi" w:hAnsiTheme="minorHAnsi" w:cstheme="minorHAnsi"/>
        </w:rPr>
        <w:t>SmartWaste</w:t>
      </w:r>
      <w:proofErr w:type="spellEnd"/>
      <w:r w:rsidR="005E3E95" w:rsidRPr="006F0B1B">
        <w:rPr>
          <w:rFonts w:asciiTheme="minorHAnsi" w:hAnsiTheme="minorHAnsi" w:cstheme="minorHAnsi"/>
        </w:rPr>
        <w:t xml:space="preserve"> Online</w:t>
      </w:r>
      <w:r w:rsidRPr="006F0B1B">
        <w:rPr>
          <w:rFonts w:asciiTheme="minorHAnsi" w:hAnsiTheme="minorHAnsi" w:cstheme="minorHAnsi"/>
        </w:rPr>
        <w:t>.</w:t>
      </w:r>
    </w:p>
    <w:p w14:paraId="075DB718" w14:textId="012D9B01"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The SWMP shall be sent to the </w:t>
      </w:r>
      <w:r w:rsidR="00C073DC" w:rsidRPr="006F0B1B">
        <w:rPr>
          <w:rFonts w:asciiTheme="minorHAnsi" w:hAnsiTheme="minorHAnsi" w:cstheme="minorHAnsi"/>
        </w:rPr>
        <w:t xml:space="preserve">Framework </w:t>
      </w:r>
      <w:r w:rsidRPr="006F0B1B">
        <w:rPr>
          <w:rFonts w:asciiTheme="minorHAnsi" w:hAnsiTheme="minorHAnsi" w:cstheme="minorHAnsi"/>
        </w:rPr>
        <w:t>Environmental Advisor monthly for inclusion in corporate and customer reporting.</w:t>
      </w:r>
    </w:p>
    <w:p w14:paraId="3145C65F" w14:textId="122F2A18" w:rsidR="00904000" w:rsidRPr="006F0B1B" w:rsidRDefault="00904000" w:rsidP="00904000">
      <w:pPr>
        <w:spacing w:line="240" w:lineRule="auto"/>
        <w:ind w:left="567"/>
        <w:jc w:val="both"/>
        <w:rPr>
          <w:rFonts w:asciiTheme="minorHAnsi" w:hAnsiTheme="minorHAnsi" w:cstheme="minorHAnsi"/>
        </w:rPr>
      </w:pPr>
      <w:r w:rsidRPr="006F0B1B">
        <w:rPr>
          <w:rFonts w:asciiTheme="minorHAnsi" w:hAnsiTheme="minorHAnsi" w:cstheme="minorHAnsi"/>
        </w:rPr>
        <w:t xml:space="preserve">At the end of the project the </w:t>
      </w:r>
      <w:r w:rsidR="00C073DC" w:rsidRPr="006F0B1B">
        <w:rPr>
          <w:rFonts w:asciiTheme="minorHAnsi" w:hAnsiTheme="minorHAnsi" w:cstheme="minorHAnsi"/>
        </w:rPr>
        <w:t xml:space="preserve">Site Manager </w:t>
      </w:r>
      <w:r w:rsidRPr="006F0B1B">
        <w:rPr>
          <w:rFonts w:asciiTheme="minorHAnsi" w:hAnsiTheme="minorHAnsi" w:cstheme="minorHAnsi"/>
        </w:rPr>
        <w:t>shall ensure the SWMP and all Waste records are obtained, updated and archived correctly.</w:t>
      </w:r>
    </w:p>
    <w:p w14:paraId="70FCB78C" w14:textId="77777777" w:rsidR="00494100" w:rsidRPr="00494100" w:rsidRDefault="00494100" w:rsidP="00494100">
      <w:pPr>
        <w:pStyle w:val="NoSpacing"/>
        <w:ind w:left="567"/>
        <w:rPr>
          <w:rFonts w:asciiTheme="minorHAnsi" w:hAnsiTheme="minorHAnsi" w:cstheme="minorHAnsi"/>
          <w:bCs/>
          <w:i/>
          <w:iCs/>
        </w:rPr>
      </w:pPr>
      <w:r w:rsidRPr="00494100">
        <w:rPr>
          <w:rFonts w:asciiTheme="minorHAnsi" w:hAnsiTheme="minorHAnsi" w:cstheme="minorHAnsi"/>
          <w:bCs/>
          <w:i/>
          <w:iCs/>
        </w:rPr>
        <w:t xml:space="preserve">A waste assessment was undertaken using </w:t>
      </w:r>
      <w:proofErr w:type="spellStart"/>
      <w:r w:rsidRPr="00494100">
        <w:rPr>
          <w:rFonts w:asciiTheme="minorHAnsi" w:hAnsiTheme="minorHAnsi" w:cstheme="minorHAnsi"/>
          <w:bCs/>
          <w:i/>
          <w:iCs/>
        </w:rPr>
        <w:t>HazWaste</w:t>
      </w:r>
      <w:proofErr w:type="spellEnd"/>
      <w:r w:rsidRPr="00494100">
        <w:rPr>
          <w:rFonts w:asciiTheme="minorHAnsi" w:hAnsiTheme="minorHAnsi" w:cstheme="minorHAnsi"/>
          <w:bCs/>
          <w:i/>
          <w:iCs/>
        </w:rPr>
        <w:t xml:space="preserve"> online on eight samples of Made Ground and</w:t>
      </w:r>
    </w:p>
    <w:p w14:paraId="2A1A5E63" w14:textId="77777777" w:rsidR="00494100" w:rsidRPr="00494100" w:rsidRDefault="00494100" w:rsidP="00494100">
      <w:pPr>
        <w:pStyle w:val="NoSpacing"/>
        <w:ind w:left="567"/>
        <w:rPr>
          <w:rFonts w:asciiTheme="minorHAnsi" w:hAnsiTheme="minorHAnsi" w:cstheme="minorHAnsi"/>
          <w:bCs/>
          <w:i/>
          <w:iCs/>
        </w:rPr>
      </w:pPr>
      <w:r w:rsidRPr="00494100">
        <w:rPr>
          <w:rFonts w:asciiTheme="minorHAnsi" w:hAnsiTheme="minorHAnsi" w:cstheme="minorHAnsi"/>
          <w:bCs/>
          <w:i/>
          <w:iCs/>
        </w:rPr>
        <w:t>four samples of Glacial soils. All samples tested and assessed were classed as non-hazardous and</w:t>
      </w:r>
    </w:p>
    <w:p w14:paraId="50A3BE6D" w14:textId="77777777" w:rsidR="00494100" w:rsidRPr="00494100" w:rsidRDefault="00494100" w:rsidP="00494100">
      <w:pPr>
        <w:pStyle w:val="NoSpacing"/>
        <w:ind w:left="567"/>
        <w:rPr>
          <w:rFonts w:asciiTheme="minorHAnsi" w:hAnsiTheme="minorHAnsi" w:cstheme="minorHAnsi"/>
          <w:bCs/>
          <w:i/>
          <w:iCs/>
        </w:rPr>
      </w:pPr>
      <w:r w:rsidRPr="00494100">
        <w:rPr>
          <w:rFonts w:asciiTheme="minorHAnsi" w:hAnsiTheme="minorHAnsi" w:cstheme="minorHAnsi"/>
          <w:bCs/>
          <w:i/>
          <w:iCs/>
        </w:rPr>
        <w:t>would be classified as 17 05 04 (soils and stones other than those mentioned in 17.05.03). WAC</w:t>
      </w:r>
    </w:p>
    <w:p w14:paraId="34CD39DC" w14:textId="77777777" w:rsidR="00494100" w:rsidRPr="00494100" w:rsidRDefault="00494100" w:rsidP="00494100">
      <w:pPr>
        <w:pStyle w:val="NoSpacing"/>
        <w:ind w:left="567"/>
        <w:rPr>
          <w:rFonts w:asciiTheme="minorHAnsi" w:hAnsiTheme="minorHAnsi" w:cstheme="minorHAnsi"/>
          <w:bCs/>
          <w:i/>
          <w:iCs/>
        </w:rPr>
      </w:pPr>
      <w:r w:rsidRPr="00494100">
        <w:rPr>
          <w:rFonts w:asciiTheme="minorHAnsi" w:hAnsiTheme="minorHAnsi" w:cstheme="minorHAnsi"/>
          <w:bCs/>
          <w:i/>
          <w:iCs/>
        </w:rPr>
        <w:t>testing was carried out on three samples of Made Ground and three samples of Glacial Deposits. The</w:t>
      </w:r>
    </w:p>
    <w:p w14:paraId="36DA47C5" w14:textId="2188C4AE" w:rsidR="000D0767" w:rsidRDefault="00494100" w:rsidP="00494100">
      <w:pPr>
        <w:pStyle w:val="NoSpacing"/>
        <w:ind w:left="567"/>
        <w:rPr>
          <w:rFonts w:asciiTheme="minorHAnsi" w:hAnsiTheme="minorHAnsi" w:cstheme="minorHAnsi"/>
          <w:bCs/>
          <w:i/>
          <w:iCs/>
        </w:rPr>
      </w:pPr>
      <w:r w:rsidRPr="00494100">
        <w:rPr>
          <w:rFonts w:asciiTheme="minorHAnsi" w:hAnsiTheme="minorHAnsi" w:cstheme="minorHAnsi"/>
          <w:bCs/>
          <w:i/>
          <w:iCs/>
        </w:rPr>
        <w:t>results indicate that the samples would be suitable for disposal at an off-site inert landfill facility.</w:t>
      </w:r>
    </w:p>
    <w:p w14:paraId="16EDF8AB" w14:textId="77777777" w:rsidR="00494100" w:rsidRPr="00494100" w:rsidRDefault="00494100" w:rsidP="00494100">
      <w:pPr>
        <w:pStyle w:val="NoSpacing"/>
        <w:ind w:left="567"/>
        <w:rPr>
          <w:rFonts w:asciiTheme="minorHAnsi" w:hAnsiTheme="minorHAnsi" w:cstheme="minorHAnsi"/>
          <w:bCs/>
          <w:i/>
          <w:iCs/>
        </w:rPr>
      </w:pPr>
    </w:p>
    <w:p w14:paraId="5CD7FC42" w14:textId="22306D35" w:rsidR="00904000" w:rsidRPr="00494100" w:rsidRDefault="00904000" w:rsidP="00904000">
      <w:pPr>
        <w:spacing w:line="240" w:lineRule="auto"/>
        <w:ind w:left="567"/>
        <w:jc w:val="both"/>
        <w:rPr>
          <w:rFonts w:asciiTheme="minorHAnsi" w:hAnsiTheme="minorHAnsi" w:cstheme="minorHAnsi"/>
          <w:b/>
          <w:u w:val="single"/>
        </w:rPr>
      </w:pPr>
      <w:r w:rsidRPr="00494100">
        <w:rPr>
          <w:rFonts w:asciiTheme="minorHAnsi" w:hAnsiTheme="minorHAnsi" w:cstheme="minorHAnsi"/>
          <w:b/>
          <w:u w:val="single"/>
        </w:rPr>
        <w:t>Wastes from road sweepers</w:t>
      </w:r>
    </w:p>
    <w:p w14:paraId="227ECDAB" w14:textId="6F002F46" w:rsidR="00904000" w:rsidRPr="006F0B1B" w:rsidRDefault="00904000" w:rsidP="000D0767">
      <w:pPr>
        <w:spacing w:line="240" w:lineRule="auto"/>
        <w:ind w:left="567"/>
        <w:jc w:val="both"/>
        <w:rPr>
          <w:rFonts w:asciiTheme="minorHAnsi" w:hAnsiTheme="minorHAnsi" w:cstheme="minorHAnsi"/>
        </w:rPr>
      </w:pPr>
      <w:r w:rsidRPr="006F0B1B">
        <w:rPr>
          <w:rFonts w:asciiTheme="minorHAnsi" w:hAnsiTheme="minorHAnsi" w:cstheme="minorHAnsi"/>
        </w:rPr>
        <w:t>The volumes of sweeper wastes are small and deemed to be inert.  Wastes will either be taken to the operator’s normal discharge location, for which there is a valid waste management licence or an exemption or discharged at a location designated by site management.</w:t>
      </w:r>
    </w:p>
    <w:p w14:paraId="75A4CC98" w14:textId="4E49DB41" w:rsidR="00904000" w:rsidRPr="006F0B1B" w:rsidRDefault="00904000" w:rsidP="00904000">
      <w:pPr>
        <w:spacing w:line="240" w:lineRule="auto"/>
        <w:ind w:left="567"/>
        <w:jc w:val="both"/>
        <w:rPr>
          <w:rFonts w:asciiTheme="minorHAnsi" w:hAnsiTheme="minorHAnsi" w:cstheme="minorHAnsi"/>
          <w:b/>
          <w:u w:val="single"/>
        </w:rPr>
      </w:pPr>
      <w:r w:rsidRPr="006F0B1B">
        <w:rPr>
          <w:rFonts w:asciiTheme="minorHAnsi" w:hAnsiTheme="minorHAnsi" w:cstheme="minorHAnsi"/>
          <w:b/>
          <w:u w:val="single"/>
        </w:rPr>
        <w:t xml:space="preserve">Burning of wastes </w:t>
      </w:r>
    </w:p>
    <w:p w14:paraId="568B5AAA" w14:textId="7522810B" w:rsidR="00910E92" w:rsidRPr="006F0B1B" w:rsidRDefault="00910E92" w:rsidP="000D0767">
      <w:pPr>
        <w:spacing w:line="240" w:lineRule="auto"/>
        <w:ind w:left="567"/>
        <w:jc w:val="both"/>
        <w:rPr>
          <w:rFonts w:asciiTheme="minorHAnsi" w:hAnsiTheme="minorHAnsi" w:cstheme="minorHAnsi"/>
        </w:rPr>
      </w:pPr>
      <w:r w:rsidRPr="006F0B1B">
        <w:rPr>
          <w:rFonts w:asciiTheme="minorHAnsi" w:hAnsiTheme="minorHAnsi" w:cstheme="minorHAnsi"/>
        </w:rPr>
        <w:t>The burning of waste is strictly prohibited and not allowed under any circumstances.</w:t>
      </w:r>
    </w:p>
    <w:p w14:paraId="599EA20D" w14:textId="4E75845A" w:rsidR="00382038" w:rsidRPr="006F0B1B" w:rsidRDefault="00382038" w:rsidP="00325E97">
      <w:pPr>
        <w:pStyle w:val="Heading2"/>
        <w:numPr>
          <w:ilvl w:val="1"/>
          <w:numId w:val="18"/>
        </w:numPr>
        <w:ind w:left="567" w:hanging="567"/>
        <w:rPr>
          <w:rFonts w:asciiTheme="minorHAnsi" w:hAnsiTheme="minorHAnsi" w:cstheme="minorHAnsi"/>
        </w:rPr>
      </w:pPr>
      <w:bookmarkStart w:id="55" w:name="_Toc29894253"/>
      <w:r w:rsidRPr="006F0B1B">
        <w:rPr>
          <w:rFonts w:asciiTheme="minorHAnsi" w:hAnsiTheme="minorHAnsi" w:cstheme="minorHAnsi"/>
        </w:rPr>
        <w:t>Ecology and biodiversity</w:t>
      </w:r>
      <w:bookmarkEnd w:id="55"/>
    </w:p>
    <w:p w14:paraId="35BBA97C" w14:textId="77777777" w:rsidR="00382038" w:rsidRPr="006F0B1B" w:rsidRDefault="00382038" w:rsidP="00382038">
      <w:pPr>
        <w:spacing w:line="240" w:lineRule="auto"/>
        <w:ind w:left="567"/>
        <w:rPr>
          <w:rFonts w:asciiTheme="minorHAnsi" w:hAnsiTheme="minorHAnsi" w:cstheme="minorHAnsi"/>
        </w:rPr>
      </w:pPr>
      <w:r w:rsidRPr="006F0B1B">
        <w:rPr>
          <w:rFonts w:asciiTheme="minorHAnsi" w:hAnsiTheme="minorHAnsi" w:cstheme="minorHAnsi"/>
        </w:rPr>
        <w:t>Protection and enhancement of biodiversity and ecology is a legal requirement. Plans should be developed, if not already in place at tender stage, to conduct pre-construction surveys, and during construction phase to continue monitoring for protected and/or invasive species.</w:t>
      </w:r>
    </w:p>
    <w:p w14:paraId="7B61CEF0" w14:textId="77777777" w:rsidR="00382038" w:rsidRPr="006F0B1B" w:rsidRDefault="00E42610" w:rsidP="00382038">
      <w:pPr>
        <w:spacing w:line="240" w:lineRule="auto"/>
        <w:ind w:left="567"/>
        <w:rPr>
          <w:rFonts w:asciiTheme="minorHAnsi" w:hAnsiTheme="minorHAnsi" w:cstheme="minorHAnsi"/>
          <w:color w:val="000000" w:themeColor="text1"/>
        </w:rPr>
      </w:pPr>
      <w:r w:rsidRPr="006F0B1B">
        <w:rPr>
          <w:rFonts w:asciiTheme="minorHAnsi" w:hAnsiTheme="minorHAnsi" w:cstheme="minorHAnsi"/>
          <w:color w:val="000000" w:themeColor="text1"/>
        </w:rPr>
        <w:t>Specific ecological and biodiversity risk assessments will be completed as part of normal completion of the Register of Environmental Effects, and where mitigation measures are required; they shall be detailed either below or in site-specific plans.</w:t>
      </w:r>
    </w:p>
    <w:p w14:paraId="724CC5AB" w14:textId="77777777" w:rsidR="00382038" w:rsidRPr="006F0B1B" w:rsidRDefault="00382038" w:rsidP="00382038">
      <w:pPr>
        <w:spacing w:line="240" w:lineRule="auto"/>
        <w:ind w:left="567"/>
        <w:rPr>
          <w:rFonts w:asciiTheme="minorHAnsi" w:hAnsiTheme="minorHAnsi" w:cstheme="minorHAnsi"/>
          <w:color w:val="000000" w:themeColor="text1"/>
        </w:rPr>
      </w:pPr>
      <w:r w:rsidRPr="006F0B1B">
        <w:rPr>
          <w:rFonts w:asciiTheme="minorHAnsi" w:hAnsiTheme="minorHAnsi" w:cstheme="minorHAnsi"/>
        </w:rPr>
        <w:t xml:space="preserve">It is expected that projects of over £1m in value will complete the risk assessment (Register of effects) </w:t>
      </w:r>
      <w:r w:rsidRPr="006F0B1B">
        <w:rPr>
          <w:rFonts w:asciiTheme="minorHAnsi" w:hAnsiTheme="minorHAnsi" w:cstheme="minorHAnsi"/>
          <w:color w:val="000000" w:themeColor="text1"/>
        </w:rPr>
        <w:t>with specific focus on biodiversity and ecology, record its completion on Tracker and establish mitigation and control plans where required. (Smaller projects should focus on biodiversity and ecology where there is a direct project need.)</w:t>
      </w:r>
    </w:p>
    <w:p w14:paraId="1F92D7B9" w14:textId="304698A3" w:rsidR="00E5532A" w:rsidRPr="006F0B1B" w:rsidRDefault="00F23263" w:rsidP="00382038">
      <w:pPr>
        <w:spacing w:line="240" w:lineRule="auto"/>
        <w:ind w:left="567"/>
        <w:rPr>
          <w:rFonts w:asciiTheme="minorHAnsi" w:hAnsiTheme="minorHAnsi" w:cstheme="minorHAnsi"/>
          <w:color w:val="000000" w:themeColor="text1"/>
        </w:rPr>
      </w:pPr>
      <w:r w:rsidRPr="006F0B1B">
        <w:rPr>
          <w:rFonts w:asciiTheme="minorHAnsi" w:hAnsiTheme="minorHAnsi" w:cstheme="minorHAnsi"/>
        </w:rPr>
        <w:t>Biodiversity net gain (BNG) is a way to contribute to the recovery of nature while developing land. It is making sure the habitat for wildlife is in a better state than it was before development</w:t>
      </w:r>
      <w:r w:rsidR="00133073" w:rsidRPr="006F0B1B">
        <w:rPr>
          <w:rFonts w:asciiTheme="minorHAnsi" w:hAnsiTheme="minorHAnsi" w:cstheme="minorHAnsi"/>
        </w:rPr>
        <w:t xml:space="preserve">. </w:t>
      </w:r>
      <w:r w:rsidR="00DE2557" w:rsidRPr="006F0B1B">
        <w:rPr>
          <w:rFonts w:asciiTheme="minorHAnsi" w:hAnsiTheme="minorHAnsi" w:cstheme="minorHAnsi"/>
        </w:rPr>
        <w:t xml:space="preserve">From November 2023 (unless exempt), all projects </w:t>
      </w:r>
      <w:r w:rsidR="00C703F9" w:rsidRPr="006F0B1B">
        <w:rPr>
          <w:rFonts w:asciiTheme="minorHAnsi" w:hAnsiTheme="minorHAnsi" w:cstheme="minorHAnsi"/>
        </w:rPr>
        <w:t xml:space="preserve">granted planning permission in England must achieve </w:t>
      </w:r>
      <w:r w:rsidR="00B8191E" w:rsidRPr="006F0B1B">
        <w:rPr>
          <w:rFonts w:asciiTheme="minorHAnsi" w:hAnsiTheme="minorHAnsi" w:cstheme="minorHAnsi"/>
        </w:rPr>
        <w:t>BNG</w:t>
      </w:r>
      <w:r w:rsidR="00303A4D" w:rsidRPr="006F0B1B">
        <w:rPr>
          <w:rFonts w:asciiTheme="minorHAnsi" w:hAnsiTheme="minorHAnsi" w:cstheme="minorHAnsi"/>
        </w:rPr>
        <w:t xml:space="preserve"> </w:t>
      </w:r>
      <w:r w:rsidR="00C703F9" w:rsidRPr="006F0B1B">
        <w:rPr>
          <w:rFonts w:asciiTheme="minorHAnsi" w:hAnsiTheme="minorHAnsi" w:cstheme="minorHAnsi"/>
        </w:rPr>
        <w:t>of at least 10%.</w:t>
      </w:r>
    </w:p>
    <w:p w14:paraId="06483453" w14:textId="04A4A83A" w:rsidR="00382038" w:rsidRPr="006F0B1B" w:rsidRDefault="00382038" w:rsidP="00382038">
      <w:pPr>
        <w:spacing w:line="240" w:lineRule="auto"/>
        <w:ind w:left="567"/>
        <w:rPr>
          <w:rFonts w:asciiTheme="minorHAnsi" w:hAnsiTheme="minorHAnsi" w:cstheme="minorHAnsi"/>
          <w:i/>
        </w:rPr>
      </w:pPr>
      <w:r w:rsidRPr="006F0B1B">
        <w:rPr>
          <w:rFonts w:asciiTheme="minorHAnsi" w:hAnsiTheme="minorHAnsi" w:cstheme="minorHAnsi"/>
          <w:i/>
        </w:rPr>
        <w:t>Project specific issues</w:t>
      </w:r>
    </w:p>
    <w:p w14:paraId="3BC48610" w14:textId="074FF3D5" w:rsidR="001728AD" w:rsidRDefault="00702ED9" w:rsidP="00382038">
      <w:pPr>
        <w:pStyle w:val="ListParagraph"/>
        <w:ind w:left="567"/>
        <w:jc w:val="both"/>
        <w:rPr>
          <w:rFonts w:asciiTheme="minorHAnsi" w:hAnsiTheme="minorHAnsi" w:cstheme="minorHAnsi"/>
        </w:rPr>
      </w:pPr>
      <w:r>
        <w:rPr>
          <w:rFonts w:asciiTheme="minorHAnsi" w:hAnsiTheme="minorHAnsi" w:cstheme="minorHAnsi"/>
        </w:rPr>
        <w:t xml:space="preserve">The following </w:t>
      </w:r>
      <w:r w:rsidR="00382038" w:rsidRPr="006F0B1B">
        <w:rPr>
          <w:rFonts w:asciiTheme="minorHAnsi" w:hAnsiTheme="minorHAnsi" w:cstheme="minorHAnsi"/>
        </w:rPr>
        <w:t xml:space="preserve">Biodiversity and ecological sensitive areas have been identified at </w:t>
      </w:r>
      <w:r>
        <w:rPr>
          <w:rFonts w:asciiTheme="minorHAnsi" w:hAnsiTheme="minorHAnsi" w:cstheme="minorHAnsi"/>
        </w:rPr>
        <w:t>St Nicholas WwTW;</w:t>
      </w:r>
    </w:p>
    <w:p w14:paraId="2149DBAB" w14:textId="77777777" w:rsidR="00702ED9" w:rsidRPr="006F0B1B" w:rsidRDefault="00702ED9" w:rsidP="00382038">
      <w:pPr>
        <w:pStyle w:val="ListParagraph"/>
        <w:ind w:left="567"/>
        <w:jc w:val="both"/>
        <w:rPr>
          <w:rFonts w:asciiTheme="minorHAnsi" w:hAnsiTheme="minorHAnsi" w:cstheme="minorHAnsi"/>
        </w:rPr>
      </w:pPr>
    </w:p>
    <w:p w14:paraId="3C02E86A"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Water bodies</w:t>
      </w:r>
    </w:p>
    <w:p w14:paraId="229BC4E8" w14:textId="53190979" w:rsidR="008A3816"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Watercourses identified on OS maps include the River </w:t>
      </w:r>
      <w:proofErr w:type="spellStart"/>
      <w:r w:rsidRPr="00702ED9">
        <w:rPr>
          <w:rFonts w:asciiTheme="minorHAnsi" w:hAnsiTheme="minorHAnsi" w:cstheme="minorHAnsi"/>
          <w:i/>
        </w:rPr>
        <w:t>Waycock</w:t>
      </w:r>
      <w:proofErr w:type="spellEnd"/>
      <w:r w:rsidRPr="00702ED9">
        <w:rPr>
          <w:rFonts w:asciiTheme="minorHAnsi" w:hAnsiTheme="minorHAnsi" w:cstheme="minorHAnsi"/>
          <w:i/>
        </w:rPr>
        <w:t xml:space="preserve"> approximately 120m south of the site. Tributaries of the River </w:t>
      </w:r>
      <w:proofErr w:type="spellStart"/>
      <w:r w:rsidRPr="00702ED9">
        <w:rPr>
          <w:rFonts w:asciiTheme="minorHAnsi" w:hAnsiTheme="minorHAnsi" w:cstheme="minorHAnsi"/>
          <w:i/>
        </w:rPr>
        <w:t>Waycock</w:t>
      </w:r>
      <w:proofErr w:type="spellEnd"/>
      <w:r w:rsidRPr="00702ED9">
        <w:rPr>
          <w:rFonts w:asciiTheme="minorHAnsi" w:hAnsiTheme="minorHAnsi" w:cstheme="minorHAnsi"/>
          <w:i/>
        </w:rPr>
        <w:t xml:space="preserve"> located adjacent to the western boundary of the existing WwTW and a field drain 50m south of the eastern end of the access track which leads into a highways ditch alongside Dyffryn Lane.</w:t>
      </w:r>
    </w:p>
    <w:p w14:paraId="028D55A1" w14:textId="031ABFD5" w:rsidR="00702ED9" w:rsidRDefault="00702ED9" w:rsidP="00702ED9">
      <w:pPr>
        <w:pStyle w:val="ListParagraph"/>
        <w:ind w:left="1287"/>
        <w:jc w:val="both"/>
        <w:rPr>
          <w:rFonts w:asciiTheme="minorHAnsi" w:hAnsiTheme="minorHAnsi" w:cstheme="minorHAnsi"/>
          <w:i/>
        </w:rPr>
      </w:pPr>
    </w:p>
    <w:p w14:paraId="343E06A7" w14:textId="77777777" w:rsidR="00702ED9" w:rsidRPr="00702ED9" w:rsidRDefault="00702ED9" w:rsidP="00702ED9">
      <w:pPr>
        <w:pStyle w:val="ListParagraph"/>
        <w:ind w:left="1287"/>
        <w:jc w:val="both"/>
        <w:rPr>
          <w:rFonts w:asciiTheme="minorHAnsi" w:hAnsiTheme="minorHAnsi" w:cstheme="minorHAnsi"/>
          <w:i/>
        </w:rPr>
      </w:pPr>
    </w:p>
    <w:p w14:paraId="257E2CB9" w14:textId="77777777" w:rsidR="00702ED9" w:rsidRPr="00702ED9" w:rsidRDefault="001728AD" w:rsidP="00325E97">
      <w:pPr>
        <w:pStyle w:val="ListParagraph"/>
        <w:numPr>
          <w:ilvl w:val="0"/>
          <w:numId w:val="22"/>
        </w:numPr>
        <w:jc w:val="both"/>
        <w:rPr>
          <w:rFonts w:asciiTheme="minorHAnsi" w:hAnsiTheme="minorHAnsi" w:cstheme="minorHAnsi"/>
          <w:i/>
        </w:rPr>
      </w:pPr>
      <w:r w:rsidRPr="00702ED9">
        <w:rPr>
          <w:rFonts w:asciiTheme="minorHAnsi" w:hAnsiTheme="minorHAnsi" w:cstheme="minorHAnsi"/>
          <w:i/>
          <w:u w:val="single"/>
        </w:rPr>
        <w:lastRenderedPageBreak/>
        <w:t>Protected Flora</w:t>
      </w:r>
    </w:p>
    <w:p w14:paraId="7E14187F" w14:textId="4C098D4A"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A total of 53 records were returned for Bluebell (Hyacinthoides non-scripta) listed on Schedule 8 of the WCA, with the closest record being 373m from the proposed development</w:t>
      </w:r>
    </w:p>
    <w:p w14:paraId="46D01117" w14:textId="372C81BD" w:rsidR="001728AD" w:rsidRPr="006F0B1B" w:rsidRDefault="001728AD" w:rsidP="001728AD">
      <w:pPr>
        <w:pStyle w:val="ListParagraph"/>
        <w:ind w:left="567"/>
        <w:jc w:val="both"/>
        <w:rPr>
          <w:rFonts w:asciiTheme="minorHAnsi" w:hAnsiTheme="minorHAnsi" w:cstheme="minorHAnsi"/>
          <w:i/>
          <w:color w:val="FF0000"/>
        </w:rPr>
      </w:pPr>
    </w:p>
    <w:p w14:paraId="09791834"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Protected Mammals</w:t>
      </w:r>
    </w:p>
    <w:p w14:paraId="05A22882"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A total of 74 records of bat were recorded within 2km of the site. Species included brown long-eared bat</w:t>
      </w:r>
    </w:p>
    <w:p w14:paraId="38F8BDBF"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w:t>
      </w:r>
      <w:proofErr w:type="spellStart"/>
      <w:r w:rsidRPr="00702ED9">
        <w:rPr>
          <w:rFonts w:asciiTheme="minorHAnsi" w:hAnsiTheme="minorHAnsi" w:cstheme="minorHAnsi"/>
          <w:i/>
        </w:rPr>
        <w:t>Plecotus</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auritus</w:t>
      </w:r>
      <w:proofErr w:type="spellEnd"/>
      <w:r w:rsidRPr="00702ED9">
        <w:rPr>
          <w:rFonts w:asciiTheme="minorHAnsi" w:hAnsiTheme="minorHAnsi" w:cstheme="minorHAnsi"/>
          <w:i/>
        </w:rPr>
        <w:t>), noctule bat (</w:t>
      </w:r>
      <w:proofErr w:type="spellStart"/>
      <w:r w:rsidRPr="00702ED9">
        <w:rPr>
          <w:rFonts w:asciiTheme="minorHAnsi" w:hAnsiTheme="minorHAnsi" w:cstheme="minorHAnsi"/>
          <w:i/>
        </w:rPr>
        <w:t>Nyctalus</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noctula</w:t>
      </w:r>
      <w:proofErr w:type="spellEnd"/>
      <w:r w:rsidRPr="00702ED9">
        <w:rPr>
          <w:rFonts w:asciiTheme="minorHAnsi" w:hAnsiTheme="minorHAnsi" w:cstheme="minorHAnsi"/>
          <w:i/>
        </w:rPr>
        <w:t>), common pipistrelle (Pipistrellus pipistrellus), soprano</w:t>
      </w:r>
    </w:p>
    <w:p w14:paraId="3472F857" w14:textId="7CDD8E7C"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pipistrelle (Pipistrellus pygmaeus), whiskered bat (Myotis </w:t>
      </w:r>
      <w:proofErr w:type="spellStart"/>
      <w:r w:rsidRPr="00702ED9">
        <w:rPr>
          <w:rFonts w:asciiTheme="minorHAnsi" w:hAnsiTheme="minorHAnsi" w:cstheme="minorHAnsi"/>
          <w:i/>
        </w:rPr>
        <w:t>mystacinus</w:t>
      </w:r>
      <w:proofErr w:type="spellEnd"/>
      <w:r w:rsidRPr="00702ED9">
        <w:rPr>
          <w:rFonts w:asciiTheme="minorHAnsi" w:hAnsiTheme="minorHAnsi" w:cstheme="minorHAnsi"/>
          <w:i/>
        </w:rPr>
        <w:t>) and serotine bat (Eptesicus serotinus). Myotis and Pipistrelle bats of unconfirmed species were also recorded. The closest records were for common pipistrelle, Myotis and noctule bats within 1km of the site, but none on site. The closest roost recorded was for an unknown bat species located 1009m from the site.</w:t>
      </w:r>
    </w:p>
    <w:p w14:paraId="612426A3" w14:textId="320DD84B"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Surveys of the WwTW site identified a Common pipistrelle roost in a building within the WwTW but no tree roosts.</w:t>
      </w:r>
    </w:p>
    <w:p w14:paraId="42EB3160"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A total of eleven records were returned for badger. The closest record was 1170m south of the site.</w:t>
      </w:r>
    </w:p>
    <w:p w14:paraId="4179F618" w14:textId="31EA8A12"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Five records were returned for otter (</w:t>
      </w:r>
      <w:proofErr w:type="spellStart"/>
      <w:r w:rsidRPr="00702ED9">
        <w:rPr>
          <w:rFonts w:asciiTheme="minorHAnsi" w:hAnsiTheme="minorHAnsi" w:cstheme="minorHAnsi"/>
          <w:i/>
        </w:rPr>
        <w:t>Lutra</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lutra</w:t>
      </w:r>
      <w:proofErr w:type="spellEnd"/>
      <w:r w:rsidRPr="00702ED9">
        <w:rPr>
          <w:rFonts w:asciiTheme="minorHAnsi" w:hAnsiTheme="minorHAnsi" w:cstheme="minorHAnsi"/>
          <w:i/>
        </w:rPr>
        <w:t>), with the closest record being 1392m south-east of the site.</w:t>
      </w:r>
    </w:p>
    <w:p w14:paraId="50D1F282"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Other Mammals</w:t>
      </w:r>
    </w:p>
    <w:p w14:paraId="3018A6A2" w14:textId="4E768623"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A total of six other mammal species were recorded within 2km of the site: hedgehog (Erinaceus europaeus),hare (Lepus europaeus), harvest mouse (</w:t>
      </w:r>
      <w:proofErr w:type="spellStart"/>
      <w:r w:rsidRPr="00702ED9">
        <w:rPr>
          <w:rFonts w:asciiTheme="minorHAnsi" w:hAnsiTheme="minorHAnsi" w:cstheme="minorHAnsi"/>
          <w:i/>
        </w:rPr>
        <w:t>Micromys</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minutus</w:t>
      </w:r>
      <w:proofErr w:type="spellEnd"/>
      <w:r w:rsidRPr="00702ED9">
        <w:rPr>
          <w:rFonts w:asciiTheme="minorHAnsi" w:hAnsiTheme="minorHAnsi" w:cstheme="minorHAnsi"/>
          <w:i/>
        </w:rPr>
        <w:t>), stoat (Mustela erminea), weasel (</w:t>
      </w:r>
      <w:proofErr w:type="spellStart"/>
      <w:r w:rsidRPr="00702ED9">
        <w:rPr>
          <w:rFonts w:asciiTheme="minorHAnsi" w:hAnsiTheme="minorHAnsi" w:cstheme="minorHAnsi"/>
          <w:i/>
        </w:rPr>
        <w:t>Mustelanivalis</w:t>
      </w:r>
      <w:proofErr w:type="spellEnd"/>
      <w:r w:rsidRPr="00702ED9">
        <w:rPr>
          <w:rFonts w:asciiTheme="minorHAnsi" w:hAnsiTheme="minorHAnsi" w:cstheme="minorHAnsi"/>
          <w:i/>
        </w:rPr>
        <w:t>) and polecat (Mustela putorius). The closest record of these species was hare recorded 487m from the site.</w:t>
      </w:r>
    </w:p>
    <w:p w14:paraId="01B56B50"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Birds</w:t>
      </w:r>
    </w:p>
    <w:p w14:paraId="27E29B01"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A total of 76 species of birds were recorded within 2km of the site. Species recorded included the </w:t>
      </w:r>
    </w:p>
    <w:p w14:paraId="3B613F05"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following WCA Schedule 1 species: fieldfare (Turdus pilaris), redwing (Turdus iliacus), kingfisher </w:t>
      </w:r>
    </w:p>
    <w:p w14:paraId="1CBB8281"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w:t>
      </w:r>
      <w:proofErr w:type="spellStart"/>
      <w:r w:rsidRPr="00702ED9">
        <w:rPr>
          <w:rFonts w:asciiTheme="minorHAnsi" w:hAnsiTheme="minorHAnsi" w:cstheme="minorHAnsi"/>
          <w:i/>
        </w:rPr>
        <w:t>Alcedo</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atthis</w:t>
      </w:r>
      <w:proofErr w:type="spellEnd"/>
      <w:r w:rsidRPr="00702ED9">
        <w:rPr>
          <w:rFonts w:asciiTheme="minorHAnsi" w:hAnsiTheme="minorHAnsi" w:cstheme="minorHAnsi"/>
          <w:i/>
        </w:rPr>
        <w:t>), peregrine (Falco peregrinus), black redstart (</w:t>
      </w:r>
      <w:proofErr w:type="spellStart"/>
      <w:r w:rsidRPr="00702ED9">
        <w:rPr>
          <w:rFonts w:asciiTheme="minorHAnsi" w:hAnsiTheme="minorHAnsi" w:cstheme="minorHAnsi"/>
          <w:i/>
        </w:rPr>
        <w:t>Phoenicurus</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ochruros</w:t>
      </w:r>
      <w:proofErr w:type="spellEnd"/>
      <w:r w:rsidRPr="00702ED9">
        <w:rPr>
          <w:rFonts w:asciiTheme="minorHAnsi" w:hAnsiTheme="minorHAnsi" w:cstheme="minorHAnsi"/>
          <w:i/>
        </w:rPr>
        <w:t xml:space="preserve">), hobby (Falco </w:t>
      </w:r>
    </w:p>
    <w:p w14:paraId="608A409D" w14:textId="77777777" w:rsidR="001728AD" w:rsidRPr="00702ED9" w:rsidRDefault="001728AD" w:rsidP="00702ED9">
      <w:pPr>
        <w:pStyle w:val="ListParagraph"/>
        <w:ind w:left="1287"/>
        <w:jc w:val="both"/>
        <w:rPr>
          <w:rFonts w:asciiTheme="minorHAnsi" w:hAnsiTheme="minorHAnsi" w:cstheme="minorHAnsi"/>
          <w:i/>
        </w:rPr>
      </w:pPr>
      <w:proofErr w:type="spellStart"/>
      <w:r w:rsidRPr="00702ED9">
        <w:rPr>
          <w:rFonts w:asciiTheme="minorHAnsi" w:hAnsiTheme="minorHAnsi" w:cstheme="minorHAnsi"/>
          <w:i/>
        </w:rPr>
        <w:t>subbuteo</w:t>
      </w:r>
      <w:proofErr w:type="spellEnd"/>
      <w:r w:rsidRPr="00702ED9">
        <w:rPr>
          <w:rFonts w:asciiTheme="minorHAnsi" w:hAnsiTheme="minorHAnsi" w:cstheme="minorHAnsi"/>
          <w:i/>
        </w:rPr>
        <w:t>), brambling (Fringilla montifringilla), crossbill (</w:t>
      </w:r>
      <w:proofErr w:type="spellStart"/>
      <w:r w:rsidRPr="00702ED9">
        <w:rPr>
          <w:rFonts w:asciiTheme="minorHAnsi" w:hAnsiTheme="minorHAnsi" w:cstheme="minorHAnsi"/>
          <w:i/>
        </w:rPr>
        <w:t>Loxia</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curvirostra</w:t>
      </w:r>
      <w:proofErr w:type="spellEnd"/>
      <w:r w:rsidRPr="00702ED9">
        <w:rPr>
          <w:rFonts w:asciiTheme="minorHAnsi" w:hAnsiTheme="minorHAnsi" w:cstheme="minorHAnsi"/>
          <w:i/>
        </w:rPr>
        <w:t xml:space="preserve">), goshawk (Accipiter </w:t>
      </w:r>
    </w:p>
    <w:p w14:paraId="32DDB841" w14:textId="77777777" w:rsidR="001728AD" w:rsidRPr="00702ED9" w:rsidRDefault="001728AD" w:rsidP="00702ED9">
      <w:pPr>
        <w:pStyle w:val="ListParagraph"/>
        <w:ind w:left="1287"/>
        <w:jc w:val="both"/>
        <w:rPr>
          <w:rFonts w:asciiTheme="minorHAnsi" w:hAnsiTheme="minorHAnsi" w:cstheme="minorHAnsi"/>
          <w:i/>
        </w:rPr>
      </w:pPr>
      <w:proofErr w:type="spellStart"/>
      <w:r w:rsidRPr="00702ED9">
        <w:rPr>
          <w:rFonts w:asciiTheme="minorHAnsi" w:hAnsiTheme="minorHAnsi" w:cstheme="minorHAnsi"/>
          <w:i/>
        </w:rPr>
        <w:t>gentilis</w:t>
      </w:r>
      <w:proofErr w:type="spellEnd"/>
      <w:r w:rsidRPr="00702ED9">
        <w:rPr>
          <w:rFonts w:asciiTheme="minorHAnsi" w:hAnsiTheme="minorHAnsi" w:cstheme="minorHAnsi"/>
          <w:i/>
        </w:rPr>
        <w:t xml:space="preserve">), barn owl (Tyto alba) and red kite (Milvus milvus). The closest record of Schedule 1 </w:t>
      </w:r>
    </w:p>
    <w:p w14:paraId="7EF25AB2"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species was for red kite and redwing 487m from the site.</w:t>
      </w:r>
    </w:p>
    <w:p w14:paraId="17D21F51"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A total of 28 bird species listed on Section 7 of the Environment (Wales) Act 2016 were recorded. </w:t>
      </w:r>
    </w:p>
    <w:p w14:paraId="73082091"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The closest species recorded include the Eurasian skylark (Alauda arvensis), linnet (Linaria </w:t>
      </w:r>
    </w:p>
    <w:p w14:paraId="19D65915"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cannabina) and dunnock (Prunella modularis) located 487m from the site.</w:t>
      </w:r>
    </w:p>
    <w:p w14:paraId="3C81F707"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Reptiles and Amphibians</w:t>
      </w:r>
    </w:p>
    <w:p w14:paraId="60EEAF04"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Two species of reptile and six species of amphibian were recorded within 2km of the site. The </w:t>
      </w:r>
    </w:p>
    <w:p w14:paraId="3FBD26BD"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closest reptile record was for grass snake (</w:t>
      </w:r>
      <w:proofErr w:type="spellStart"/>
      <w:r w:rsidRPr="00702ED9">
        <w:rPr>
          <w:rFonts w:asciiTheme="minorHAnsi" w:hAnsiTheme="minorHAnsi" w:cstheme="minorHAnsi"/>
          <w:i/>
        </w:rPr>
        <w:t>Natrix</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helvetica</w:t>
      </w:r>
      <w:proofErr w:type="spellEnd"/>
      <w:r w:rsidRPr="00702ED9">
        <w:rPr>
          <w:rFonts w:asciiTheme="minorHAnsi" w:hAnsiTheme="minorHAnsi" w:cstheme="minorHAnsi"/>
          <w:i/>
        </w:rPr>
        <w:t xml:space="preserve">) located 1009m from the site. The </w:t>
      </w:r>
    </w:p>
    <w:p w14:paraId="5683E4EB"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closest amphibian record was for palmate newt (</w:t>
      </w:r>
      <w:proofErr w:type="spellStart"/>
      <w:r w:rsidRPr="00702ED9">
        <w:rPr>
          <w:rFonts w:asciiTheme="minorHAnsi" w:hAnsiTheme="minorHAnsi" w:cstheme="minorHAnsi"/>
          <w:i/>
        </w:rPr>
        <w:t>Lissotriton</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helveticus</w:t>
      </w:r>
      <w:proofErr w:type="spellEnd"/>
      <w:r w:rsidRPr="00702ED9">
        <w:rPr>
          <w:rFonts w:asciiTheme="minorHAnsi" w:hAnsiTheme="minorHAnsi" w:cstheme="minorHAnsi"/>
          <w:i/>
        </w:rPr>
        <w:t xml:space="preserve">) 731m from the site, and the </w:t>
      </w:r>
    </w:p>
    <w:p w14:paraId="1CF1F76C"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closest great crested newt (Triturus </w:t>
      </w:r>
      <w:proofErr w:type="spellStart"/>
      <w:r w:rsidRPr="00702ED9">
        <w:rPr>
          <w:rFonts w:asciiTheme="minorHAnsi" w:hAnsiTheme="minorHAnsi" w:cstheme="minorHAnsi"/>
          <w:i/>
        </w:rPr>
        <w:t>cristatus</w:t>
      </w:r>
      <w:proofErr w:type="spellEnd"/>
      <w:r w:rsidRPr="00702ED9">
        <w:rPr>
          <w:rFonts w:asciiTheme="minorHAnsi" w:hAnsiTheme="minorHAnsi" w:cstheme="minorHAnsi"/>
          <w:i/>
        </w:rPr>
        <w:t>) record is 995m from the site.</w:t>
      </w:r>
    </w:p>
    <w:p w14:paraId="641AE5B4"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Invertebrates</w:t>
      </w:r>
    </w:p>
    <w:p w14:paraId="76EB06ED"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A total of 29 invertebrate species were recorded within 2km of the site. One butterfly species was </w:t>
      </w:r>
    </w:p>
    <w:p w14:paraId="31759873"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recorded that is listed under Section 7 of the Environment (Wales) Act 2016, the dingy skipper </w:t>
      </w:r>
    </w:p>
    <w:p w14:paraId="0766526A"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w:t>
      </w:r>
      <w:proofErr w:type="spellStart"/>
      <w:r w:rsidRPr="00702ED9">
        <w:rPr>
          <w:rFonts w:asciiTheme="minorHAnsi" w:hAnsiTheme="minorHAnsi" w:cstheme="minorHAnsi"/>
          <w:i/>
        </w:rPr>
        <w:t>Erynnis</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tages</w:t>
      </w:r>
      <w:proofErr w:type="spellEnd"/>
      <w:r w:rsidRPr="00702ED9">
        <w:rPr>
          <w:rFonts w:asciiTheme="minorHAnsi" w:hAnsiTheme="minorHAnsi" w:cstheme="minorHAnsi"/>
          <w:i/>
        </w:rPr>
        <w:t xml:space="preserve">) located 700m from the site. A total of 11 moths listed under Section 7 of the </w:t>
      </w:r>
    </w:p>
    <w:p w14:paraId="7B746FCA"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Environment (Wales) Act 2016 were recorded, the closest record was for dark-barred twin-spot carpet </w:t>
      </w:r>
    </w:p>
    <w:p w14:paraId="3CF19CEE"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w:t>
      </w:r>
      <w:proofErr w:type="spellStart"/>
      <w:r w:rsidRPr="00702ED9">
        <w:rPr>
          <w:rFonts w:asciiTheme="minorHAnsi" w:hAnsiTheme="minorHAnsi" w:cstheme="minorHAnsi"/>
          <w:i/>
        </w:rPr>
        <w:t>Xanthorhoe</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ferrugata</w:t>
      </w:r>
      <w:proofErr w:type="spellEnd"/>
      <w:r w:rsidRPr="00702ED9">
        <w:rPr>
          <w:rFonts w:asciiTheme="minorHAnsi" w:hAnsiTheme="minorHAnsi" w:cstheme="minorHAnsi"/>
          <w:i/>
        </w:rPr>
        <w:t>) 554m from the site.</w:t>
      </w:r>
    </w:p>
    <w:p w14:paraId="4F0CF62D" w14:textId="77777777" w:rsidR="001728AD" w:rsidRPr="00702ED9" w:rsidRDefault="001728AD" w:rsidP="00702ED9">
      <w:pPr>
        <w:pStyle w:val="ListParagraph"/>
        <w:ind w:left="1287"/>
        <w:jc w:val="both"/>
        <w:rPr>
          <w:rFonts w:asciiTheme="minorHAnsi" w:hAnsiTheme="minorHAnsi" w:cstheme="minorHAnsi"/>
          <w:i/>
          <w:u w:val="single"/>
        </w:rPr>
      </w:pPr>
      <w:r w:rsidRPr="00702ED9">
        <w:rPr>
          <w:rFonts w:asciiTheme="minorHAnsi" w:hAnsiTheme="minorHAnsi" w:cstheme="minorHAnsi"/>
          <w:i/>
          <w:u w:val="single"/>
        </w:rPr>
        <w:t>Fish</w:t>
      </w:r>
    </w:p>
    <w:p w14:paraId="3F4CFC2E" w14:textId="77777777" w:rsidR="001728AD" w:rsidRPr="00702ED9" w:rsidRDefault="001728AD" w:rsidP="00325E97">
      <w:pPr>
        <w:pStyle w:val="ListParagraph"/>
        <w:numPr>
          <w:ilvl w:val="0"/>
          <w:numId w:val="22"/>
        </w:numPr>
        <w:jc w:val="both"/>
        <w:rPr>
          <w:rFonts w:asciiTheme="minorHAnsi" w:hAnsiTheme="minorHAnsi" w:cstheme="minorHAnsi"/>
          <w:i/>
        </w:rPr>
      </w:pPr>
      <w:r w:rsidRPr="00702ED9">
        <w:rPr>
          <w:rFonts w:asciiTheme="minorHAnsi" w:hAnsiTheme="minorHAnsi" w:cstheme="minorHAnsi"/>
          <w:i/>
        </w:rPr>
        <w:t>No fish species were recorded within 2km of the site.</w:t>
      </w:r>
    </w:p>
    <w:p w14:paraId="6ED45FD0"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Bryophytes, Lichens and Fungi.</w:t>
      </w:r>
    </w:p>
    <w:p w14:paraId="646C9AC2"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One species of lichen was recorded within 2km of the site that is listed under Section 7 of the </w:t>
      </w:r>
    </w:p>
    <w:p w14:paraId="3579E968" w14:textId="77777777"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 xml:space="preserve">Environment (Wales) Act 2016, namely </w:t>
      </w:r>
      <w:proofErr w:type="spellStart"/>
      <w:r w:rsidRPr="00702ED9">
        <w:rPr>
          <w:rFonts w:asciiTheme="minorHAnsi" w:hAnsiTheme="minorHAnsi" w:cstheme="minorHAnsi"/>
          <w:i/>
        </w:rPr>
        <w:t>Punctelia</w:t>
      </w:r>
      <w:proofErr w:type="spellEnd"/>
      <w:r w:rsidRPr="00702ED9">
        <w:rPr>
          <w:rFonts w:asciiTheme="minorHAnsi" w:hAnsiTheme="minorHAnsi" w:cstheme="minorHAnsi"/>
          <w:i/>
        </w:rPr>
        <w:t xml:space="preserve"> </w:t>
      </w:r>
      <w:proofErr w:type="spellStart"/>
      <w:r w:rsidRPr="00702ED9">
        <w:rPr>
          <w:rFonts w:asciiTheme="minorHAnsi" w:hAnsiTheme="minorHAnsi" w:cstheme="minorHAnsi"/>
          <w:i/>
        </w:rPr>
        <w:t>jeckeri</w:t>
      </w:r>
      <w:proofErr w:type="spellEnd"/>
      <w:r w:rsidRPr="00702ED9">
        <w:rPr>
          <w:rFonts w:asciiTheme="minorHAnsi" w:hAnsiTheme="minorHAnsi" w:cstheme="minorHAnsi"/>
          <w:i/>
        </w:rPr>
        <w:t>.</w:t>
      </w:r>
    </w:p>
    <w:p w14:paraId="7FCA1F49" w14:textId="77777777" w:rsidR="001728AD" w:rsidRPr="00702ED9" w:rsidRDefault="001728AD" w:rsidP="00325E97">
      <w:pPr>
        <w:pStyle w:val="ListParagraph"/>
        <w:numPr>
          <w:ilvl w:val="0"/>
          <w:numId w:val="22"/>
        </w:numPr>
        <w:jc w:val="both"/>
        <w:rPr>
          <w:rFonts w:asciiTheme="minorHAnsi" w:hAnsiTheme="minorHAnsi" w:cstheme="minorHAnsi"/>
          <w:i/>
          <w:u w:val="single"/>
        </w:rPr>
      </w:pPr>
      <w:r w:rsidRPr="00702ED9">
        <w:rPr>
          <w:rFonts w:asciiTheme="minorHAnsi" w:hAnsiTheme="minorHAnsi" w:cstheme="minorHAnsi"/>
          <w:i/>
          <w:u w:val="single"/>
        </w:rPr>
        <w:t>Invasive Non-native Species</w:t>
      </w:r>
    </w:p>
    <w:p w14:paraId="0A5DB117" w14:textId="081F3932" w:rsidR="001728AD" w:rsidRPr="00702ED9" w:rsidRDefault="001728AD" w:rsidP="00702ED9">
      <w:pPr>
        <w:pStyle w:val="ListParagraph"/>
        <w:ind w:left="1287"/>
        <w:jc w:val="both"/>
        <w:rPr>
          <w:rFonts w:asciiTheme="minorHAnsi" w:hAnsiTheme="minorHAnsi" w:cstheme="minorHAnsi"/>
          <w:i/>
        </w:rPr>
      </w:pPr>
      <w:r w:rsidRPr="00702ED9">
        <w:rPr>
          <w:rFonts w:asciiTheme="minorHAnsi" w:hAnsiTheme="minorHAnsi" w:cstheme="minorHAnsi"/>
          <w:i/>
        </w:rPr>
        <w:t>No invasive non-native plant species were recorded within 2km of the site.</w:t>
      </w:r>
    </w:p>
    <w:p w14:paraId="5764739D" w14:textId="43B441A6" w:rsidR="001728AD" w:rsidRPr="006F0B1B" w:rsidRDefault="001728AD" w:rsidP="001728AD">
      <w:pPr>
        <w:pStyle w:val="ListParagraph"/>
        <w:ind w:left="567"/>
        <w:jc w:val="both"/>
        <w:rPr>
          <w:rFonts w:asciiTheme="minorHAnsi" w:hAnsiTheme="minorHAnsi" w:cstheme="minorHAnsi"/>
          <w:i/>
          <w:color w:val="FF0000"/>
        </w:rPr>
      </w:pPr>
    </w:p>
    <w:p w14:paraId="7547618E" w14:textId="77777777" w:rsidR="001728AD" w:rsidRPr="006F0B1B" w:rsidRDefault="001728AD" w:rsidP="001728AD">
      <w:pPr>
        <w:pStyle w:val="ListParagraph"/>
        <w:ind w:left="567"/>
        <w:jc w:val="both"/>
        <w:rPr>
          <w:rFonts w:asciiTheme="minorHAnsi" w:hAnsiTheme="minorHAnsi" w:cstheme="minorHAnsi"/>
          <w:i/>
          <w:color w:val="FF0000"/>
        </w:rPr>
      </w:pPr>
    </w:p>
    <w:p w14:paraId="378973B2" w14:textId="77777777" w:rsidR="00702ED9" w:rsidRDefault="00702ED9" w:rsidP="00382038">
      <w:pPr>
        <w:spacing w:line="240" w:lineRule="auto"/>
        <w:ind w:left="567"/>
        <w:rPr>
          <w:rFonts w:asciiTheme="minorHAnsi" w:hAnsiTheme="minorHAnsi" w:cstheme="minorHAnsi"/>
          <w:b/>
          <w:i/>
          <w:sz w:val="18"/>
        </w:rPr>
      </w:pPr>
    </w:p>
    <w:p w14:paraId="3491A94F" w14:textId="77777777" w:rsidR="00702ED9" w:rsidRDefault="00702ED9" w:rsidP="00382038">
      <w:pPr>
        <w:spacing w:line="240" w:lineRule="auto"/>
        <w:ind w:left="567"/>
        <w:rPr>
          <w:rFonts w:asciiTheme="minorHAnsi" w:hAnsiTheme="minorHAnsi" w:cstheme="minorHAnsi"/>
          <w:b/>
          <w:i/>
          <w:sz w:val="18"/>
        </w:rPr>
      </w:pPr>
    </w:p>
    <w:p w14:paraId="05C4D05B" w14:textId="2F28354D" w:rsidR="00382038" w:rsidRPr="006F0B1B" w:rsidRDefault="00382038" w:rsidP="00382038">
      <w:pPr>
        <w:spacing w:line="240" w:lineRule="auto"/>
        <w:ind w:left="567"/>
        <w:rPr>
          <w:rFonts w:asciiTheme="minorHAnsi" w:hAnsiTheme="minorHAnsi" w:cstheme="minorHAnsi"/>
          <w:b/>
          <w:i/>
          <w:sz w:val="18"/>
        </w:rPr>
      </w:pPr>
      <w:r w:rsidRPr="006F0B1B">
        <w:rPr>
          <w:rFonts w:asciiTheme="minorHAnsi" w:hAnsiTheme="minorHAnsi" w:cstheme="minorHAnsi"/>
          <w:b/>
          <w:i/>
          <w:sz w:val="18"/>
        </w:rPr>
        <w:t>Project potential impact</w:t>
      </w:r>
    </w:p>
    <w:p w14:paraId="6A79DB38" w14:textId="277D8C1F" w:rsidR="00382038" w:rsidRDefault="00382038" w:rsidP="00702ED9">
      <w:pPr>
        <w:pStyle w:val="NoSpacing"/>
        <w:ind w:left="720"/>
        <w:rPr>
          <w:rFonts w:asciiTheme="minorHAnsi" w:hAnsiTheme="minorHAnsi" w:cstheme="minorHAnsi"/>
          <w:i/>
          <w:iCs/>
        </w:rPr>
      </w:pPr>
      <w:r w:rsidRPr="00702ED9">
        <w:rPr>
          <w:rFonts w:asciiTheme="minorHAnsi" w:hAnsiTheme="minorHAnsi" w:cstheme="minorHAnsi"/>
          <w:i/>
          <w:iCs/>
        </w:rPr>
        <w:t>The potential effects upon the existing biodiversity on this project are</w:t>
      </w:r>
      <w:r w:rsidR="00702ED9">
        <w:rPr>
          <w:rFonts w:asciiTheme="minorHAnsi" w:hAnsiTheme="minorHAnsi" w:cstheme="minorHAnsi"/>
          <w:i/>
          <w:iCs/>
        </w:rPr>
        <w:t xml:space="preserve">; </w:t>
      </w:r>
    </w:p>
    <w:p w14:paraId="167549F2" w14:textId="77777777" w:rsidR="00702ED9" w:rsidRPr="00702ED9" w:rsidRDefault="00702ED9" w:rsidP="00702ED9">
      <w:pPr>
        <w:pStyle w:val="NoSpacing"/>
        <w:ind w:left="720"/>
        <w:rPr>
          <w:rFonts w:asciiTheme="minorHAnsi" w:hAnsiTheme="minorHAnsi" w:cstheme="minorHAnsi"/>
          <w:i/>
          <w:iCs/>
        </w:rPr>
      </w:pPr>
    </w:p>
    <w:p w14:paraId="6054741D" w14:textId="10ED8A26" w:rsidR="00702ED9" w:rsidRPr="00702ED9" w:rsidRDefault="00702ED9"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 xml:space="preserve">Installation of new temporary access track off </w:t>
      </w:r>
      <w:proofErr w:type="spellStart"/>
      <w:r w:rsidRPr="00702ED9">
        <w:rPr>
          <w:rFonts w:asciiTheme="minorHAnsi" w:hAnsiTheme="minorHAnsi" w:cstheme="minorHAnsi"/>
          <w:i/>
          <w:iCs/>
        </w:rPr>
        <w:t>Duffryn</w:t>
      </w:r>
      <w:proofErr w:type="spellEnd"/>
      <w:r w:rsidRPr="00702ED9">
        <w:rPr>
          <w:rFonts w:asciiTheme="minorHAnsi" w:hAnsiTheme="minorHAnsi" w:cstheme="minorHAnsi"/>
          <w:i/>
          <w:iCs/>
        </w:rPr>
        <w:t xml:space="preserve"> Lane</w:t>
      </w:r>
      <w:r>
        <w:rPr>
          <w:rFonts w:asciiTheme="minorHAnsi" w:hAnsiTheme="minorHAnsi" w:cstheme="minorHAnsi"/>
          <w:i/>
          <w:iCs/>
        </w:rPr>
        <w:t xml:space="preserve"> which runs through Grade 3a BMV land. </w:t>
      </w:r>
    </w:p>
    <w:p w14:paraId="162D04F6" w14:textId="4BE114C7" w:rsidR="001728AD" w:rsidRPr="00702ED9" w:rsidRDefault="001728AD"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The removal of a section of hedgerow</w:t>
      </w:r>
      <w:r w:rsidR="00702ED9" w:rsidRPr="00702ED9">
        <w:rPr>
          <w:rFonts w:asciiTheme="minorHAnsi" w:hAnsiTheme="minorHAnsi" w:cstheme="minorHAnsi"/>
          <w:i/>
          <w:iCs/>
        </w:rPr>
        <w:t>, scrub and trees</w:t>
      </w:r>
      <w:r w:rsidRPr="00702ED9">
        <w:rPr>
          <w:rFonts w:asciiTheme="minorHAnsi" w:hAnsiTheme="minorHAnsi" w:cstheme="minorHAnsi"/>
          <w:i/>
          <w:iCs/>
        </w:rPr>
        <w:t xml:space="preserve"> has the potential to affect nesting birds during the breeding bird season.</w:t>
      </w:r>
    </w:p>
    <w:p w14:paraId="39E474A5" w14:textId="0853270C" w:rsidR="00265B1E" w:rsidRPr="00702ED9" w:rsidRDefault="00265B1E"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Disturbing works to foraging and commuting bats include construction noise and artificial lighting.</w:t>
      </w:r>
    </w:p>
    <w:p w14:paraId="790D9A0C" w14:textId="3A5415F9" w:rsidR="00265B1E" w:rsidRPr="00702ED9" w:rsidRDefault="00265B1E"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Artificial lighting may disturb badgers and construction traffic and open excavations may cause harm/death of individuals.</w:t>
      </w:r>
    </w:p>
    <w:p w14:paraId="46DBB27F" w14:textId="104641E8" w:rsidR="00265B1E" w:rsidRPr="00702ED9" w:rsidRDefault="00265B1E"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Artificial lighting may disturb hedgehogs and construction traffic and open excavations may cause harm/death of individuals</w:t>
      </w:r>
    </w:p>
    <w:p w14:paraId="725B137B" w14:textId="0A973B1F" w:rsidR="00265B1E" w:rsidRPr="00702ED9" w:rsidRDefault="00265B1E"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Removal of a section of hedgerow H8 and associated bank has the potential to harm/cause death of reptiles and common amphibians during their terrestrial phase.</w:t>
      </w:r>
    </w:p>
    <w:p w14:paraId="66C3C317" w14:textId="43A3C021" w:rsidR="00265B1E" w:rsidRPr="00702ED9" w:rsidRDefault="00265B1E"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There are no works required to the field drain but there is potential, in the absence of mitigation for a pollution incident to impact the watercourse and therefore fish due to the proximity to the flush to the access track.</w:t>
      </w:r>
    </w:p>
    <w:p w14:paraId="0D4FDFF4" w14:textId="06B33B34" w:rsidR="001728AD" w:rsidRPr="00702ED9" w:rsidRDefault="001728AD"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An area of replanted ancient woodland (</w:t>
      </w:r>
      <w:proofErr w:type="spellStart"/>
      <w:r w:rsidRPr="00702ED9">
        <w:rPr>
          <w:rFonts w:asciiTheme="minorHAnsi" w:hAnsiTheme="minorHAnsi" w:cstheme="minorHAnsi"/>
          <w:i/>
          <w:iCs/>
        </w:rPr>
        <w:t>Tinkinswood</w:t>
      </w:r>
      <w:proofErr w:type="spellEnd"/>
      <w:r w:rsidRPr="00702ED9">
        <w:rPr>
          <w:rFonts w:asciiTheme="minorHAnsi" w:hAnsiTheme="minorHAnsi" w:cstheme="minorHAnsi"/>
          <w:i/>
          <w:iCs/>
        </w:rPr>
        <w:t>) is within the 30m survey area and is considered to be of County value. Regular construction traffic movements within the root protection zone of these trees may lead to compaction of soil around the tree roots and an increase in air pollution from traffic exhausts leading to a decline in the trees.</w:t>
      </w:r>
    </w:p>
    <w:p w14:paraId="04F77551" w14:textId="58A2002D" w:rsidR="001728AD" w:rsidRPr="00702ED9" w:rsidRDefault="001728AD" w:rsidP="00325E97">
      <w:pPr>
        <w:pStyle w:val="NoSpacing"/>
        <w:numPr>
          <w:ilvl w:val="0"/>
          <w:numId w:val="23"/>
        </w:numPr>
        <w:rPr>
          <w:rFonts w:asciiTheme="minorHAnsi" w:hAnsiTheme="minorHAnsi" w:cstheme="minorHAnsi"/>
          <w:i/>
          <w:iCs/>
        </w:rPr>
      </w:pPr>
      <w:r w:rsidRPr="00702ED9">
        <w:rPr>
          <w:rFonts w:asciiTheme="minorHAnsi" w:hAnsiTheme="minorHAnsi" w:cstheme="minorHAnsi"/>
          <w:i/>
          <w:iCs/>
        </w:rPr>
        <w:t>Regular construction traffic movements within the root protection zone of scattered trees may lead to compaction of soil around the tree roots and a decline in tree health, of particular note to the most southerly tree in Hedgerow H8) as it is within close proximity to the access track.</w:t>
      </w:r>
    </w:p>
    <w:p w14:paraId="358581A8" w14:textId="025278AB" w:rsidR="00382038" w:rsidRPr="006F0B1B" w:rsidRDefault="00382038" w:rsidP="0096027F">
      <w:pPr>
        <w:pStyle w:val="ListParagraph"/>
        <w:spacing w:line="240" w:lineRule="auto"/>
        <w:ind w:left="1287"/>
        <w:jc w:val="both"/>
        <w:rPr>
          <w:rFonts w:asciiTheme="minorHAnsi" w:hAnsiTheme="minorHAnsi" w:cstheme="minorHAnsi"/>
          <w:i/>
        </w:rPr>
      </w:pPr>
    </w:p>
    <w:p w14:paraId="5DCBCDFD" w14:textId="77777777" w:rsidR="00382038" w:rsidRPr="006F0B1B" w:rsidRDefault="00382038" w:rsidP="00382038">
      <w:pPr>
        <w:spacing w:line="240" w:lineRule="auto"/>
        <w:ind w:left="567"/>
        <w:rPr>
          <w:rFonts w:asciiTheme="minorHAnsi" w:hAnsiTheme="minorHAnsi" w:cstheme="minorHAnsi"/>
          <w:b/>
          <w:i/>
          <w:sz w:val="18"/>
        </w:rPr>
      </w:pPr>
      <w:r w:rsidRPr="006F0B1B">
        <w:rPr>
          <w:rFonts w:asciiTheme="minorHAnsi" w:hAnsiTheme="minorHAnsi" w:cstheme="minorHAnsi"/>
          <w:b/>
          <w:i/>
          <w:sz w:val="18"/>
        </w:rPr>
        <w:t>Project Specific mitigation</w:t>
      </w:r>
    </w:p>
    <w:p w14:paraId="6EAA5972" w14:textId="77777777" w:rsidR="00382038" w:rsidRPr="006F0B1B" w:rsidRDefault="00382038" w:rsidP="00382038">
      <w:pPr>
        <w:ind w:left="567"/>
        <w:jc w:val="both"/>
        <w:rPr>
          <w:rFonts w:asciiTheme="minorHAnsi" w:hAnsiTheme="minorHAnsi" w:cstheme="minorHAnsi"/>
        </w:rPr>
      </w:pPr>
      <w:r w:rsidRPr="006F0B1B">
        <w:rPr>
          <w:rFonts w:asciiTheme="minorHAnsi" w:hAnsiTheme="minorHAnsi" w:cstheme="minorHAnsi"/>
        </w:rPr>
        <w:t>To minimise the effects of this construction project or to mitigate for unavoidable effects upon the local biodiversity the project team will consider all opportunities to improve biodiversity.  These may include:</w:t>
      </w:r>
    </w:p>
    <w:p w14:paraId="183651E5" w14:textId="77777777" w:rsidR="00382038" w:rsidRPr="006F0B1B" w:rsidRDefault="00382038" w:rsidP="00325E97">
      <w:pPr>
        <w:pStyle w:val="ListParagraph"/>
        <w:numPr>
          <w:ilvl w:val="0"/>
          <w:numId w:val="9"/>
        </w:numPr>
        <w:spacing w:line="240" w:lineRule="auto"/>
        <w:ind w:left="1287"/>
        <w:jc w:val="both"/>
        <w:rPr>
          <w:rFonts w:asciiTheme="minorHAnsi" w:hAnsiTheme="minorHAnsi" w:cstheme="minorHAnsi"/>
        </w:rPr>
      </w:pPr>
      <w:r w:rsidRPr="006F0B1B">
        <w:rPr>
          <w:rFonts w:asciiTheme="minorHAnsi" w:hAnsiTheme="minorHAnsi" w:cstheme="minorHAnsi"/>
        </w:rPr>
        <w:t>Improving the immediate habitat through landscaping and planting of native trees and shrubs</w:t>
      </w:r>
    </w:p>
    <w:p w14:paraId="76F06BD2" w14:textId="77777777" w:rsidR="00382038" w:rsidRPr="006F0B1B" w:rsidRDefault="00382038" w:rsidP="00325E97">
      <w:pPr>
        <w:pStyle w:val="ListParagraph"/>
        <w:numPr>
          <w:ilvl w:val="0"/>
          <w:numId w:val="9"/>
        </w:numPr>
        <w:spacing w:line="240" w:lineRule="auto"/>
        <w:ind w:left="1287"/>
        <w:jc w:val="both"/>
        <w:rPr>
          <w:rFonts w:asciiTheme="minorHAnsi" w:hAnsiTheme="minorHAnsi" w:cstheme="minorHAnsi"/>
        </w:rPr>
      </w:pPr>
      <w:r w:rsidRPr="006F0B1B">
        <w:rPr>
          <w:rFonts w:asciiTheme="minorHAnsi" w:hAnsiTheme="minorHAnsi" w:cstheme="minorHAnsi"/>
        </w:rPr>
        <w:t>Consider build design to incorporate habitat or features to accommodate local species – bat access bricks, bird nest boxes, ponds, etc.</w:t>
      </w:r>
    </w:p>
    <w:p w14:paraId="006548E2" w14:textId="77777777" w:rsidR="00382038" w:rsidRPr="006F0B1B" w:rsidRDefault="00382038" w:rsidP="00325E97">
      <w:pPr>
        <w:pStyle w:val="ListParagraph"/>
        <w:numPr>
          <w:ilvl w:val="0"/>
          <w:numId w:val="9"/>
        </w:numPr>
        <w:spacing w:line="240" w:lineRule="auto"/>
        <w:ind w:left="1287"/>
        <w:jc w:val="both"/>
        <w:rPr>
          <w:rFonts w:asciiTheme="minorHAnsi" w:hAnsiTheme="minorHAnsi" w:cstheme="minorHAnsi"/>
        </w:rPr>
      </w:pPr>
      <w:r w:rsidRPr="006F0B1B">
        <w:rPr>
          <w:rFonts w:asciiTheme="minorHAnsi" w:hAnsiTheme="minorHAnsi" w:cstheme="minorHAnsi"/>
        </w:rPr>
        <w:t>Consider inclusion of additional features not in design – bird tables, insect hotel, etc.</w:t>
      </w:r>
    </w:p>
    <w:p w14:paraId="48A9C7AA" w14:textId="09515D08" w:rsidR="00382038" w:rsidRPr="006F0B1B" w:rsidRDefault="00382038" w:rsidP="00325E97">
      <w:pPr>
        <w:pStyle w:val="ListParagraph"/>
        <w:numPr>
          <w:ilvl w:val="0"/>
          <w:numId w:val="9"/>
        </w:numPr>
        <w:spacing w:line="240" w:lineRule="auto"/>
        <w:ind w:left="1287"/>
        <w:jc w:val="both"/>
        <w:rPr>
          <w:rFonts w:asciiTheme="minorHAnsi" w:hAnsiTheme="minorHAnsi" w:cstheme="minorHAnsi"/>
        </w:rPr>
      </w:pPr>
      <w:r w:rsidRPr="006F0B1B">
        <w:rPr>
          <w:rFonts w:asciiTheme="minorHAnsi" w:hAnsiTheme="minorHAnsi" w:cstheme="minorHAnsi"/>
        </w:rPr>
        <w:t>Consider off-site local enhancements in conjunction with local wildlife groups, etc.</w:t>
      </w:r>
    </w:p>
    <w:p w14:paraId="65E99221" w14:textId="1085736B" w:rsidR="0096027F" w:rsidRDefault="00EA155D" w:rsidP="0096027F">
      <w:pPr>
        <w:spacing w:line="240" w:lineRule="auto"/>
        <w:ind w:left="567"/>
        <w:rPr>
          <w:rFonts w:asciiTheme="minorHAnsi" w:hAnsiTheme="minorHAnsi" w:cstheme="minorHAnsi"/>
          <w:i/>
          <w:iCs/>
        </w:rPr>
      </w:pPr>
      <w:r>
        <w:rPr>
          <w:rFonts w:asciiTheme="minorHAnsi" w:hAnsiTheme="minorHAnsi" w:cstheme="minorHAnsi"/>
          <w:i/>
          <w:iCs/>
        </w:rPr>
        <w:t xml:space="preserve">Mitigation measures will encompass recommendations from the following reports which will be read in conjunction with this Environmental Management Plan. </w:t>
      </w:r>
    </w:p>
    <w:p w14:paraId="12820BE7" w14:textId="0E3F9632" w:rsidR="00EA155D" w:rsidRDefault="00EA155D" w:rsidP="00325E97">
      <w:pPr>
        <w:pStyle w:val="ListParagraph"/>
        <w:numPr>
          <w:ilvl w:val="0"/>
          <w:numId w:val="24"/>
        </w:numPr>
        <w:spacing w:line="240" w:lineRule="auto"/>
        <w:rPr>
          <w:rFonts w:asciiTheme="minorHAnsi" w:hAnsiTheme="minorHAnsi" w:cstheme="minorHAnsi"/>
          <w:i/>
          <w:iCs/>
        </w:rPr>
      </w:pPr>
      <w:r>
        <w:rPr>
          <w:rFonts w:asciiTheme="minorHAnsi" w:hAnsiTheme="minorHAnsi" w:cstheme="minorHAnsi"/>
          <w:i/>
          <w:iCs/>
        </w:rPr>
        <w:t>Preliminary Ecological Appraisal (PEA) – B10180-0AG964-ZZ-ZZ-RP-NA-ED0132</w:t>
      </w:r>
    </w:p>
    <w:p w14:paraId="5DFF8585" w14:textId="78717EC1" w:rsidR="00EA155D" w:rsidRDefault="00EA155D" w:rsidP="00325E97">
      <w:pPr>
        <w:pStyle w:val="ListParagraph"/>
        <w:numPr>
          <w:ilvl w:val="0"/>
          <w:numId w:val="24"/>
        </w:numPr>
        <w:spacing w:line="240" w:lineRule="auto"/>
        <w:rPr>
          <w:rFonts w:asciiTheme="minorHAnsi" w:hAnsiTheme="minorHAnsi" w:cstheme="minorHAnsi"/>
          <w:i/>
          <w:iCs/>
        </w:rPr>
      </w:pPr>
      <w:r>
        <w:rPr>
          <w:rFonts w:asciiTheme="minorHAnsi" w:hAnsiTheme="minorHAnsi" w:cstheme="minorHAnsi"/>
          <w:i/>
          <w:iCs/>
        </w:rPr>
        <w:t>Bat Tree Climbing Report - B10180-0AG964-ZZ-ZZ-ME-NB-ED0286</w:t>
      </w:r>
    </w:p>
    <w:p w14:paraId="3518BC36" w14:textId="2F901F4C" w:rsidR="00EA155D" w:rsidRDefault="00EA155D" w:rsidP="00325E97">
      <w:pPr>
        <w:pStyle w:val="ListParagraph"/>
        <w:numPr>
          <w:ilvl w:val="0"/>
          <w:numId w:val="24"/>
        </w:numPr>
        <w:spacing w:line="240" w:lineRule="auto"/>
        <w:rPr>
          <w:rFonts w:asciiTheme="minorHAnsi" w:hAnsiTheme="minorHAnsi" w:cstheme="minorHAnsi"/>
          <w:i/>
          <w:iCs/>
        </w:rPr>
      </w:pPr>
      <w:r>
        <w:rPr>
          <w:rFonts w:asciiTheme="minorHAnsi" w:hAnsiTheme="minorHAnsi" w:cstheme="minorHAnsi"/>
          <w:i/>
          <w:iCs/>
        </w:rPr>
        <w:t>Flood Consequence Assessment - B10180-0AG964-ZZ-ZZ-RP-CA-FD0240</w:t>
      </w:r>
    </w:p>
    <w:p w14:paraId="06820E8F" w14:textId="22FFA2E9" w:rsidR="00EA155D" w:rsidRDefault="00EA155D" w:rsidP="00325E97">
      <w:pPr>
        <w:pStyle w:val="ListParagraph"/>
        <w:numPr>
          <w:ilvl w:val="0"/>
          <w:numId w:val="24"/>
        </w:numPr>
        <w:spacing w:line="240" w:lineRule="auto"/>
        <w:rPr>
          <w:rFonts w:asciiTheme="minorHAnsi" w:hAnsiTheme="minorHAnsi" w:cstheme="minorHAnsi"/>
          <w:i/>
          <w:iCs/>
        </w:rPr>
      </w:pPr>
      <w:r>
        <w:rPr>
          <w:rFonts w:asciiTheme="minorHAnsi" w:hAnsiTheme="minorHAnsi" w:cstheme="minorHAnsi"/>
          <w:i/>
          <w:iCs/>
        </w:rPr>
        <w:t>Dormouse Survey Report - B10180-0AG964-ZZ-ZZ-RP-NB-ED0245</w:t>
      </w:r>
    </w:p>
    <w:p w14:paraId="44199125" w14:textId="52D3FBFA" w:rsidR="00EA155D" w:rsidRDefault="00EA155D" w:rsidP="00325E97">
      <w:pPr>
        <w:pStyle w:val="ListParagraph"/>
        <w:numPr>
          <w:ilvl w:val="0"/>
          <w:numId w:val="24"/>
        </w:numPr>
        <w:spacing w:line="240" w:lineRule="auto"/>
        <w:rPr>
          <w:rFonts w:asciiTheme="minorHAnsi" w:hAnsiTheme="minorHAnsi" w:cstheme="minorHAnsi"/>
          <w:i/>
          <w:iCs/>
        </w:rPr>
      </w:pPr>
      <w:r>
        <w:rPr>
          <w:rFonts w:asciiTheme="minorHAnsi" w:hAnsiTheme="minorHAnsi" w:cstheme="minorHAnsi"/>
          <w:i/>
          <w:iCs/>
        </w:rPr>
        <w:t>Bat Survey Report - B10180-0AG964-ZZ-ZZ-RP-NB-ED0246</w:t>
      </w:r>
    </w:p>
    <w:p w14:paraId="2976844E" w14:textId="79EF000E" w:rsidR="00EA155D" w:rsidRDefault="00EA155D" w:rsidP="00325E97">
      <w:pPr>
        <w:pStyle w:val="ListParagraph"/>
        <w:numPr>
          <w:ilvl w:val="0"/>
          <w:numId w:val="24"/>
        </w:numPr>
        <w:spacing w:line="240" w:lineRule="auto"/>
        <w:rPr>
          <w:rFonts w:asciiTheme="minorHAnsi" w:hAnsiTheme="minorHAnsi" w:cstheme="minorHAnsi"/>
          <w:i/>
          <w:iCs/>
        </w:rPr>
      </w:pPr>
      <w:proofErr w:type="spellStart"/>
      <w:r>
        <w:rPr>
          <w:rFonts w:asciiTheme="minorHAnsi" w:hAnsiTheme="minorHAnsi" w:cstheme="minorHAnsi"/>
          <w:i/>
          <w:iCs/>
        </w:rPr>
        <w:t>Arboricultural</w:t>
      </w:r>
      <w:proofErr w:type="spellEnd"/>
      <w:r>
        <w:rPr>
          <w:rFonts w:asciiTheme="minorHAnsi" w:hAnsiTheme="minorHAnsi" w:cstheme="minorHAnsi"/>
          <w:i/>
          <w:iCs/>
        </w:rPr>
        <w:t xml:space="preserve"> Report - B10180-0AG964-ZZ-ZZ-RP-NB-ED0285</w:t>
      </w:r>
    </w:p>
    <w:p w14:paraId="4FBDA9F8" w14:textId="31F1A446" w:rsidR="00EA155D" w:rsidRDefault="00325E97" w:rsidP="00325E97">
      <w:pPr>
        <w:pStyle w:val="ListParagraph"/>
        <w:numPr>
          <w:ilvl w:val="0"/>
          <w:numId w:val="24"/>
        </w:numPr>
        <w:spacing w:line="240" w:lineRule="auto"/>
        <w:rPr>
          <w:rFonts w:asciiTheme="minorHAnsi" w:hAnsiTheme="minorHAnsi" w:cstheme="minorHAnsi"/>
          <w:i/>
          <w:iCs/>
        </w:rPr>
      </w:pPr>
      <w:r>
        <w:rPr>
          <w:rFonts w:asciiTheme="minorHAnsi" w:hAnsiTheme="minorHAnsi" w:cstheme="minorHAnsi"/>
          <w:i/>
          <w:iCs/>
        </w:rPr>
        <w:t>Ground Investigation Report - B10180-0AG964-ZZ-ZZ-RP-GA-GC0197</w:t>
      </w:r>
    </w:p>
    <w:p w14:paraId="1E37E20E" w14:textId="2251BEFD" w:rsidR="00325E97" w:rsidRDefault="00325E97" w:rsidP="00325E97">
      <w:pPr>
        <w:spacing w:line="240" w:lineRule="auto"/>
        <w:rPr>
          <w:rFonts w:asciiTheme="minorHAnsi" w:hAnsiTheme="minorHAnsi" w:cstheme="minorHAnsi"/>
          <w:i/>
          <w:iCs/>
        </w:rPr>
      </w:pPr>
    </w:p>
    <w:p w14:paraId="22A83807" w14:textId="79B68A6B" w:rsidR="00EA155D" w:rsidRPr="00EA155D" w:rsidRDefault="00325E97" w:rsidP="00325E97">
      <w:pPr>
        <w:spacing w:line="240" w:lineRule="auto"/>
        <w:rPr>
          <w:rFonts w:asciiTheme="minorHAnsi" w:hAnsiTheme="minorHAnsi" w:cstheme="minorHAnsi"/>
          <w:i/>
          <w:iCs/>
        </w:rPr>
      </w:pPr>
      <w:r>
        <w:rPr>
          <w:rFonts w:asciiTheme="minorHAnsi" w:hAnsiTheme="minorHAnsi" w:cstheme="minorHAnsi"/>
          <w:i/>
          <w:iCs/>
        </w:rPr>
        <w:t>Recommendations will include but are not limited to:</w:t>
      </w:r>
    </w:p>
    <w:p w14:paraId="373A58CE" w14:textId="28B1EA31" w:rsidR="00265B1E" w:rsidRPr="00702ED9" w:rsidRDefault="00265B1E"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t xml:space="preserve">River </w:t>
      </w:r>
      <w:proofErr w:type="spellStart"/>
      <w:r w:rsidRPr="00702ED9">
        <w:rPr>
          <w:rFonts w:asciiTheme="minorHAnsi" w:hAnsiTheme="minorHAnsi" w:cstheme="minorHAnsi"/>
          <w:i/>
          <w:iCs/>
        </w:rPr>
        <w:t>Waycock</w:t>
      </w:r>
      <w:proofErr w:type="spellEnd"/>
      <w:r w:rsidRPr="00702ED9">
        <w:rPr>
          <w:rFonts w:asciiTheme="minorHAnsi" w:hAnsiTheme="minorHAnsi" w:cstheme="minorHAnsi"/>
          <w:i/>
          <w:iCs/>
        </w:rPr>
        <w:t xml:space="preserve"> SNIC -  Appropriate pollution control measures</w:t>
      </w:r>
    </w:p>
    <w:p w14:paraId="4C7213CB" w14:textId="5632A591" w:rsidR="00265B1E" w:rsidRPr="00702ED9" w:rsidRDefault="00265B1E"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t xml:space="preserve">Ancient Woodland – Tree survey has been commissioned to inform root protection measures and the report includes appropriate measures to protect this area. </w:t>
      </w:r>
    </w:p>
    <w:p w14:paraId="70069339" w14:textId="0AAED657" w:rsidR="00265B1E" w:rsidRPr="00702ED9" w:rsidRDefault="00265B1E"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lastRenderedPageBreak/>
        <w:t>Scattered Trees/hedgerows - Trees/hedgerows should be retained and protected where possible including their rooting areas. A tree survey has been commissioned to inform the root protection areas. Where habitat losses are required, these should be minimised and should not affect the integrity of the feature. Compensation would likely be required (i.e. replacement planting and/or management of retained  trees/hedgerows). Losses or damage and appropriate management should be agreed with an ecologist. A hedgerow removal notice may be required for H1 should any clearance be identified. Translocation/replacement planting may be required to ensure no loss to biodiversity.</w:t>
      </w:r>
    </w:p>
    <w:p w14:paraId="7061814C" w14:textId="10417F1B" w:rsidR="00265B1E" w:rsidRPr="00702ED9" w:rsidRDefault="00265B1E"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t>Bats -  Complete ongoing emergence surveys of trees within Hedgerow H8. If the presence of a roost if confirmed in the tree adjacent to the access gate through the H8 review access point; if the access point cannot be changed and works are anticipated to impact this tree and /or limbs of the tree need to be</w:t>
      </w:r>
      <w:r w:rsidRPr="006F0B1B">
        <w:rPr>
          <w:rFonts w:asciiTheme="minorHAnsi" w:hAnsiTheme="minorHAnsi" w:cstheme="minorHAnsi"/>
        </w:rPr>
        <w:t xml:space="preserve"> </w:t>
      </w:r>
      <w:r w:rsidRPr="00702ED9">
        <w:rPr>
          <w:rFonts w:asciiTheme="minorHAnsi" w:hAnsiTheme="minorHAnsi" w:cstheme="minorHAnsi"/>
          <w:i/>
          <w:iCs/>
        </w:rPr>
        <w:t xml:space="preserve">removed to enable access through this gate then a mitigation license may be required. Seasonal constraints to works may apply. Avoid night time working and temporary lighting of the access track. </w:t>
      </w:r>
    </w:p>
    <w:p w14:paraId="3BB5F1B8" w14:textId="1284075B" w:rsidR="00265B1E" w:rsidRPr="00702ED9" w:rsidRDefault="00265B1E"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t xml:space="preserve">Birds/Reptiles/ Amphibians -  Sensitive timing of hedgerow removal and </w:t>
      </w:r>
      <w:proofErr w:type="spellStart"/>
      <w:r w:rsidRPr="00702ED9">
        <w:rPr>
          <w:rFonts w:asciiTheme="minorHAnsi" w:hAnsiTheme="minorHAnsi" w:cstheme="minorHAnsi"/>
          <w:i/>
          <w:iCs/>
        </w:rPr>
        <w:t>ECoW</w:t>
      </w:r>
      <w:proofErr w:type="spellEnd"/>
      <w:r w:rsidRPr="00702ED9">
        <w:rPr>
          <w:rFonts w:asciiTheme="minorHAnsi" w:hAnsiTheme="minorHAnsi" w:cstheme="minorHAnsi"/>
          <w:i/>
          <w:iCs/>
        </w:rPr>
        <w:t xml:space="preserve"> supervision. </w:t>
      </w:r>
    </w:p>
    <w:p w14:paraId="6E1AE4E7" w14:textId="2EC05AC8" w:rsidR="00265B1E" w:rsidRPr="00702ED9" w:rsidRDefault="00265B1E"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t xml:space="preserve">Badger and Hedgehog – Avoid night time working and ensure open excavations are covered at night or have a access for mammals to escape. </w:t>
      </w:r>
    </w:p>
    <w:p w14:paraId="24677C08" w14:textId="27CD50D1" w:rsidR="002B3B43" w:rsidRPr="00702ED9" w:rsidRDefault="002B3B43" w:rsidP="00325E97">
      <w:pPr>
        <w:pStyle w:val="ListParagraph"/>
        <w:numPr>
          <w:ilvl w:val="0"/>
          <w:numId w:val="20"/>
        </w:numPr>
        <w:spacing w:line="240" w:lineRule="auto"/>
        <w:rPr>
          <w:rFonts w:asciiTheme="minorHAnsi" w:hAnsiTheme="minorHAnsi" w:cstheme="minorHAnsi"/>
          <w:i/>
          <w:iCs/>
        </w:rPr>
      </w:pPr>
      <w:r w:rsidRPr="00702ED9">
        <w:rPr>
          <w:rFonts w:asciiTheme="minorHAnsi" w:hAnsiTheme="minorHAnsi" w:cstheme="minorHAnsi"/>
          <w:i/>
          <w:iCs/>
        </w:rPr>
        <w:t>Site wide -  Bog mats to be deployed in wet areas (</w:t>
      </w:r>
      <w:proofErr w:type="spellStart"/>
      <w:r w:rsidRPr="00702ED9">
        <w:rPr>
          <w:rFonts w:asciiTheme="minorHAnsi" w:hAnsiTheme="minorHAnsi" w:cstheme="minorHAnsi"/>
          <w:i/>
          <w:iCs/>
        </w:rPr>
        <w:t>i.e</w:t>
      </w:r>
      <w:proofErr w:type="spellEnd"/>
      <w:r w:rsidRPr="00702ED9">
        <w:rPr>
          <w:rFonts w:asciiTheme="minorHAnsi" w:hAnsiTheme="minorHAnsi" w:cstheme="minorHAnsi"/>
          <w:i/>
          <w:iCs/>
        </w:rPr>
        <w:t xml:space="preserve"> crossing point within </w:t>
      </w:r>
      <w:proofErr w:type="spellStart"/>
      <w:r w:rsidRPr="00702ED9">
        <w:rPr>
          <w:rFonts w:asciiTheme="minorHAnsi" w:hAnsiTheme="minorHAnsi" w:cstheme="minorHAnsi"/>
          <w:i/>
          <w:iCs/>
        </w:rPr>
        <w:t>Hedgrow</w:t>
      </w:r>
      <w:proofErr w:type="spellEnd"/>
      <w:r w:rsidRPr="00702ED9">
        <w:rPr>
          <w:rFonts w:asciiTheme="minorHAnsi" w:hAnsiTheme="minorHAnsi" w:cstheme="minorHAnsi"/>
          <w:i/>
          <w:iCs/>
        </w:rPr>
        <w:t xml:space="preserve"> H7) and avoidance of areas of semi -improved grassland.  Grassland </w:t>
      </w:r>
      <w:proofErr w:type="spellStart"/>
      <w:r w:rsidRPr="00702ED9">
        <w:rPr>
          <w:rFonts w:asciiTheme="minorHAnsi" w:hAnsiTheme="minorHAnsi" w:cstheme="minorHAnsi"/>
          <w:i/>
          <w:iCs/>
        </w:rPr>
        <w:t>habitiats</w:t>
      </w:r>
      <w:proofErr w:type="spellEnd"/>
      <w:r w:rsidRPr="00702ED9">
        <w:rPr>
          <w:rFonts w:asciiTheme="minorHAnsi" w:hAnsiTheme="minorHAnsi" w:cstheme="minorHAnsi"/>
          <w:i/>
          <w:iCs/>
        </w:rPr>
        <w:t xml:space="preserve"> should be reinstated or made good once the proposed access track is no longer required with the species rich seed mixes where appropriate </w:t>
      </w:r>
    </w:p>
    <w:p w14:paraId="7003AFD3" w14:textId="77777777" w:rsidR="002B3B43" w:rsidRPr="00702ED9" w:rsidRDefault="002B3B43" w:rsidP="00325E97">
      <w:pPr>
        <w:numPr>
          <w:ilvl w:val="0"/>
          <w:numId w:val="20"/>
        </w:numPr>
        <w:tabs>
          <w:tab w:val="left" w:pos="472"/>
        </w:tabs>
        <w:kinsoku w:val="0"/>
        <w:overflowPunct w:val="0"/>
        <w:autoSpaceDE w:val="0"/>
        <w:autoSpaceDN w:val="0"/>
        <w:adjustRightInd w:val="0"/>
        <w:spacing w:after="0" w:line="271" w:lineRule="auto"/>
        <w:ind w:right="434"/>
        <w:rPr>
          <w:rFonts w:asciiTheme="minorHAnsi" w:hAnsiTheme="minorHAnsi" w:cstheme="minorHAnsi"/>
          <w:i/>
          <w:iCs/>
        </w:rPr>
      </w:pPr>
      <w:r w:rsidRPr="00702ED9">
        <w:rPr>
          <w:rFonts w:asciiTheme="minorHAnsi" w:hAnsiTheme="minorHAnsi" w:cstheme="minorHAnsi"/>
          <w:i/>
          <w:iCs/>
        </w:rPr>
        <w:t>Ancient woodland, trees and hedgerows are to be retained and protected including their rooting zones with the proposed access track passing through existing gateways where possible;</w:t>
      </w:r>
    </w:p>
    <w:p w14:paraId="587D3154" w14:textId="77777777" w:rsidR="002B3B43" w:rsidRPr="00702ED9" w:rsidRDefault="002B3B43" w:rsidP="00325E97">
      <w:pPr>
        <w:numPr>
          <w:ilvl w:val="0"/>
          <w:numId w:val="20"/>
        </w:numPr>
        <w:tabs>
          <w:tab w:val="left" w:pos="472"/>
        </w:tabs>
        <w:kinsoku w:val="0"/>
        <w:overflowPunct w:val="0"/>
        <w:autoSpaceDE w:val="0"/>
        <w:autoSpaceDN w:val="0"/>
        <w:adjustRightInd w:val="0"/>
        <w:spacing w:before="9" w:after="0" w:line="235" w:lineRule="auto"/>
        <w:ind w:right="103"/>
        <w:rPr>
          <w:rFonts w:asciiTheme="minorHAnsi" w:hAnsiTheme="minorHAnsi" w:cstheme="minorHAnsi"/>
          <w:i/>
          <w:iCs/>
        </w:rPr>
      </w:pPr>
      <w:r w:rsidRPr="00702ED9">
        <w:rPr>
          <w:rFonts w:asciiTheme="minorHAnsi" w:hAnsiTheme="minorHAnsi" w:cstheme="minorHAnsi"/>
          <w:i/>
          <w:iCs/>
        </w:rPr>
        <w:t>If works are undertaken over winter, the use of bog mats or similar should be considered especially in the wetter areas (e.g. the grassland around Hedgerow H7);</w:t>
      </w:r>
    </w:p>
    <w:p w14:paraId="55DA5122" w14:textId="77777777" w:rsidR="002B3B43" w:rsidRPr="00702ED9" w:rsidRDefault="002B3B43" w:rsidP="00325E97">
      <w:pPr>
        <w:numPr>
          <w:ilvl w:val="0"/>
          <w:numId w:val="20"/>
        </w:numPr>
        <w:tabs>
          <w:tab w:val="left" w:pos="472"/>
        </w:tabs>
        <w:kinsoku w:val="0"/>
        <w:overflowPunct w:val="0"/>
        <w:autoSpaceDE w:val="0"/>
        <w:autoSpaceDN w:val="0"/>
        <w:adjustRightInd w:val="0"/>
        <w:spacing w:before="3" w:after="0" w:line="271" w:lineRule="auto"/>
        <w:ind w:right="580"/>
        <w:rPr>
          <w:rFonts w:asciiTheme="minorHAnsi" w:hAnsiTheme="minorHAnsi" w:cstheme="minorHAnsi"/>
          <w:i/>
          <w:iCs/>
        </w:rPr>
      </w:pPr>
      <w:r w:rsidRPr="00702ED9">
        <w:rPr>
          <w:rFonts w:asciiTheme="minorHAnsi" w:hAnsiTheme="minorHAnsi" w:cstheme="minorHAnsi"/>
          <w:i/>
          <w:iCs/>
        </w:rPr>
        <w:t>A sensitive methodology/programme of works should be adopted in relation to breeding birds, reptiles and amphibians if vegetation removal is identified at a later date;</w:t>
      </w:r>
    </w:p>
    <w:p w14:paraId="33677B97" w14:textId="77777777" w:rsidR="002B3B43" w:rsidRPr="00702ED9" w:rsidRDefault="002B3B43" w:rsidP="00325E97">
      <w:pPr>
        <w:numPr>
          <w:ilvl w:val="0"/>
          <w:numId w:val="20"/>
        </w:numPr>
        <w:tabs>
          <w:tab w:val="left" w:pos="472"/>
        </w:tabs>
        <w:kinsoku w:val="0"/>
        <w:overflowPunct w:val="0"/>
        <w:autoSpaceDE w:val="0"/>
        <w:autoSpaceDN w:val="0"/>
        <w:adjustRightInd w:val="0"/>
        <w:spacing w:before="6" w:after="0" w:line="240" w:lineRule="auto"/>
        <w:ind w:right="1327"/>
        <w:rPr>
          <w:rFonts w:asciiTheme="minorHAnsi" w:hAnsiTheme="minorHAnsi" w:cstheme="minorHAnsi"/>
          <w:i/>
          <w:iCs/>
        </w:rPr>
      </w:pPr>
      <w:r w:rsidRPr="00702ED9">
        <w:rPr>
          <w:rFonts w:asciiTheme="minorHAnsi" w:hAnsiTheme="minorHAnsi" w:cstheme="minorHAnsi"/>
          <w:i/>
          <w:iCs/>
        </w:rPr>
        <w:t>No night-time working to prevent harm to badgers and hedgehogs and disturbance of foraging/commuting bats;</w:t>
      </w:r>
    </w:p>
    <w:p w14:paraId="23FD1B76" w14:textId="77777777" w:rsidR="002B3B43" w:rsidRPr="00702ED9" w:rsidRDefault="002B3B43" w:rsidP="00325E97">
      <w:pPr>
        <w:numPr>
          <w:ilvl w:val="0"/>
          <w:numId w:val="20"/>
        </w:numPr>
        <w:tabs>
          <w:tab w:val="left" w:pos="472"/>
        </w:tabs>
        <w:kinsoku w:val="0"/>
        <w:overflowPunct w:val="0"/>
        <w:autoSpaceDE w:val="0"/>
        <w:autoSpaceDN w:val="0"/>
        <w:adjustRightInd w:val="0"/>
        <w:spacing w:before="4" w:after="0" w:line="235" w:lineRule="auto"/>
        <w:ind w:right="258"/>
        <w:rPr>
          <w:rFonts w:asciiTheme="minorHAnsi" w:hAnsiTheme="minorHAnsi" w:cstheme="minorHAnsi"/>
          <w:i/>
          <w:iCs/>
        </w:rPr>
      </w:pPr>
      <w:r w:rsidRPr="00702ED9">
        <w:rPr>
          <w:rFonts w:asciiTheme="minorHAnsi" w:hAnsiTheme="minorHAnsi" w:cstheme="minorHAnsi"/>
          <w:i/>
          <w:iCs/>
        </w:rPr>
        <w:t>Pollution prevention measures to be in place with no refuelling undertaken along the access track and spill kits to be available at the main site compound; and</w:t>
      </w:r>
    </w:p>
    <w:p w14:paraId="40133BE8" w14:textId="6AE92EBE" w:rsidR="002B3B43" w:rsidRDefault="002B3B43" w:rsidP="00325E97">
      <w:pPr>
        <w:numPr>
          <w:ilvl w:val="0"/>
          <w:numId w:val="20"/>
        </w:numPr>
        <w:tabs>
          <w:tab w:val="left" w:pos="472"/>
        </w:tabs>
        <w:kinsoku w:val="0"/>
        <w:overflowPunct w:val="0"/>
        <w:autoSpaceDE w:val="0"/>
        <w:autoSpaceDN w:val="0"/>
        <w:adjustRightInd w:val="0"/>
        <w:spacing w:before="7" w:after="0" w:line="235" w:lineRule="auto"/>
        <w:ind w:right="324"/>
        <w:rPr>
          <w:rFonts w:asciiTheme="minorHAnsi" w:hAnsiTheme="minorHAnsi" w:cstheme="minorHAnsi"/>
          <w:i/>
          <w:iCs/>
        </w:rPr>
      </w:pPr>
      <w:r w:rsidRPr="00702ED9">
        <w:rPr>
          <w:rFonts w:asciiTheme="minorHAnsi" w:hAnsiTheme="minorHAnsi" w:cstheme="minorHAnsi"/>
          <w:i/>
          <w:iCs/>
        </w:rPr>
        <w:t>Any damaged grassland to be re-seeded/re-instated once works are completed with species rich seed mixes where appropriate to ensure net benefit to biodiversity.</w:t>
      </w:r>
    </w:p>
    <w:p w14:paraId="0EB3233E" w14:textId="0946A68A" w:rsidR="00325E97" w:rsidRPr="00702ED9" w:rsidRDefault="00325E97" w:rsidP="00325E97">
      <w:pPr>
        <w:numPr>
          <w:ilvl w:val="0"/>
          <w:numId w:val="20"/>
        </w:numPr>
        <w:tabs>
          <w:tab w:val="left" w:pos="472"/>
        </w:tabs>
        <w:kinsoku w:val="0"/>
        <w:overflowPunct w:val="0"/>
        <w:autoSpaceDE w:val="0"/>
        <w:autoSpaceDN w:val="0"/>
        <w:adjustRightInd w:val="0"/>
        <w:spacing w:before="7" w:after="0" w:line="235" w:lineRule="auto"/>
        <w:ind w:right="324"/>
        <w:rPr>
          <w:rFonts w:asciiTheme="minorHAnsi" w:hAnsiTheme="minorHAnsi" w:cstheme="minorHAnsi"/>
          <w:i/>
          <w:iCs/>
        </w:rPr>
      </w:pPr>
      <w:r>
        <w:rPr>
          <w:rFonts w:asciiTheme="minorHAnsi" w:hAnsiTheme="minorHAnsi" w:cstheme="minorHAnsi"/>
          <w:i/>
          <w:iCs/>
        </w:rPr>
        <w:t xml:space="preserve">During installation of the access track, top soil will be stripped from the area and bunded and sealed adjacent to the access road as per the access road design drawings. At the end of the development the road will be removed and the topsoil replaced. </w:t>
      </w:r>
    </w:p>
    <w:p w14:paraId="0AA2194D" w14:textId="19C4D757" w:rsidR="002B3B43" w:rsidRDefault="002B3B43" w:rsidP="002B3B43">
      <w:pPr>
        <w:spacing w:line="240" w:lineRule="auto"/>
      </w:pPr>
    </w:p>
    <w:p w14:paraId="063B57E9" w14:textId="77777777" w:rsidR="00382038" w:rsidRPr="000D0767" w:rsidRDefault="00382038" w:rsidP="00382038">
      <w:pPr>
        <w:spacing w:line="240" w:lineRule="auto"/>
        <w:ind w:left="567"/>
        <w:rPr>
          <w:b/>
          <w:i/>
          <w:sz w:val="18"/>
        </w:rPr>
      </w:pPr>
      <w:r w:rsidRPr="000D0767">
        <w:rPr>
          <w:b/>
          <w:i/>
          <w:sz w:val="18"/>
        </w:rPr>
        <w:t>Responsibilities</w:t>
      </w:r>
    </w:p>
    <w:p w14:paraId="2BFCF0E8" w14:textId="1804860F" w:rsidR="00382038" w:rsidRPr="008D0506" w:rsidRDefault="00382038" w:rsidP="00666D33">
      <w:pPr>
        <w:tabs>
          <w:tab w:val="left" w:pos="426"/>
        </w:tabs>
        <w:ind w:left="567"/>
        <w:jc w:val="both"/>
      </w:pPr>
      <w:bookmarkStart w:id="56" w:name="_Hlk125472495"/>
      <w:r w:rsidRPr="008D0506">
        <w:t xml:space="preserve">The </w:t>
      </w:r>
      <w:r w:rsidR="00265B1E">
        <w:rPr>
          <w:bCs/>
          <w:iCs/>
          <w:color w:val="FF0000"/>
        </w:rPr>
        <w:t>St Nicholas</w:t>
      </w:r>
      <w:r w:rsidR="00773418">
        <w:rPr>
          <w:b/>
          <w:i/>
          <w:color w:val="FF0000"/>
        </w:rPr>
        <w:t xml:space="preserve"> </w:t>
      </w:r>
      <w:r w:rsidR="00773418" w:rsidRPr="00773418">
        <w:rPr>
          <w:bCs/>
          <w:iCs/>
        </w:rPr>
        <w:t>Project</w:t>
      </w:r>
      <w:r w:rsidRPr="00773418">
        <w:t>/</w:t>
      </w:r>
      <w:r w:rsidRPr="008D0506">
        <w:t>Site Manager is responsible for the implementation of this</w:t>
      </w:r>
      <w:r w:rsidR="00A770FE">
        <w:t xml:space="preserve"> </w:t>
      </w:r>
      <w:r w:rsidR="00AF6A21">
        <w:t>Environmental Management Plan</w:t>
      </w:r>
      <w:r w:rsidRPr="008D0506">
        <w:t xml:space="preserve">. The PM/SM shall communicate all management techniques to relevant subcontractors during site specific inductions. </w:t>
      </w:r>
    </w:p>
    <w:p w14:paraId="1B6DEF3A" w14:textId="77777777" w:rsidR="004F6C99" w:rsidRDefault="00382038" w:rsidP="00382038">
      <w:pPr>
        <w:tabs>
          <w:tab w:val="left" w:pos="540"/>
        </w:tabs>
        <w:ind w:left="567"/>
        <w:jc w:val="both"/>
      </w:pPr>
      <w:r w:rsidRPr="008D0506">
        <w:t xml:space="preserve">If protected species are encountered during the project, the sighting should be recorded and forwarded on to the local Biodiversity Records Centre. </w:t>
      </w:r>
    </w:p>
    <w:p w14:paraId="21B2BC5D" w14:textId="488164CC" w:rsidR="00382038" w:rsidRDefault="004F6C99" w:rsidP="00382038">
      <w:pPr>
        <w:tabs>
          <w:tab w:val="left" w:pos="540"/>
        </w:tabs>
        <w:ind w:left="567"/>
        <w:jc w:val="both"/>
      </w:pPr>
      <w:r>
        <w:t xml:space="preserve">The designated </w:t>
      </w:r>
      <w:r w:rsidR="00BC034D">
        <w:t>E</w:t>
      </w:r>
      <w:r>
        <w:t>cologi</w:t>
      </w:r>
      <w:r w:rsidR="00BC034D">
        <w:t>cal</w:t>
      </w:r>
      <w:r>
        <w:t xml:space="preserve"> Clerk of Works </w:t>
      </w:r>
      <w:r w:rsidR="00BC034D">
        <w:t>(</w:t>
      </w:r>
      <w:proofErr w:type="spellStart"/>
      <w:r w:rsidR="00BC034D">
        <w:t>ECoW</w:t>
      </w:r>
      <w:proofErr w:type="spellEnd"/>
      <w:r w:rsidR="00BC034D">
        <w:t xml:space="preserve">) </w:t>
      </w:r>
      <w:r>
        <w:t xml:space="preserve">for this scheme is </w:t>
      </w:r>
      <w:r w:rsidR="00325E97">
        <w:t>APEM</w:t>
      </w:r>
      <w:r>
        <w:t>. The ecologist contact details can be found below:</w:t>
      </w:r>
    </w:p>
    <w:p w14:paraId="0EF5385D" w14:textId="77777777" w:rsidR="00814A14" w:rsidRDefault="00814A14" w:rsidP="00814A14">
      <w:pPr>
        <w:pStyle w:val="Default"/>
        <w:ind w:left="567"/>
        <w:rPr>
          <w:sz w:val="23"/>
          <w:szCs w:val="23"/>
        </w:rPr>
      </w:pPr>
      <w:r>
        <w:rPr>
          <w:sz w:val="23"/>
          <w:szCs w:val="23"/>
        </w:rPr>
        <w:t xml:space="preserve">APEM Ltd </w:t>
      </w:r>
    </w:p>
    <w:p w14:paraId="707FF364" w14:textId="77777777" w:rsidR="00814A14" w:rsidRDefault="00814A14" w:rsidP="00814A14">
      <w:pPr>
        <w:pStyle w:val="Default"/>
        <w:ind w:left="567"/>
        <w:rPr>
          <w:sz w:val="23"/>
          <w:szCs w:val="23"/>
        </w:rPr>
      </w:pPr>
      <w:r>
        <w:rPr>
          <w:sz w:val="23"/>
          <w:szCs w:val="23"/>
        </w:rPr>
        <w:t xml:space="preserve">Riverview </w:t>
      </w:r>
    </w:p>
    <w:p w14:paraId="77A93896" w14:textId="77777777" w:rsidR="00814A14" w:rsidRDefault="00814A14" w:rsidP="00814A14">
      <w:pPr>
        <w:pStyle w:val="Default"/>
        <w:ind w:left="567"/>
        <w:rPr>
          <w:sz w:val="23"/>
          <w:szCs w:val="23"/>
        </w:rPr>
      </w:pPr>
      <w:r>
        <w:rPr>
          <w:sz w:val="23"/>
          <w:szCs w:val="23"/>
        </w:rPr>
        <w:t xml:space="preserve">A17 Embankment Business Park </w:t>
      </w:r>
    </w:p>
    <w:p w14:paraId="31ECDD09" w14:textId="77777777" w:rsidR="00814A14" w:rsidRDefault="00814A14" w:rsidP="00814A14">
      <w:pPr>
        <w:pStyle w:val="Default"/>
        <w:ind w:left="567"/>
        <w:rPr>
          <w:sz w:val="23"/>
          <w:szCs w:val="23"/>
        </w:rPr>
      </w:pPr>
      <w:r>
        <w:rPr>
          <w:sz w:val="23"/>
          <w:szCs w:val="23"/>
        </w:rPr>
        <w:t xml:space="preserve">Heaton Mersey </w:t>
      </w:r>
    </w:p>
    <w:p w14:paraId="66E87690" w14:textId="77777777" w:rsidR="00814A14" w:rsidRDefault="00814A14" w:rsidP="00814A14">
      <w:pPr>
        <w:pStyle w:val="Default"/>
        <w:ind w:left="567"/>
        <w:rPr>
          <w:sz w:val="23"/>
          <w:szCs w:val="23"/>
        </w:rPr>
      </w:pPr>
      <w:r>
        <w:rPr>
          <w:sz w:val="23"/>
          <w:szCs w:val="23"/>
        </w:rPr>
        <w:t xml:space="preserve">Stockport </w:t>
      </w:r>
    </w:p>
    <w:p w14:paraId="7F195969" w14:textId="77777777" w:rsidR="00814A14" w:rsidRDefault="00814A14" w:rsidP="00814A14">
      <w:pPr>
        <w:pStyle w:val="Default"/>
        <w:ind w:left="567"/>
        <w:rPr>
          <w:sz w:val="23"/>
          <w:szCs w:val="23"/>
        </w:rPr>
      </w:pPr>
      <w:r>
        <w:rPr>
          <w:sz w:val="23"/>
          <w:szCs w:val="23"/>
        </w:rPr>
        <w:t xml:space="preserve">SK4 3GN </w:t>
      </w:r>
    </w:p>
    <w:p w14:paraId="0A880EF4" w14:textId="77777777" w:rsidR="00814A14" w:rsidRDefault="00814A14" w:rsidP="00814A14">
      <w:pPr>
        <w:pStyle w:val="Default"/>
        <w:ind w:left="567"/>
        <w:rPr>
          <w:sz w:val="23"/>
          <w:szCs w:val="23"/>
        </w:rPr>
      </w:pPr>
      <w:r>
        <w:rPr>
          <w:sz w:val="23"/>
          <w:szCs w:val="23"/>
        </w:rPr>
        <w:lastRenderedPageBreak/>
        <w:t xml:space="preserve">Tel: 0161 442 8938 </w:t>
      </w:r>
    </w:p>
    <w:p w14:paraId="2272DE88" w14:textId="77777777" w:rsidR="00814A14" w:rsidRDefault="00814A14" w:rsidP="00814A14">
      <w:pPr>
        <w:tabs>
          <w:tab w:val="left" w:pos="540"/>
        </w:tabs>
        <w:ind w:left="567"/>
        <w:jc w:val="both"/>
        <w:rPr>
          <w:sz w:val="23"/>
          <w:szCs w:val="23"/>
        </w:rPr>
      </w:pPr>
      <w:r>
        <w:rPr>
          <w:sz w:val="23"/>
          <w:szCs w:val="23"/>
        </w:rPr>
        <w:t xml:space="preserve">Fax: 0161 432 6083 </w:t>
      </w:r>
    </w:p>
    <w:p w14:paraId="181CC5A6" w14:textId="55471163" w:rsidR="004F6C99" w:rsidRDefault="00814A14" w:rsidP="00814A14">
      <w:pPr>
        <w:tabs>
          <w:tab w:val="left" w:pos="540"/>
        </w:tabs>
        <w:ind w:left="567"/>
        <w:jc w:val="both"/>
      </w:pPr>
      <w:r>
        <w:t>APEM</w:t>
      </w:r>
      <w:r w:rsidR="004F6C99">
        <w:t xml:space="preserve"> has been integral with the scheme development and will be </w:t>
      </w:r>
      <w:r w:rsidR="00186880">
        <w:t>throughout</w:t>
      </w:r>
      <w:r w:rsidR="004F6C99">
        <w:t xml:space="preserve"> the life of the scheme</w:t>
      </w:r>
    </w:p>
    <w:bookmarkEnd w:id="56"/>
    <w:p w14:paraId="352EC15C" w14:textId="77777777" w:rsidR="004F6C99" w:rsidRPr="008D0506" w:rsidRDefault="004F6C99" w:rsidP="00382038">
      <w:pPr>
        <w:tabs>
          <w:tab w:val="left" w:pos="540"/>
        </w:tabs>
        <w:ind w:left="567"/>
        <w:jc w:val="both"/>
      </w:pPr>
    </w:p>
    <w:p w14:paraId="60F10B95" w14:textId="45235EB0" w:rsidR="00382038" w:rsidRPr="000826C3" w:rsidRDefault="00382038" w:rsidP="00325E97">
      <w:pPr>
        <w:pStyle w:val="Heading2"/>
        <w:numPr>
          <w:ilvl w:val="1"/>
          <w:numId w:val="13"/>
        </w:numPr>
      </w:pPr>
      <w:bookmarkStart w:id="57" w:name="_Toc29894254"/>
      <w:r w:rsidRPr="000826C3">
        <w:t>Subcontractors</w:t>
      </w:r>
      <w:bookmarkEnd w:id="57"/>
    </w:p>
    <w:p w14:paraId="1A563E21" w14:textId="77777777" w:rsidR="00382038" w:rsidRPr="000826C3" w:rsidRDefault="00382038" w:rsidP="00382038">
      <w:pPr>
        <w:spacing w:line="240" w:lineRule="auto"/>
        <w:ind w:left="567"/>
      </w:pPr>
      <w:r w:rsidRPr="000826C3">
        <w:t>Subcontractors and suppliers are required to comply with the EMP in its e</w:t>
      </w:r>
      <w:r>
        <w:t>ntirety.  Site inductions, tool</w:t>
      </w:r>
      <w:r w:rsidRPr="000826C3">
        <w:t>box talks, training and task briefings will be given to all site personnel with relevant information from the EMP.</w:t>
      </w:r>
    </w:p>
    <w:p w14:paraId="799A3A26" w14:textId="77777777" w:rsidR="00382038" w:rsidRDefault="00382038" w:rsidP="00382038">
      <w:pPr>
        <w:spacing w:line="240" w:lineRule="auto"/>
        <w:ind w:left="567"/>
      </w:pPr>
      <w:r w:rsidRPr="000826C3">
        <w:t>This EMP will be provided to subcontractors, along with the contract specific environm</w:t>
      </w:r>
      <w:r>
        <w:t>ental details, where their works package can have a potential detrimental impact on the environment. Subcontractors will be required to develop their own environmental plans specific to work packages where appropriate and to comply with the content and direction of this and other applicable supporting documentation.</w:t>
      </w:r>
    </w:p>
    <w:p w14:paraId="0129C3E2" w14:textId="4DCBC570" w:rsidR="009315F5" w:rsidRDefault="009315F5" w:rsidP="00325E97">
      <w:pPr>
        <w:pStyle w:val="Heading2"/>
        <w:numPr>
          <w:ilvl w:val="1"/>
          <w:numId w:val="13"/>
        </w:numPr>
      </w:pPr>
      <w:bookmarkStart w:id="58" w:name="_Toc29894255"/>
      <w:r>
        <w:t xml:space="preserve">BREEAM / CEEQUAL / </w:t>
      </w:r>
      <w:r w:rsidR="006F237B">
        <w:t>CCS</w:t>
      </w:r>
      <w:r>
        <w:t xml:space="preserve"> / </w:t>
      </w:r>
      <w:r w:rsidR="00A42715">
        <w:t>other registrations</w:t>
      </w:r>
      <w:bookmarkEnd w:id="58"/>
    </w:p>
    <w:p w14:paraId="3A4C61E9" w14:textId="63D19ADD" w:rsidR="009315F5" w:rsidRDefault="009315F5" w:rsidP="006F237B">
      <w:pPr>
        <w:spacing w:line="240" w:lineRule="auto"/>
        <w:ind w:left="567"/>
      </w:pPr>
      <w:r>
        <w:t xml:space="preserve">Where customer requirements specify the project may need to register with </w:t>
      </w:r>
      <w:r w:rsidR="006F237B" w:rsidRPr="006F237B">
        <w:t>BRE Environmental Assessment Method</w:t>
      </w:r>
      <w:r w:rsidR="006F237B">
        <w:t xml:space="preserve"> (</w:t>
      </w:r>
      <w:r>
        <w:t>BREEAM</w:t>
      </w:r>
      <w:r w:rsidR="006F237B">
        <w:t>)</w:t>
      </w:r>
      <w:r>
        <w:t xml:space="preserve">, </w:t>
      </w:r>
      <w:r w:rsidR="00662A0B" w:rsidRPr="00662A0B">
        <w:t>Civil Engineering Environmental Quality Assessment</w:t>
      </w:r>
      <w:r w:rsidR="00662A0B">
        <w:t xml:space="preserve"> (</w:t>
      </w:r>
      <w:r>
        <w:t>CEEQUAL</w:t>
      </w:r>
      <w:r w:rsidR="00662A0B">
        <w:t>)</w:t>
      </w:r>
      <w:r>
        <w:t xml:space="preserve">, DREAM, etc. </w:t>
      </w:r>
      <w:r w:rsidR="006E5317">
        <w:t>s</w:t>
      </w:r>
      <w:r>
        <w:t>uch registrations should be completed in a timely manner and responsibility allocated to a project individual to manage the relevant processes, registrations, filing, document collection, etc</w:t>
      </w:r>
      <w:r w:rsidR="00791AAC">
        <w:t>.</w:t>
      </w:r>
      <w:r>
        <w:t xml:space="preserve"> and to facilitate audits and site inspections where required.</w:t>
      </w:r>
    </w:p>
    <w:p w14:paraId="1F54F2F3" w14:textId="089D1A06" w:rsidR="0044434A" w:rsidRDefault="009315F5" w:rsidP="006F237B">
      <w:pPr>
        <w:spacing w:line="240" w:lineRule="auto"/>
        <w:ind w:left="567"/>
      </w:pPr>
      <w:r>
        <w:t xml:space="preserve">All projects are required under the terms of the company Associate Membership to register with the </w:t>
      </w:r>
      <w:r w:rsidR="00662A0B">
        <w:t>CCS</w:t>
      </w:r>
      <w:r>
        <w:t>, other than for very short duration</w:t>
      </w:r>
      <w:r w:rsidR="00662A0B">
        <w:t xml:space="preserve"> projects (typically less than six</w:t>
      </w:r>
      <w:r>
        <w:t xml:space="preserve"> weeks)</w:t>
      </w:r>
      <w:r w:rsidR="00AF6A21">
        <w:t xml:space="preserve">, </w:t>
      </w:r>
      <w:r w:rsidR="00AF6A21" w:rsidRPr="000826C3">
        <w:t>subject to permitted exception</w:t>
      </w:r>
      <w:r>
        <w:t>.</w:t>
      </w:r>
    </w:p>
    <w:p w14:paraId="20BC430C" w14:textId="3FB5FA40" w:rsidR="0044434A" w:rsidRPr="0044434A" w:rsidRDefault="0044434A" w:rsidP="00CA04E1">
      <w:pPr>
        <w:spacing w:after="0" w:line="240" w:lineRule="auto"/>
      </w:pPr>
      <w:r>
        <w:br w:type="page"/>
      </w:r>
    </w:p>
    <w:p w14:paraId="7164DB2E" w14:textId="77777777" w:rsidR="0044434A" w:rsidRPr="0044434A" w:rsidRDefault="0044434A" w:rsidP="0044434A">
      <w:pPr>
        <w:spacing w:before="120"/>
        <w:ind w:left="709"/>
      </w:pPr>
    </w:p>
    <w:p w14:paraId="453959EA" w14:textId="77777777" w:rsidR="0044434A" w:rsidRPr="0044434A" w:rsidRDefault="0044434A" w:rsidP="0044434A">
      <w:pPr>
        <w:spacing w:before="120"/>
        <w:ind w:left="709"/>
      </w:pPr>
    </w:p>
    <w:p w14:paraId="443B368E" w14:textId="77777777" w:rsidR="0044434A" w:rsidRPr="0044434A" w:rsidRDefault="0044434A" w:rsidP="0044434A">
      <w:pPr>
        <w:suppressAutoHyphens/>
        <w:spacing w:after="0" w:line="240" w:lineRule="auto"/>
        <w:jc w:val="center"/>
        <w:rPr>
          <w:sz w:val="40"/>
          <w:szCs w:val="40"/>
          <w:lang w:eastAsia="en-US"/>
        </w:rPr>
      </w:pPr>
    </w:p>
    <w:p w14:paraId="2EA8C98B" w14:textId="77777777" w:rsidR="0044434A" w:rsidRPr="0044434A" w:rsidRDefault="0044434A" w:rsidP="0044434A">
      <w:pPr>
        <w:spacing w:after="0" w:line="240" w:lineRule="auto"/>
        <w:ind w:left="720"/>
        <w:jc w:val="center"/>
        <w:rPr>
          <w:sz w:val="40"/>
          <w:lang w:eastAsia="en-US"/>
        </w:rPr>
      </w:pPr>
    </w:p>
    <w:p w14:paraId="1C4898D0" w14:textId="77777777" w:rsidR="0044434A" w:rsidRPr="0044434A" w:rsidRDefault="0044434A" w:rsidP="0044434A">
      <w:pPr>
        <w:spacing w:after="0" w:line="240" w:lineRule="auto"/>
        <w:ind w:left="720"/>
        <w:jc w:val="center"/>
        <w:rPr>
          <w:sz w:val="40"/>
          <w:lang w:eastAsia="en-US"/>
        </w:rPr>
      </w:pPr>
    </w:p>
    <w:p w14:paraId="281B29B2" w14:textId="77777777" w:rsidR="0044434A" w:rsidRPr="0044434A" w:rsidRDefault="0044434A" w:rsidP="0044434A">
      <w:pPr>
        <w:spacing w:after="0" w:line="240" w:lineRule="auto"/>
        <w:ind w:left="720"/>
        <w:jc w:val="center"/>
        <w:rPr>
          <w:sz w:val="40"/>
          <w:lang w:eastAsia="en-US"/>
        </w:rPr>
      </w:pPr>
    </w:p>
    <w:p w14:paraId="351B6C1A" w14:textId="77777777" w:rsidR="0044434A" w:rsidRPr="0044434A" w:rsidRDefault="0044434A" w:rsidP="0044434A">
      <w:pPr>
        <w:spacing w:after="0" w:line="240" w:lineRule="auto"/>
        <w:ind w:left="720"/>
        <w:jc w:val="center"/>
        <w:rPr>
          <w:sz w:val="40"/>
          <w:lang w:eastAsia="en-US"/>
        </w:rPr>
      </w:pPr>
    </w:p>
    <w:p w14:paraId="780F047F" w14:textId="77777777" w:rsidR="0044434A" w:rsidRPr="0044434A" w:rsidRDefault="0044434A" w:rsidP="0044434A">
      <w:pPr>
        <w:spacing w:after="0" w:line="240" w:lineRule="auto"/>
        <w:ind w:left="720"/>
        <w:jc w:val="center"/>
        <w:rPr>
          <w:sz w:val="40"/>
          <w:lang w:eastAsia="en-US"/>
        </w:rPr>
      </w:pPr>
    </w:p>
    <w:p w14:paraId="732C8148" w14:textId="77777777" w:rsidR="0044434A" w:rsidRPr="0044434A" w:rsidRDefault="0044434A" w:rsidP="0044434A">
      <w:pPr>
        <w:spacing w:after="0" w:line="240" w:lineRule="auto"/>
        <w:ind w:left="720"/>
        <w:jc w:val="center"/>
        <w:rPr>
          <w:sz w:val="40"/>
          <w:lang w:eastAsia="en-US"/>
        </w:rPr>
      </w:pPr>
    </w:p>
    <w:p w14:paraId="0D689ED2" w14:textId="77777777" w:rsidR="0044434A" w:rsidRPr="0044434A" w:rsidRDefault="0044434A" w:rsidP="0044434A">
      <w:pPr>
        <w:spacing w:after="0" w:line="240" w:lineRule="auto"/>
        <w:ind w:left="720"/>
        <w:jc w:val="center"/>
        <w:rPr>
          <w:sz w:val="40"/>
          <w:lang w:eastAsia="en-US"/>
        </w:rPr>
      </w:pPr>
    </w:p>
    <w:p w14:paraId="01A194EA" w14:textId="77777777" w:rsidR="0044434A" w:rsidRPr="0044434A" w:rsidRDefault="0044434A" w:rsidP="0044434A">
      <w:pPr>
        <w:spacing w:after="0" w:line="240" w:lineRule="auto"/>
        <w:ind w:left="720"/>
        <w:jc w:val="center"/>
        <w:rPr>
          <w:sz w:val="40"/>
          <w:lang w:eastAsia="en-US"/>
        </w:rPr>
      </w:pPr>
    </w:p>
    <w:p w14:paraId="2EDA9872" w14:textId="77777777" w:rsidR="0044434A" w:rsidRPr="0044434A" w:rsidRDefault="0044434A" w:rsidP="0044434A">
      <w:pPr>
        <w:spacing w:after="0" w:line="240" w:lineRule="auto"/>
        <w:ind w:left="720"/>
        <w:jc w:val="center"/>
        <w:rPr>
          <w:sz w:val="40"/>
          <w:lang w:eastAsia="en-US"/>
        </w:rPr>
      </w:pPr>
    </w:p>
    <w:p w14:paraId="1317132D" w14:textId="77777777" w:rsidR="0044434A" w:rsidRPr="0044434A" w:rsidRDefault="0044434A" w:rsidP="0044434A">
      <w:pPr>
        <w:spacing w:after="0" w:line="240" w:lineRule="auto"/>
        <w:ind w:left="720"/>
        <w:jc w:val="center"/>
        <w:rPr>
          <w:sz w:val="40"/>
          <w:lang w:eastAsia="en-US"/>
        </w:rPr>
      </w:pPr>
      <w:r w:rsidRPr="0044434A">
        <w:rPr>
          <w:sz w:val="40"/>
          <w:lang w:eastAsia="en-US"/>
        </w:rPr>
        <w:t>Appendix A</w:t>
      </w:r>
    </w:p>
    <w:p w14:paraId="77476871" w14:textId="5E4A1AB7" w:rsidR="0044434A" w:rsidRPr="0044434A" w:rsidRDefault="0044434A" w:rsidP="0044434A">
      <w:pPr>
        <w:spacing w:after="0" w:line="240" w:lineRule="auto"/>
        <w:ind w:left="720"/>
        <w:jc w:val="center"/>
        <w:rPr>
          <w:sz w:val="40"/>
          <w:lang w:eastAsia="en-US"/>
        </w:rPr>
      </w:pPr>
      <w:r>
        <w:rPr>
          <w:sz w:val="40"/>
          <w:lang w:eastAsia="en-US"/>
        </w:rPr>
        <w:t>Register of Environmental Effects</w:t>
      </w:r>
    </w:p>
    <w:p w14:paraId="097EBD5D" w14:textId="77777777" w:rsidR="0044434A" w:rsidRPr="0044434A" w:rsidRDefault="0044434A" w:rsidP="0044434A">
      <w:pPr>
        <w:spacing w:after="0" w:line="240" w:lineRule="auto"/>
        <w:ind w:left="720"/>
        <w:jc w:val="center"/>
        <w:rPr>
          <w:sz w:val="16"/>
          <w:szCs w:val="16"/>
          <w:lang w:eastAsia="en-US"/>
        </w:rPr>
      </w:pPr>
    </w:p>
    <w:p w14:paraId="5E334FDB" w14:textId="77777777" w:rsidR="0044434A" w:rsidRPr="0044434A" w:rsidRDefault="0044434A" w:rsidP="0044434A">
      <w:pPr>
        <w:spacing w:after="0" w:line="360" w:lineRule="auto"/>
        <w:ind w:left="720"/>
        <w:jc w:val="center"/>
        <w:rPr>
          <w:b/>
          <w:sz w:val="22"/>
          <w:lang w:eastAsia="en-US"/>
        </w:rPr>
      </w:pPr>
    </w:p>
    <w:p w14:paraId="718B71CD" w14:textId="77777777" w:rsidR="0044434A" w:rsidRPr="0044434A" w:rsidRDefault="0044434A" w:rsidP="0044434A">
      <w:pPr>
        <w:spacing w:after="0" w:line="360" w:lineRule="auto"/>
        <w:ind w:left="720"/>
        <w:jc w:val="center"/>
        <w:rPr>
          <w:b/>
          <w:sz w:val="22"/>
          <w:lang w:eastAsia="en-US"/>
        </w:rPr>
      </w:pPr>
    </w:p>
    <w:p w14:paraId="4A0A4F9D" w14:textId="77777777" w:rsidR="009315F5" w:rsidRDefault="009315F5" w:rsidP="006F237B">
      <w:pPr>
        <w:spacing w:line="240" w:lineRule="auto"/>
        <w:ind w:left="567"/>
      </w:pPr>
    </w:p>
    <w:p w14:paraId="18F92846" w14:textId="77777777" w:rsidR="00662A0B" w:rsidRDefault="00662A0B" w:rsidP="006F237B">
      <w:pPr>
        <w:spacing w:line="240" w:lineRule="auto"/>
        <w:ind w:left="567"/>
      </w:pPr>
    </w:p>
    <w:p w14:paraId="4D73A4F5" w14:textId="77777777" w:rsidR="008D0506" w:rsidRPr="00345E98" w:rsidRDefault="008D0506" w:rsidP="00666D33">
      <w:pPr>
        <w:spacing w:line="240" w:lineRule="auto"/>
        <w:sectPr w:rsidR="008D0506" w:rsidRPr="00345E98" w:rsidSect="00B33FC3">
          <w:headerReference w:type="default" r:id="rId23"/>
          <w:pgSz w:w="11906" w:h="16838" w:code="9"/>
          <w:pgMar w:top="1499" w:right="1077" w:bottom="720" w:left="1077" w:header="480" w:footer="7" w:gutter="0"/>
          <w:cols w:space="720"/>
          <w:formProt w:val="0"/>
        </w:sectPr>
      </w:pPr>
    </w:p>
    <w:p w14:paraId="688C225E" w14:textId="56513B13" w:rsidR="00A90E36" w:rsidRDefault="00A90E36" w:rsidP="00325E97">
      <w:pPr>
        <w:pStyle w:val="Heading1"/>
        <w:numPr>
          <w:ilvl w:val="0"/>
          <w:numId w:val="13"/>
        </w:numPr>
        <w:ind w:left="567" w:hanging="567"/>
      </w:pPr>
      <w:bookmarkStart w:id="59" w:name="_Toc3383236"/>
      <w:bookmarkStart w:id="60" w:name="_Toc3383981"/>
      <w:bookmarkStart w:id="61" w:name="_Toc3384726"/>
      <w:bookmarkStart w:id="62" w:name="_Toc3385471"/>
      <w:bookmarkStart w:id="63" w:name="_Toc29894256"/>
      <w:r>
        <w:rPr>
          <w:caps/>
        </w:rPr>
        <w:lastRenderedPageBreak/>
        <w:t>R</w:t>
      </w:r>
      <w:r>
        <w:t>egister of environmental effects</w:t>
      </w:r>
      <w:bookmarkEnd w:id="59"/>
      <w:bookmarkEnd w:id="60"/>
      <w:bookmarkEnd w:id="61"/>
      <w:bookmarkEnd w:id="62"/>
      <w:bookmarkEnd w:id="63"/>
    </w:p>
    <w:p w14:paraId="6C5FBFC9" w14:textId="77777777" w:rsidR="00657406" w:rsidRPr="00726F60" w:rsidRDefault="00657406" w:rsidP="00657406"/>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600"/>
        <w:gridCol w:w="1804"/>
        <w:gridCol w:w="4676"/>
        <w:gridCol w:w="720"/>
        <w:gridCol w:w="1800"/>
      </w:tblGrid>
      <w:tr w:rsidR="00657406" w:rsidRPr="00925D3D" w14:paraId="545FB2DF" w14:textId="77777777" w:rsidTr="00E77835">
        <w:tc>
          <w:tcPr>
            <w:tcW w:w="2340" w:type="dxa"/>
          </w:tcPr>
          <w:p w14:paraId="304D715D" w14:textId="77777777" w:rsidR="00657406" w:rsidRPr="00925D3D" w:rsidRDefault="00657406" w:rsidP="00E77835">
            <w:pPr>
              <w:spacing w:before="60"/>
              <w:rPr>
                <w:b/>
              </w:rPr>
            </w:pPr>
            <w:r>
              <w:rPr>
                <w:b/>
              </w:rPr>
              <w:t>Office / d</w:t>
            </w:r>
            <w:r w:rsidRPr="00925D3D">
              <w:rPr>
                <w:b/>
              </w:rPr>
              <w:t>epot</w:t>
            </w:r>
            <w:r>
              <w:rPr>
                <w:b/>
              </w:rPr>
              <w:t xml:space="preserve"> / </w:t>
            </w:r>
            <w:r w:rsidRPr="00925D3D">
              <w:rPr>
                <w:b/>
              </w:rPr>
              <w:t>site</w:t>
            </w:r>
            <w:r>
              <w:rPr>
                <w:b/>
              </w:rPr>
              <w:t>:</w:t>
            </w:r>
          </w:p>
        </w:tc>
        <w:tc>
          <w:tcPr>
            <w:tcW w:w="3600" w:type="dxa"/>
          </w:tcPr>
          <w:p w14:paraId="2602D3A1" w14:textId="5D3788C0" w:rsidR="00657406" w:rsidRPr="00925D3D" w:rsidRDefault="00B34B1F" w:rsidP="00E77835">
            <w:pPr>
              <w:spacing w:before="60"/>
              <w:rPr>
                <w:b/>
              </w:rPr>
            </w:pPr>
            <w:r>
              <w:rPr>
                <w:b/>
              </w:rPr>
              <w:t>St Nicholas WwTW</w:t>
            </w:r>
          </w:p>
        </w:tc>
        <w:tc>
          <w:tcPr>
            <w:tcW w:w="1804" w:type="dxa"/>
          </w:tcPr>
          <w:p w14:paraId="557D8EF8" w14:textId="77777777" w:rsidR="00657406" w:rsidRPr="00925D3D" w:rsidRDefault="00657406" w:rsidP="00E77835">
            <w:pPr>
              <w:spacing w:before="60"/>
              <w:rPr>
                <w:b/>
              </w:rPr>
            </w:pPr>
            <w:r w:rsidRPr="00B269C6">
              <w:rPr>
                <w:b/>
                <w:highlight w:val="yellow"/>
              </w:rPr>
              <w:t>Prepared by:</w:t>
            </w:r>
          </w:p>
        </w:tc>
        <w:tc>
          <w:tcPr>
            <w:tcW w:w="4676" w:type="dxa"/>
          </w:tcPr>
          <w:p w14:paraId="4CE2A4DF" w14:textId="1BA48E8E" w:rsidR="00657406" w:rsidRPr="00925D3D" w:rsidRDefault="00B34B1F" w:rsidP="00E77835">
            <w:pPr>
              <w:spacing w:before="60"/>
              <w:rPr>
                <w:b/>
              </w:rPr>
            </w:pPr>
            <w:r>
              <w:rPr>
                <w:b/>
              </w:rPr>
              <w:t xml:space="preserve">Sarah Eynon </w:t>
            </w:r>
            <w:r w:rsidR="00814A14">
              <w:rPr>
                <w:b/>
              </w:rPr>
              <w:t xml:space="preserve"> </w:t>
            </w:r>
          </w:p>
        </w:tc>
        <w:tc>
          <w:tcPr>
            <w:tcW w:w="720" w:type="dxa"/>
          </w:tcPr>
          <w:p w14:paraId="2DDBE49E" w14:textId="77777777" w:rsidR="00657406" w:rsidRPr="00925D3D" w:rsidRDefault="00657406" w:rsidP="00E77835">
            <w:pPr>
              <w:spacing w:before="60"/>
              <w:rPr>
                <w:b/>
              </w:rPr>
            </w:pPr>
            <w:r w:rsidRPr="00925D3D">
              <w:rPr>
                <w:b/>
              </w:rPr>
              <w:t>Date</w:t>
            </w:r>
          </w:p>
        </w:tc>
        <w:tc>
          <w:tcPr>
            <w:tcW w:w="1800" w:type="dxa"/>
          </w:tcPr>
          <w:p w14:paraId="67DE4090" w14:textId="410F6CE9" w:rsidR="00657406" w:rsidRPr="00925D3D" w:rsidRDefault="00B34B1F" w:rsidP="00E77835">
            <w:pPr>
              <w:spacing w:before="60"/>
              <w:rPr>
                <w:b/>
              </w:rPr>
            </w:pPr>
            <w:r>
              <w:rPr>
                <w:b/>
              </w:rPr>
              <w:t>24.10.2023</w:t>
            </w:r>
          </w:p>
        </w:tc>
      </w:tr>
      <w:tr w:rsidR="00657406" w:rsidRPr="00925D3D" w14:paraId="6A06D722" w14:textId="77777777" w:rsidTr="00E77835">
        <w:tc>
          <w:tcPr>
            <w:tcW w:w="2340" w:type="dxa"/>
          </w:tcPr>
          <w:p w14:paraId="765DF7B0" w14:textId="77777777" w:rsidR="00657406" w:rsidRPr="00925D3D" w:rsidRDefault="00657406" w:rsidP="00E77835">
            <w:pPr>
              <w:spacing w:before="60"/>
              <w:rPr>
                <w:b/>
              </w:rPr>
            </w:pPr>
            <w:r w:rsidRPr="00B269C6">
              <w:rPr>
                <w:b/>
                <w:highlight w:val="yellow"/>
              </w:rPr>
              <w:t>Assisted by:</w:t>
            </w:r>
          </w:p>
        </w:tc>
        <w:tc>
          <w:tcPr>
            <w:tcW w:w="12600" w:type="dxa"/>
            <w:gridSpan w:val="5"/>
          </w:tcPr>
          <w:p w14:paraId="0DF4239C" w14:textId="2FD5A8C0" w:rsidR="00657406" w:rsidRPr="00470E9A" w:rsidRDefault="00814A14" w:rsidP="00E77835">
            <w:pPr>
              <w:spacing w:before="60"/>
            </w:pPr>
            <w:r>
              <w:t xml:space="preserve">Sarah Eynon </w:t>
            </w:r>
          </w:p>
        </w:tc>
      </w:tr>
      <w:tr w:rsidR="00657406" w:rsidRPr="00925D3D" w14:paraId="4B44B78A" w14:textId="77777777" w:rsidTr="00E77835">
        <w:tc>
          <w:tcPr>
            <w:tcW w:w="5940" w:type="dxa"/>
            <w:gridSpan w:val="2"/>
          </w:tcPr>
          <w:p w14:paraId="23782DC9" w14:textId="77777777" w:rsidR="00657406" w:rsidRPr="00470E9A" w:rsidRDefault="00657406" w:rsidP="00E77835">
            <w:pPr>
              <w:spacing w:before="60"/>
            </w:pPr>
          </w:p>
        </w:tc>
        <w:tc>
          <w:tcPr>
            <w:tcW w:w="1804" w:type="dxa"/>
          </w:tcPr>
          <w:p w14:paraId="54814A37" w14:textId="77777777" w:rsidR="00657406" w:rsidRPr="00925D3D" w:rsidRDefault="00657406" w:rsidP="00E77835">
            <w:pPr>
              <w:spacing w:before="60"/>
              <w:rPr>
                <w:b/>
              </w:rPr>
            </w:pPr>
            <w:r w:rsidRPr="00925D3D">
              <w:rPr>
                <w:b/>
              </w:rPr>
              <w:t>Reviewed by</w:t>
            </w:r>
            <w:r>
              <w:rPr>
                <w:b/>
              </w:rPr>
              <w:t>:</w:t>
            </w:r>
          </w:p>
        </w:tc>
        <w:tc>
          <w:tcPr>
            <w:tcW w:w="4676" w:type="dxa"/>
          </w:tcPr>
          <w:p w14:paraId="7F0903C8" w14:textId="281F9D0B" w:rsidR="00657406" w:rsidRPr="00470E9A" w:rsidRDefault="00657406" w:rsidP="00E77835">
            <w:pPr>
              <w:spacing w:before="60"/>
            </w:pPr>
          </w:p>
        </w:tc>
        <w:tc>
          <w:tcPr>
            <w:tcW w:w="720" w:type="dxa"/>
          </w:tcPr>
          <w:p w14:paraId="17E30DC3" w14:textId="77777777" w:rsidR="00657406" w:rsidRPr="00470E9A" w:rsidRDefault="00657406" w:rsidP="00E77835">
            <w:pPr>
              <w:spacing w:before="60"/>
            </w:pPr>
            <w:r w:rsidRPr="00925D3D">
              <w:rPr>
                <w:b/>
              </w:rPr>
              <w:t>Date</w:t>
            </w:r>
          </w:p>
        </w:tc>
        <w:tc>
          <w:tcPr>
            <w:tcW w:w="1800" w:type="dxa"/>
          </w:tcPr>
          <w:p w14:paraId="7C93C049" w14:textId="07D205BB" w:rsidR="00657406" w:rsidRPr="00470E9A" w:rsidRDefault="00657406" w:rsidP="00E77835">
            <w:pPr>
              <w:spacing w:before="60"/>
            </w:pPr>
          </w:p>
        </w:tc>
      </w:tr>
      <w:tr w:rsidR="00657406" w:rsidRPr="00925D3D" w14:paraId="62686E2E" w14:textId="77777777" w:rsidTr="00E77835">
        <w:trPr>
          <w:trHeight w:val="1644"/>
        </w:trPr>
        <w:tc>
          <w:tcPr>
            <w:tcW w:w="14940" w:type="dxa"/>
            <w:gridSpan w:val="6"/>
          </w:tcPr>
          <w:p w14:paraId="26420F43" w14:textId="77777777" w:rsidR="00657406" w:rsidRPr="00925D3D" w:rsidRDefault="00657406" w:rsidP="00E77835">
            <w:pPr>
              <w:spacing w:before="60"/>
              <w:rPr>
                <w:b/>
              </w:rPr>
            </w:pPr>
            <w:r w:rsidRPr="00925D3D">
              <w:rPr>
                <w:b/>
              </w:rPr>
              <w:t>NOTES</w:t>
            </w:r>
          </w:p>
          <w:p w14:paraId="4F5046EB" w14:textId="77777777" w:rsidR="00657406" w:rsidRPr="00925D3D" w:rsidRDefault="00657406" w:rsidP="00E77835">
            <w:pPr>
              <w:spacing w:before="60"/>
              <w:rPr>
                <w:b/>
              </w:rPr>
            </w:pPr>
          </w:p>
          <w:p w14:paraId="55BD8D72" w14:textId="77777777" w:rsidR="00657406" w:rsidRPr="00925D3D" w:rsidRDefault="00657406" w:rsidP="00E77835">
            <w:pPr>
              <w:spacing w:before="60"/>
              <w:rPr>
                <w:b/>
              </w:rPr>
            </w:pPr>
          </w:p>
          <w:p w14:paraId="63E833B7" w14:textId="77777777" w:rsidR="00657406" w:rsidRPr="00925D3D" w:rsidRDefault="00657406" w:rsidP="00E77835">
            <w:pPr>
              <w:spacing w:before="60"/>
              <w:rPr>
                <w:b/>
              </w:rPr>
            </w:pPr>
          </w:p>
          <w:p w14:paraId="5E14E37F" w14:textId="77777777" w:rsidR="00657406" w:rsidRPr="00925D3D" w:rsidRDefault="00657406" w:rsidP="00E77835">
            <w:pPr>
              <w:spacing w:before="60"/>
              <w:rPr>
                <w:b/>
              </w:rPr>
            </w:pPr>
          </w:p>
        </w:tc>
      </w:tr>
    </w:tbl>
    <w:p w14:paraId="5B57BBE4" w14:textId="77777777" w:rsidR="00657406" w:rsidRDefault="00657406" w:rsidP="00657406">
      <w:pPr>
        <w:rPr>
          <w:b/>
        </w:rPr>
      </w:pPr>
      <w:r>
        <w:rPr>
          <w:b/>
        </w:rPr>
        <w:t>I</w:t>
      </w:r>
      <w:r w:rsidRPr="00470E9A">
        <w:rPr>
          <w:b/>
        </w:rPr>
        <w:t>n the table below, under Environmental Impacts, assess levels of impact significance for each Development Activity and Aspect, as L, M or H, in accordance with following risk matrix.  Mitigation measures are required where significance of impact is assessed as M or H.</w:t>
      </w:r>
    </w:p>
    <w:p w14:paraId="4FD00A38" w14:textId="77777777" w:rsidR="00657406" w:rsidRDefault="00657406" w:rsidP="00657406">
      <w:pPr>
        <w:rPr>
          <w:b/>
        </w:rPr>
      </w:pPr>
    </w:p>
    <w:p w14:paraId="7B24F1DD" w14:textId="77777777" w:rsidR="00657406" w:rsidRDefault="00657406" w:rsidP="00657406">
      <w:pPr>
        <w:rPr>
          <w:rFonts w:cs="Arial"/>
          <w:b/>
          <w:u w:val="single"/>
        </w:rPr>
      </w:pPr>
      <w:r w:rsidRPr="00726F60">
        <w:rPr>
          <w:b/>
          <w:u w:val="single"/>
        </w:rPr>
        <w:t>A</w:t>
      </w:r>
      <w:r w:rsidRPr="0004029F">
        <w:rPr>
          <w:rFonts w:cs="Arial"/>
          <w:b/>
          <w:u w:val="single"/>
        </w:rPr>
        <w:t>ssessment of Significance</w:t>
      </w:r>
    </w:p>
    <w:p w14:paraId="535F9E39" w14:textId="77777777" w:rsidR="00657406" w:rsidRPr="0004029F" w:rsidRDefault="00657406" w:rsidP="00657406">
      <w:pPr>
        <w:rPr>
          <w:rFonts w:cs="Arial"/>
          <w:b/>
        </w:rPr>
      </w:pPr>
    </w:p>
    <w:tbl>
      <w:tblPr>
        <w:tblW w:w="15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2211"/>
        <w:gridCol w:w="2211"/>
        <w:gridCol w:w="2211"/>
        <w:gridCol w:w="2850"/>
        <w:gridCol w:w="3783"/>
      </w:tblGrid>
      <w:tr w:rsidR="00657406" w:rsidRPr="0004029F" w14:paraId="7DD59CEE" w14:textId="77777777" w:rsidTr="00E77835">
        <w:trPr>
          <w:cantSplit/>
        </w:trPr>
        <w:tc>
          <w:tcPr>
            <w:tcW w:w="2211" w:type="dxa"/>
            <w:vMerge w:val="restart"/>
          </w:tcPr>
          <w:p w14:paraId="1645E320" w14:textId="77777777" w:rsidR="00657406" w:rsidRPr="0004029F" w:rsidRDefault="00657406" w:rsidP="00E77835">
            <w:pPr>
              <w:tabs>
                <w:tab w:val="left" w:pos="720"/>
              </w:tabs>
              <w:spacing w:line="240" w:lineRule="auto"/>
              <w:ind w:left="-81"/>
              <w:jc w:val="center"/>
              <w:rPr>
                <w:rFonts w:cs="Arial"/>
                <w:b/>
              </w:rPr>
            </w:pPr>
            <w:r w:rsidRPr="0004029F">
              <w:rPr>
                <w:rFonts w:cs="Arial"/>
                <w:b/>
              </w:rPr>
              <w:t>Likelihood of Activity resulting in impact.</w:t>
            </w:r>
          </w:p>
        </w:tc>
        <w:tc>
          <w:tcPr>
            <w:tcW w:w="13266" w:type="dxa"/>
            <w:gridSpan w:val="5"/>
          </w:tcPr>
          <w:p w14:paraId="1227041E" w14:textId="77777777" w:rsidR="00657406" w:rsidRPr="0004029F" w:rsidRDefault="00657406" w:rsidP="00E77835">
            <w:pPr>
              <w:tabs>
                <w:tab w:val="left" w:pos="720"/>
              </w:tabs>
              <w:spacing w:line="240" w:lineRule="auto"/>
              <w:jc w:val="center"/>
              <w:rPr>
                <w:rFonts w:cs="Arial"/>
                <w:b/>
              </w:rPr>
            </w:pPr>
            <w:r w:rsidRPr="0004029F">
              <w:rPr>
                <w:rFonts w:cs="Arial"/>
                <w:b/>
              </w:rPr>
              <w:t>Severity of Subsequent Impact</w:t>
            </w:r>
          </w:p>
        </w:tc>
      </w:tr>
      <w:tr w:rsidR="00657406" w:rsidRPr="0004029F" w14:paraId="391756F8" w14:textId="77777777" w:rsidTr="00E77835">
        <w:trPr>
          <w:cantSplit/>
        </w:trPr>
        <w:tc>
          <w:tcPr>
            <w:tcW w:w="2211" w:type="dxa"/>
            <w:vMerge/>
            <w:tcBorders>
              <w:bottom w:val="single" w:sz="8" w:space="0" w:color="auto"/>
            </w:tcBorders>
          </w:tcPr>
          <w:p w14:paraId="06F252D9" w14:textId="77777777" w:rsidR="00657406" w:rsidRPr="0004029F" w:rsidRDefault="00657406" w:rsidP="00E77835">
            <w:pPr>
              <w:tabs>
                <w:tab w:val="left" w:pos="720"/>
              </w:tabs>
              <w:spacing w:line="240" w:lineRule="auto"/>
              <w:ind w:left="-81"/>
              <w:rPr>
                <w:rFonts w:cs="Arial"/>
                <w:b/>
              </w:rPr>
            </w:pPr>
          </w:p>
        </w:tc>
        <w:tc>
          <w:tcPr>
            <w:tcW w:w="2211" w:type="dxa"/>
            <w:tcBorders>
              <w:bottom w:val="single" w:sz="8" w:space="0" w:color="auto"/>
            </w:tcBorders>
          </w:tcPr>
          <w:p w14:paraId="1960F007" w14:textId="77777777" w:rsidR="00657406" w:rsidRPr="0004029F" w:rsidRDefault="00657406" w:rsidP="00E77835">
            <w:pPr>
              <w:tabs>
                <w:tab w:val="left" w:pos="720"/>
              </w:tabs>
              <w:spacing w:line="240" w:lineRule="auto"/>
              <w:jc w:val="center"/>
              <w:rPr>
                <w:rFonts w:cs="Arial"/>
                <w:b/>
              </w:rPr>
            </w:pPr>
            <w:r w:rsidRPr="0004029F">
              <w:rPr>
                <w:rFonts w:cs="Arial"/>
                <w:b/>
              </w:rPr>
              <w:t>Low (1)</w:t>
            </w:r>
          </w:p>
        </w:tc>
        <w:tc>
          <w:tcPr>
            <w:tcW w:w="2211" w:type="dxa"/>
            <w:tcBorders>
              <w:bottom w:val="single" w:sz="8" w:space="0" w:color="auto"/>
            </w:tcBorders>
          </w:tcPr>
          <w:p w14:paraId="36E501ED" w14:textId="77777777" w:rsidR="00657406" w:rsidRPr="0004029F" w:rsidRDefault="00657406" w:rsidP="00E77835">
            <w:pPr>
              <w:tabs>
                <w:tab w:val="left" w:pos="720"/>
              </w:tabs>
              <w:spacing w:line="240" w:lineRule="auto"/>
              <w:jc w:val="center"/>
              <w:rPr>
                <w:rFonts w:cs="Arial"/>
                <w:b/>
              </w:rPr>
            </w:pPr>
            <w:r>
              <w:rPr>
                <w:rFonts w:cs="Arial"/>
                <w:b/>
              </w:rPr>
              <w:t>Moderate (2</w:t>
            </w:r>
            <w:r w:rsidRPr="0004029F">
              <w:rPr>
                <w:rFonts w:cs="Arial"/>
                <w:b/>
              </w:rPr>
              <w:t>)</w:t>
            </w:r>
          </w:p>
        </w:tc>
        <w:tc>
          <w:tcPr>
            <w:tcW w:w="2211" w:type="dxa"/>
            <w:tcBorders>
              <w:bottom w:val="single" w:sz="8" w:space="0" w:color="auto"/>
            </w:tcBorders>
          </w:tcPr>
          <w:p w14:paraId="0A87C295" w14:textId="77777777" w:rsidR="00657406" w:rsidRPr="0004029F" w:rsidRDefault="00657406" w:rsidP="00E77835">
            <w:pPr>
              <w:tabs>
                <w:tab w:val="left" w:pos="720"/>
              </w:tabs>
              <w:spacing w:line="240" w:lineRule="auto"/>
              <w:jc w:val="center"/>
              <w:rPr>
                <w:rFonts w:cs="Arial"/>
                <w:b/>
              </w:rPr>
            </w:pPr>
            <w:r>
              <w:rPr>
                <w:rFonts w:cs="Arial"/>
                <w:b/>
              </w:rPr>
              <w:t>Moderate (3)</w:t>
            </w:r>
          </w:p>
        </w:tc>
        <w:tc>
          <w:tcPr>
            <w:tcW w:w="2850" w:type="dxa"/>
            <w:tcBorders>
              <w:bottom w:val="single" w:sz="8" w:space="0" w:color="auto"/>
            </w:tcBorders>
          </w:tcPr>
          <w:p w14:paraId="15408DAC" w14:textId="77777777" w:rsidR="00657406" w:rsidRPr="0004029F" w:rsidRDefault="00657406" w:rsidP="00E77835">
            <w:pPr>
              <w:tabs>
                <w:tab w:val="left" w:pos="720"/>
              </w:tabs>
              <w:spacing w:line="240" w:lineRule="auto"/>
              <w:jc w:val="center"/>
              <w:rPr>
                <w:rFonts w:cs="Arial"/>
                <w:b/>
              </w:rPr>
            </w:pPr>
            <w:r>
              <w:rPr>
                <w:rFonts w:cs="Arial"/>
                <w:b/>
              </w:rPr>
              <w:t>High (4)</w:t>
            </w:r>
          </w:p>
        </w:tc>
        <w:tc>
          <w:tcPr>
            <w:tcW w:w="3783" w:type="dxa"/>
            <w:tcBorders>
              <w:bottom w:val="single" w:sz="8" w:space="0" w:color="auto"/>
            </w:tcBorders>
          </w:tcPr>
          <w:p w14:paraId="6887B428" w14:textId="77777777" w:rsidR="00657406" w:rsidRPr="0004029F" w:rsidRDefault="00657406" w:rsidP="00E77835">
            <w:pPr>
              <w:tabs>
                <w:tab w:val="left" w:pos="720"/>
              </w:tabs>
              <w:spacing w:line="240" w:lineRule="auto"/>
              <w:jc w:val="center"/>
              <w:rPr>
                <w:rFonts w:cs="Arial"/>
                <w:b/>
              </w:rPr>
            </w:pPr>
            <w:r>
              <w:rPr>
                <w:rFonts w:cs="Arial"/>
                <w:b/>
              </w:rPr>
              <w:t>High (5)</w:t>
            </w:r>
          </w:p>
        </w:tc>
      </w:tr>
      <w:tr w:rsidR="00657406" w:rsidRPr="0004029F" w14:paraId="31B63DE7" w14:textId="77777777" w:rsidTr="00E77835">
        <w:trPr>
          <w:cantSplit/>
        </w:trPr>
        <w:tc>
          <w:tcPr>
            <w:tcW w:w="2211" w:type="dxa"/>
            <w:tcBorders>
              <w:top w:val="single" w:sz="8" w:space="0" w:color="auto"/>
            </w:tcBorders>
          </w:tcPr>
          <w:p w14:paraId="4F704C46" w14:textId="77777777" w:rsidR="00657406" w:rsidRPr="0004029F" w:rsidRDefault="00657406" w:rsidP="00E77835">
            <w:pPr>
              <w:tabs>
                <w:tab w:val="left" w:pos="720"/>
              </w:tabs>
              <w:spacing w:line="240" w:lineRule="auto"/>
              <w:ind w:left="-81"/>
              <w:rPr>
                <w:rFonts w:cs="Arial"/>
              </w:rPr>
            </w:pPr>
            <w:r w:rsidRPr="0004029F">
              <w:rPr>
                <w:rFonts w:cs="Arial"/>
              </w:rPr>
              <w:t>Negligible (</w:t>
            </w:r>
            <w:r>
              <w:rPr>
                <w:rFonts w:cs="Arial"/>
              </w:rPr>
              <w:t>1</w:t>
            </w:r>
            <w:r w:rsidRPr="0004029F">
              <w:rPr>
                <w:rFonts w:cs="Arial"/>
              </w:rPr>
              <w:t>)</w:t>
            </w:r>
          </w:p>
        </w:tc>
        <w:tc>
          <w:tcPr>
            <w:tcW w:w="2211" w:type="dxa"/>
            <w:tcBorders>
              <w:top w:val="single" w:sz="8" w:space="0" w:color="auto"/>
            </w:tcBorders>
            <w:shd w:val="clear" w:color="auto" w:fill="00FF00"/>
          </w:tcPr>
          <w:p w14:paraId="222AEDA7" w14:textId="77777777" w:rsidR="00657406" w:rsidRPr="00640255" w:rsidRDefault="00657406" w:rsidP="00E77835">
            <w:pPr>
              <w:tabs>
                <w:tab w:val="left" w:pos="720"/>
              </w:tabs>
              <w:spacing w:line="240" w:lineRule="auto"/>
              <w:jc w:val="center"/>
              <w:rPr>
                <w:rFonts w:cs="Arial"/>
              </w:rPr>
            </w:pPr>
            <w:r w:rsidRPr="00BE3DB5">
              <w:rPr>
                <w:rFonts w:cs="Arial"/>
              </w:rPr>
              <w:t>Low (1</w:t>
            </w:r>
            <w:r w:rsidRPr="00640255">
              <w:rPr>
                <w:rFonts w:cs="Arial"/>
              </w:rPr>
              <w:t>)</w:t>
            </w:r>
          </w:p>
        </w:tc>
        <w:tc>
          <w:tcPr>
            <w:tcW w:w="2211" w:type="dxa"/>
            <w:tcBorders>
              <w:top w:val="single" w:sz="8" w:space="0" w:color="auto"/>
            </w:tcBorders>
            <w:shd w:val="clear" w:color="auto" w:fill="00FF00"/>
          </w:tcPr>
          <w:p w14:paraId="63EBD970" w14:textId="77777777" w:rsidR="00657406" w:rsidRPr="0004029F" w:rsidRDefault="00657406" w:rsidP="00E77835">
            <w:pPr>
              <w:tabs>
                <w:tab w:val="left" w:pos="720"/>
              </w:tabs>
              <w:spacing w:line="240" w:lineRule="auto"/>
              <w:jc w:val="center"/>
              <w:rPr>
                <w:rFonts w:cs="Arial"/>
              </w:rPr>
            </w:pPr>
            <w:r w:rsidRPr="00640255">
              <w:rPr>
                <w:rFonts w:cs="Arial"/>
                <w:highlight w:val="green"/>
              </w:rPr>
              <w:t>Low (2</w:t>
            </w:r>
            <w:r w:rsidRPr="00666D33">
              <w:rPr>
                <w:rFonts w:cs="Arial"/>
                <w:highlight w:val="green"/>
              </w:rPr>
              <w:t>)</w:t>
            </w:r>
          </w:p>
        </w:tc>
        <w:tc>
          <w:tcPr>
            <w:tcW w:w="2211" w:type="dxa"/>
            <w:tcBorders>
              <w:top w:val="single" w:sz="8" w:space="0" w:color="auto"/>
            </w:tcBorders>
            <w:shd w:val="clear" w:color="auto" w:fill="00FF00"/>
          </w:tcPr>
          <w:p w14:paraId="6A01793F" w14:textId="77777777" w:rsidR="00657406" w:rsidRPr="0004029F" w:rsidRDefault="00657406" w:rsidP="00E77835">
            <w:pPr>
              <w:tabs>
                <w:tab w:val="left" w:pos="720"/>
              </w:tabs>
              <w:spacing w:line="240" w:lineRule="auto"/>
              <w:jc w:val="center"/>
              <w:rPr>
                <w:rFonts w:cs="Arial"/>
              </w:rPr>
            </w:pPr>
            <w:r w:rsidRPr="00666D33">
              <w:rPr>
                <w:rFonts w:cs="Arial"/>
                <w:highlight w:val="green"/>
              </w:rPr>
              <w:t>Low (</w:t>
            </w:r>
            <w:r>
              <w:rPr>
                <w:rFonts w:cs="Arial"/>
                <w:highlight w:val="green"/>
              </w:rPr>
              <w:t>3</w:t>
            </w:r>
            <w:r w:rsidRPr="00666D33">
              <w:rPr>
                <w:rFonts w:cs="Arial"/>
                <w:highlight w:val="green"/>
              </w:rPr>
              <w:t>)</w:t>
            </w:r>
          </w:p>
        </w:tc>
        <w:tc>
          <w:tcPr>
            <w:tcW w:w="2850" w:type="dxa"/>
            <w:tcBorders>
              <w:top w:val="single" w:sz="8" w:space="0" w:color="auto"/>
            </w:tcBorders>
            <w:shd w:val="clear" w:color="auto" w:fill="00FF00"/>
          </w:tcPr>
          <w:p w14:paraId="559564BD" w14:textId="77777777" w:rsidR="00657406" w:rsidRPr="00640255" w:rsidRDefault="00657406" w:rsidP="00E77835">
            <w:pPr>
              <w:tabs>
                <w:tab w:val="left" w:pos="720"/>
              </w:tabs>
              <w:spacing w:line="240" w:lineRule="auto"/>
              <w:jc w:val="center"/>
              <w:rPr>
                <w:rFonts w:cs="Arial"/>
                <w:highlight w:val="green"/>
              </w:rPr>
            </w:pPr>
            <w:r>
              <w:rPr>
                <w:rFonts w:cs="Arial"/>
                <w:highlight w:val="green"/>
              </w:rPr>
              <w:t>Low (4)</w:t>
            </w:r>
          </w:p>
        </w:tc>
        <w:tc>
          <w:tcPr>
            <w:tcW w:w="3783" w:type="dxa"/>
            <w:tcBorders>
              <w:top w:val="single" w:sz="8" w:space="0" w:color="auto"/>
            </w:tcBorders>
            <w:shd w:val="clear" w:color="auto" w:fill="00FF00"/>
          </w:tcPr>
          <w:p w14:paraId="5F46945B" w14:textId="77777777" w:rsidR="00657406" w:rsidRPr="00640255" w:rsidRDefault="00657406" w:rsidP="00E77835">
            <w:pPr>
              <w:tabs>
                <w:tab w:val="left" w:pos="720"/>
              </w:tabs>
              <w:spacing w:line="240" w:lineRule="auto"/>
              <w:jc w:val="center"/>
              <w:rPr>
                <w:rFonts w:cs="Arial"/>
                <w:highlight w:val="green"/>
              </w:rPr>
            </w:pPr>
            <w:r>
              <w:rPr>
                <w:rFonts w:cs="Arial"/>
                <w:highlight w:val="green"/>
              </w:rPr>
              <w:t>Low (5)</w:t>
            </w:r>
          </w:p>
        </w:tc>
      </w:tr>
      <w:tr w:rsidR="00657406" w:rsidRPr="0004029F" w14:paraId="28BDDF64" w14:textId="77777777" w:rsidTr="00E77835">
        <w:trPr>
          <w:cantSplit/>
        </w:trPr>
        <w:tc>
          <w:tcPr>
            <w:tcW w:w="2211" w:type="dxa"/>
          </w:tcPr>
          <w:p w14:paraId="37718E67" w14:textId="77777777" w:rsidR="00657406" w:rsidRPr="0004029F" w:rsidRDefault="00657406" w:rsidP="00E77835">
            <w:pPr>
              <w:tabs>
                <w:tab w:val="left" w:pos="720"/>
              </w:tabs>
              <w:spacing w:line="240" w:lineRule="auto"/>
              <w:ind w:left="-81"/>
              <w:rPr>
                <w:rFonts w:cs="Arial"/>
              </w:rPr>
            </w:pPr>
            <w:r w:rsidRPr="0004029F">
              <w:rPr>
                <w:rFonts w:cs="Arial"/>
              </w:rPr>
              <w:t>Unlikely (</w:t>
            </w:r>
            <w:r>
              <w:rPr>
                <w:rFonts w:cs="Arial"/>
              </w:rPr>
              <w:t>2</w:t>
            </w:r>
            <w:r w:rsidRPr="0004029F">
              <w:rPr>
                <w:rFonts w:cs="Arial"/>
              </w:rPr>
              <w:t>)</w:t>
            </w:r>
          </w:p>
        </w:tc>
        <w:tc>
          <w:tcPr>
            <w:tcW w:w="2211" w:type="dxa"/>
            <w:shd w:val="clear" w:color="auto" w:fill="00FF00"/>
          </w:tcPr>
          <w:p w14:paraId="1A70C3D6" w14:textId="77777777" w:rsidR="00657406" w:rsidRPr="0004029F" w:rsidRDefault="00657406" w:rsidP="00E77835">
            <w:pPr>
              <w:tabs>
                <w:tab w:val="left" w:pos="720"/>
              </w:tabs>
              <w:spacing w:line="240" w:lineRule="auto"/>
              <w:jc w:val="center"/>
              <w:rPr>
                <w:rFonts w:cs="Arial"/>
              </w:rPr>
            </w:pPr>
            <w:r w:rsidRPr="00666D33">
              <w:rPr>
                <w:rFonts w:cs="Arial"/>
                <w:highlight w:val="green"/>
              </w:rPr>
              <w:t>Low (2)</w:t>
            </w:r>
          </w:p>
        </w:tc>
        <w:tc>
          <w:tcPr>
            <w:tcW w:w="2211" w:type="dxa"/>
            <w:shd w:val="clear" w:color="auto" w:fill="00FF00"/>
          </w:tcPr>
          <w:p w14:paraId="7315A7FB" w14:textId="77777777" w:rsidR="00657406" w:rsidRPr="0004029F" w:rsidRDefault="00657406" w:rsidP="00E77835">
            <w:pPr>
              <w:tabs>
                <w:tab w:val="left" w:pos="720"/>
              </w:tabs>
              <w:spacing w:line="240" w:lineRule="auto"/>
              <w:jc w:val="center"/>
              <w:rPr>
                <w:rFonts w:cs="Arial"/>
              </w:rPr>
            </w:pPr>
            <w:r>
              <w:rPr>
                <w:rFonts w:cs="Arial"/>
              </w:rPr>
              <w:t>Low (4</w:t>
            </w:r>
            <w:r w:rsidRPr="0004029F">
              <w:rPr>
                <w:rFonts w:cs="Arial"/>
              </w:rPr>
              <w:t>)</w:t>
            </w:r>
          </w:p>
        </w:tc>
        <w:tc>
          <w:tcPr>
            <w:tcW w:w="2211" w:type="dxa"/>
            <w:shd w:val="clear" w:color="auto" w:fill="FFC000"/>
          </w:tcPr>
          <w:p w14:paraId="20DA2DB7" w14:textId="77777777" w:rsidR="00657406" w:rsidRPr="0004029F" w:rsidRDefault="00657406" w:rsidP="00E77835">
            <w:pPr>
              <w:tabs>
                <w:tab w:val="left" w:pos="720"/>
              </w:tabs>
              <w:spacing w:line="240" w:lineRule="auto"/>
              <w:jc w:val="center"/>
              <w:rPr>
                <w:rFonts w:cs="Arial"/>
              </w:rPr>
            </w:pPr>
            <w:r>
              <w:rPr>
                <w:rFonts w:cs="Arial"/>
              </w:rPr>
              <w:t>Moderate (6</w:t>
            </w:r>
            <w:r w:rsidRPr="0004029F">
              <w:rPr>
                <w:rFonts w:cs="Arial"/>
              </w:rPr>
              <w:t>)</w:t>
            </w:r>
          </w:p>
        </w:tc>
        <w:tc>
          <w:tcPr>
            <w:tcW w:w="2850" w:type="dxa"/>
            <w:shd w:val="clear" w:color="auto" w:fill="FFC000"/>
          </w:tcPr>
          <w:p w14:paraId="6D187DC0" w14:textId="77777777" w:rsidR="00657406" w:rsidRPr="0004029F" w:rsidRDefault="00657406" w:rsidP="00E77835">
            <w:pPr>
              <w:tabs>
                <w:tab w:val="left" w:pos="720"/>
              </w:tabs>
              <w:spacing w:line="240" w:lineRule="auto"/>
              <w:jc w:val="center"/>
              <w:rPr>
                <w:rFonts w:cs="Arial"/>
              </w:rPr>
            </w:pPr>
            <w:r>
              <w:rPr>
                <w:rFonts w:cs="Arial"/>
              </w:rPr>
              <w:t>Moderate (8)</w:t>
            </w:r>
          </w:p>
        </w:tc>
        <w:tc>
          <w:tcPr>
            <w:tcW w:w="3783" w:type="dxa"/>
            <w:shd w:val="clear" w:color="auto" w:fill="FFC000"/>
          </w:tcPr>
          <w:p w14:paraId="5F9D1866" w14:textId="77777777" w:rsidR="00657406" w:rsidRPr="0004029F" w:rsidRDefault="00657406" w:rsidP="00E77835">
            <w:pPr>
              <w:tabs>
                <w:tab w:val="left" w:pos="720"/>
              </w:tabs>
              <w:spacing w:line="240" w:lineRule="auto"/>
              <w:jc w:val="center"/>
              <w:rPr>
                <w:rFonts w:cs="Arial"/>
              </w:rPr>
            </w:pPr>
            <w:r>
              <w:rPr>
                <w:rFonts w:cs="Arial"/>
              </w:rPr>
              <w:t>Moderate (10)</w:t>
            </w:r>
          </w:p>
        </w:tc>
      </w:tr>
      <w:tr w:rsidR="00657406" w:rsidRPr="0004029F" w14:paraId="7F3C5493" w14:textId="77777777" w:rsidTr="00E77835">
        <w:trPr>
          <w:cantSplit/>
        </w:trPr>
        <w:tc>
          <w:tcPr>
            <w:tcW w:w="2211" w:type="dxa"/>
          </w:tcPr>
          <w:p w14:paraId="172FCD1B" w14:textId="77777777" w:rsidR="00657406" w:rsidRPr="0004029F" w:rsidRDefault="00657406" w:rsidP="00E77835">
            <w:pPr>
              <w:tabs>
                <w:tab w:val="left" w:pos="720"/>
              </w:tabs>
              <w:spacing w:line="240" w:lineRule="auto"/>
              <w:ind w:left="-81"/>
              <w:rPr>
                <w:rFonts w:cs="Arial"/>
              </w:rPr>
            </w:pPr>
            <w:r>
              <w:rPr>
                <w:rFonts w:cs="Arial"/>
              </w:rPr>
              <w:t>Unlikely (3</w:t>
            </w:r>
            <w:r w:rsidRPr="0004029F">
              <w:rPr>
                <w:rFonts w:cs="Arial"/>
              </w:rPr>
              <w:t>)</w:t>
            </w:r>
          </w:p>
        </w:tc>
        <w:tc>
          <w:tcPr>
            <w:tcW w:w="2211" w:type="dxa"/>
            <w:shd w:val="clear" w:color="auto" w:fill="00FF00"/>
          </w:tcPr>
          <w:p w14:paraId="1FDC4D1E" w14:textId="77777777" w:rsidR="00657406" w:rsidRPr="0004029F" w:rsidRDefault="00657406" w:rsidP="00E77835">
            <w:pPr>
              <w:tabs>
                <w:tab w:val="left" w:pos="720"/>
              </w:tabs>
              <w:spacing w:line="240" w:lineRule="auto"/>
              <w:jc w:val="center"/>
              <w:rPr>
                <w:rFonts w:cs="Arial"/>
              </w:rPr>
            </w:pPr>
            <w:r w:rsidRPr="00666D33">
              <w:rPr>
                <w:rFonts w:cs="Arial"/>
                <w:highlight w:val="green"/>
              </w:rPr>
              <w:t>L</w:t>
            </w:r>
            <w:r w:rsidRPr="00640255">
              <w:rPr>
                <w:rFonts w:cs="Arial"/>
                <w:highlight w:val="green"/>
              </w:rPr>
              <w:t>ow (</w:t>
            </w:r>
            <w:r>
              <w:rPr>
                <w:rFonts w:cs="Arial"/>
                <w:highlight w:val="green"/>
              </w:rPr>
              <w:t>3</w:t>
            </w:r>
            <w:r w:rsidRPr="00666D33">
              <w:rPr>
                <w:rFonts w:cs="Arial"/>
                <w:highlight w:val="green"/>
              </w:rPr>
              <w:t>)</w:t>
            </w:r>
          </w:p>
        </w:tc>
        <w:tc>
          <w:tcPr>
            <w:tcW w:w="2211" w:type="dxa"/>
            <w:shd w:val="clear" w:color="auto" w:fill="FFC000"/>
          </w:tcPr>
          <w:p w14:paraId="6187363D" w14:textId="77777777" w:rsidR="00657406" w:rsidRPr="0004029F" w:rsidRDefault="00657406" w:rsidP="00E77835">
            <w:pPr>
              <w:tabs>
                <w:tab w:val="left" w:pos="720"/>
              </w:tabs>
              <w:spacing w:line="240" w:lineRule="auto"/>
              <w:jc w:val="center"/>
              <w:rPr>
                <w:rFonts w:cs="Arial"/>
              </w:rPr>
            </w:pPr>
            <w:r w:rsidRPr="0004029F">
              <w:rPr>
                <w:rFonts w:cs="Arial"/>
              </w:rPr>
              <w:t>M</w:t>
            </w:r>
            <w:r>
              <w:rPr>
                <w:rFonts w:cs="Arial"/>
              </w:rPr>
              <w:t>oderate (6</w:t>
            </w:r>
            <w:r w:rsidRPr="0004029F">
              <w:rPr>
                <w:rFonts w:cs="Arial"/>
              </w:rPr>
              <w:t>)</w:t>
            </w:r>
          </w:p>
        </w:tc>
        <w:tc>
          <w:tcPr>
            <w:tcW w:w="2211" w:type="dxa"/>
            <w:shd w:val="clear" w:color="auto" w:fill="FFC000"/>
          </w:tcPr>
          <w:p w14:paraId="1B38A0CC" w14:textId="77777777" w:rsidR="00657406" w:rsidRPr="0004029F" w:rsidRDefault="00657406" w:rsidP="00E77835">
            <w:pPr>
              <w:tabs>
                <w:tab w:val="left" w:pos="720"/>
              </w:tabs>
              <w:spacing w:line="240" w:lineRule="auto"/>
              <w:jc w:val="center"/>
              <w:rPr>
                <w:rFonts w:cs="Arial"/>
              </w:rPr>
            </w:pPr>
            <w:r>
              <w:rPr>
                <w:rFonts w:cs="Arial"/>
              </w:rPr>
              <w:t>Moderate (9</w:t>
            </w:r>
            <w:r w:rsidRPr="0004029F">
              <w:rPr>
                <w:rFonts w:cs="Arial"/>
              </w:rPr>
              <w:t>)</w:t>
            </w:r>
          </w:p>
        </w:tc>
        <w:tc>
          <w:tcPr>
            <w:tcW w:w="2850" w:type="dxa"/>
            <w:shd w:val="clear" w:color="auto" w:fill="FFC000"/>
          </w:tcPr>
          <w:p w14:paraId="667D7565" w14:textId="77777777" w:rsidR="00657406" w:rsidRPr="0004029F" w:rsidRDefault="00657406" w:rsidP="00E77835">
            <w:pPr>
              <w:tabs>
                <w:tab w:val="left" w:pos="720"/>
              </w:tabs>
              <w:spacing w:line="240" w:lineRule="auto"/>
              <w:jc w:val="center"/>
              <w:rPr>
                <w:rFonts w:cs="Arial"/>
              </w:rPr>
            </w:pPr>
            <w:r>
              <w:rPr>
                <w:rFonts w:cs="Arial"/>
              </w:rPr>
              <w:t>Moderate (12)</w:t>
            </w:r>
          </w:p>
        </w:tc>
        <w:tc>
          <w:tcPr>
            <w:tcW w:w="3783" w:type="dxa"/>
            <w:shd w:val="clear" w:color="auto" w:fill="FFC000"/>
          </w:tcPr>
          <w:p w14:paraId="760D81E0" w14:textId="77777777" w:rsidR="00657406" w:rsidRPr="0004029F" w:rsidRDefault="00657406" w:rsidP="00E77835">
            <w:pPr>
              <w:tabs>
                <w:tab w:val="left" w:pos="720"/>
              </w:tabs>
              <w:spacing w:line="240" w:lineRule="auto"/>
              <w:jc w:val="center"/>
              <w:rPr>
                <w:rFonts w:cs="Arial"/>
              </w:rPr>
            </w:pPr>
            <w:r>
              <w:rPr>
                <w:rFonts w:cs="Arial"/>
              </w:rPr>
              <w:t>Moderate (15)</w:t>
            </w:r>
          </w:p>
        </w:tc>
      </w:tr>
      <w:tr w:rsidR="00657406" w:rsidRPr="0004029F" w14:paraId="782BCA22" w14:textId="77777777" w:rsidTr="00E77835">
        <w:trPr>
          <w:cantSplit/>
        </w:trPr>
        <w:tc>
          <w:tcPr>
            <w:tcW w:w="2211" w:type="dxa"/>
          </w:tcPr>
          <w:p w14:paraId="48858250" w14:textId="77777777" w:rsidR="00657406" w:rsidRPr="0004029F" w:rsidRDefault="00657406" w:rsidP="00E77835">
            <w:pPr>
              <w:tabs>
                <w:tab w:val="left" w:pos="720"/>
              </w:tabs>
              <w:spacing w:line="240" w:lineRule="auto"/>
              <w:ind w:left="-81"/>
              <w:rPr>
                <w:rFonts w:cs="Arial"/>
              </w:rPr>
            </w:pPr>
            <w:r>
              <w:rPr>
                <w:rFonts w:cs="Arial"/>
              </w:rPr>
              <w:lastRenderedPageBreak/>
              <w:t>Likely (4)</w:t>
            </w:r>
          </w:p>
        </w:tc>
        <w:tc>
          <w:tcPr>
            <w:tcW w:w="2211" w:type="dxa"/>
            <w:shd w:val="clear" w:color="auto" w:fill="00FF00"/>
          </w:tcPr>
          <w:p w14:paraId="44E51B17" w14:textId="77777777" w:rsidR="00657406" w:rsidRPr="0004029F" w:rsidRDefault="00657406" w:rsidP="00E77835">
            <w:pPr>
              <w:tabs>
                <w:tab w:val="left" w:pos="720"/>
              </w:tabs>
              <w:spacing w:line="240" w:lineRule="auto"/>
              <w:jc w:val="center"/>
              <w:rPr>
                <w:rFonts w:cs="Arial"/>
              </w:rPr>
            </w:pPr>
            <w:r>
              <w:rPr>
                <w:rFonts w:cs="Arial"/>
              </w:rPr>
              <w:t>Low (4</w:t>
            </w:r>
            <w:r w:rsidRPr="0004029F">
              <w:rPr>
                <w:rFonts w:cs="Arial"/>
              </w:rPr>
              <w:t>)</w:t>
            </w:r>
          </w:p>
        </w:tc>
        <w:tc>
          <w:tcPr>
            <w:tcW w:w="2211" w:type="dxa"/>
            <w:shd w:val="clear" w:color="auto" w:fill="FFC000"/>
          </w:tcPr>
          <w:p w14:paraId="244D2E01" w14:textId="77777777" w:rsidR="00657406" w:rsidRPr="0004029F" w:rsidRDefault="00657406" w:rsidP="00E77835">
            <w:pPr>
              <w:tabs>
                <w:tab w:val="left" w:pos="720"/>
              </w:tabs>
              <w:spacing w:line="240" w:lineRule="auto"/>
              <w:jc w:val="center"/>
              <w:rPr>
                <w:rFonts w:cs="Arial"/>
              </w:rPr>
            </w:pPr>
            <w:r>
              <w:rPr>
                <w:rFonts w:cs="Arial"/>
              </w:rPr>
              <w:t>Moderate (</w:t>
            </w:r>
            <w:r w:rsidRPr="0004029F">
              <w:rPr>
                <w:rFonts w:cs="Arial"/>
              </w:rPr>
              <w:t>8)</w:t>
            </w:r>
          </w:p>
        </w:tc>
        <w:tc>
          <w:tcPr>
            <w:tcW w:w="2211" w:type="dxa"/>
            <w:shd w:val="clear" w:color="auto" w:fill="FFC000"/>
          </w:tcPr>
          <w:p w14:paraId="3FEA9E60" w14:textId="77777777" w:rsidR="00657406" w:rsidRPr="0004029F" w:rsidRDefault="00657406" w:rsidP="00E77835">
            <w:pPr>
              <w:tabs>
                <w:tab w:val="left" w:pos="720"/>
              </w:tabs>
              <w:spacing w:line="240" w:lineRule="auto"/>
              <w:jc w:val="center"/>
              <w:rPr>
                <w:rFonts w:cs="Arial"/>
              </w:rPr>
            </w:pPr>
            <w:r>
              <w:rPr>
                <w:rFonts w:cs="Arial"/>
              </w:rPr>
              <w:t>Moderate (12</w:t>
            </w:r>
            <w:r w:rsidRPr="0004029F">
              <w:rPr>
                <w:rFonts w:cs="Arial"/>
              </w:rPr>
              <w:t>)</w:t>
            </w:r>
          </w:p>
        </w:tc>
        <w:tc>
          <w:tcPr>
            <w:tcW w:w="2850" w:type="dxa"/>
            <w:shd w:val="clear" w:color="auto" w:fill="FF0000"/>
          </w:tcPr>
          <w:p w14:paraId="26CAA3B1" w14:textId="77777777" w:rsidR="00657406" w:rsidRPr="0004029F" w:rsidRDefault="00657406" w:rsidP="00E77835">
            <w:pPr>
              <w:tabs>
                <w:tab w:val="left" w:pos="720"/>
              </w:tabs>
              <w:spacing w:line="240" w:lineRule="auto"/>
              <w:jc w:val="center"/>
              <w:rPr>
                <w:rFonts w:cs="Arial"/>
              </w:rPr>
            </w:pPr>
            <w:r>
              <w:rPr>
                <w:rFonts w:cs="Arial"/>
              </w:rPr>
              <w:t>High (16)</w:t>
            </w:r>
          </w:p>
        </w:tc>
        <w:tc>
          <w:tcPr>
            <w:tcW w:w="3783" w:type="dxa"/>
            <w:shd w:val="clear" w:color="auto" w:fill="FF0000"/>
          </w:tcPr>
          <w:p w14:paraId="46F67679" w14:textId="77777777" w:rsidR="00657406" w:rsidRPr="0004029F" w:rsidRDefault="00657406" w:rsidP="00E77835">
            <w:pPr>
              <w:tabs>
                <w:tab w:val="left" w:pos="720"/>
              </w:tabs>
              <w:spacing w:line="240" w:lineRule="auto"/>
              <w:jc w:val="center"/>
              <w:rPr>
                <w:rFonts w:cs="Arial"/>
              </w:rPr>
            </w:pPr>
            <w:r>
              <w:rPr>
                <w:rFonts w:cs="Arial"/>
              </w:rPr>
              <w:t>High (20)</w:t>
            </w:r>
          </w:p>
        </w:tc>
      </w:tr>
      <w:tr w:rsidR="00657406" w:rsidRPr="0004029F" w14:paraId="5059151E" w14:textId="77777777" w:rsidTr="00E77835">
        <w:trPr>
          <w:cantSplit/>
        </w:trPr>
        <w:tc>
          <w:tcPr>
            <w:tcW w:w="2211" w:type="dxa"/>
          </w:tcPr>
          <w:p w14:paraId="42F673CF" w14:textId="77777777" w:rsidR="00657406" w:rsidRDefault="00657406" w:rsidP="00E77835">
            <w:pPr>
              <w:tabs>
                <w:tab w:val="left" w:pos="720"/>
              </w:tabs>
              <w:spacing w:line="240" w:lineRule="auto"/>
              <w:ind w:left="-81"/>
              <w:rPr>
                <w:rFonts w:cs="Arial"/>
              </w:rPr>
            </w:pPr>
            <w:r>
              <w:rPr>
                <w:rFonts w:cs="Arial"/>
              </w:rPr>
              <w:t>Likely (5)</w:t>
            </w:r>
          </w:p>
        </w:tc>
        <w:tc>
          <w:tcPr>
            <w:tcW w:w="2211" w:type="dxa"/>
            <w:shd w:val="clear" w:color="auto" w:fill="00FF00"/>
          </w:tcPr>
          <w:p w14:paraId="03C5B6FA" w14:textId="77777777" w:rsidR="00657406" w:rsidRDefault="00657406" w:rsidP="00E77835">
            <w:pPr>
              <w:tabs>
                <w:tab w:val="left" w:pos="720"/>
              </w:tabs>
              <w:spacing w:line="240" w:lineRule="auto"/>
              <w:jc w:val="center"/>
              <w:rPr>
                <w:rFonts w:cs="Arial"/>
              </w:rPr>
            </w:pPr>
            <w:r>
              <w:rPr>
                <w:rFonts w:cs="Arial"/>
              </w:rPr>
              <w:t>Low (5)</w:t>
            </w:r>
          </w:p>
        </w:tc>
        <w:tc>
          <w:tcPr>
            <w:tcW w:w="2211" w:type="dxa"/>
            <w:shd w:val="clear" w:color="auto" w:fill="FFC000"/>
          </w:tcPr>
          <w:p w14:paraId="53094213" w14:textId="77777777" w:rsidR="00657406" w:rsidRPr="0004029F" w:rsidRDefault="00657406" w:rsidP="00E77835">
            <w:pPr>
              <w:tabs>
                <w:tab w:val="left" w:pos="720"/>
              </w:tabs>
              <w:spacing w:line="240" w:lineRule="auto"/>
              <w:jc w:val="center"/>
              <w:rPr>
                <w:rFonts w:cs="Arial"/>
              </w:rPr>
            </w:pPr>
            <w:r>
              <w:rPr>
                <w:rFonts w:cs="Arial"/>
              </w:rPr>
              <w:t>Moderate (10)</w:t>
            </w:r>
          </w:p>
        </w:tc>
        <w:tc>
          <w:tcPr>
            <w:tcW w:w="2211" w:type="dxa"/>
            <w:shd w:val="clear" w:color="auto" w:fill="FFC000"/>
          </w:tcPr>
          <w:p w14:paraId="2538C804" w14:textId="77777777" w:rsidR="00657406" w:rsidRPr="0004029F" w:rsidRDefault="00657406" w:rsidP="00E77835">
            <w:pPr>
              <w:tabs>
                <w:tab w:val="left" w:pos="720"/>
              </w:tabs>
              <w:spacing w:line="240" w:lineRule="auto"/>
              <w:jc w:val="center"/>
              <w:rPr>
                <w:rFonts w:cs="Arial"/>
              </w:rPr>
            </w:pPr>
            <w:r>
              <w:rPr>
                <w:rFonts w:cs="Arial"/>
              </w:rPr>
              <w:t>Moderate (15)</w:t>
            </w:r>
          </w:p>
        </w:tc>
        <w:tc>
          <w:tcPr>
            <w:tcW w:w="2850" w:type="dxa"/>
            <w:shd w:val="clear" w:color="auto" w:fill="FF0000"/>
          </w:tcPr>
          <w:p w14:paraId="0E5E17A0" w14:textId="77777777" w:rsidR="00657406" w:rsidRPr="0004029F" w:rsidRDefault="00657406" w:rsidP="00E77835">
            <w:pPr>
              <w:tabs>
                <w:tab w:val="left" w:pos="720"/>
              </w:tabs>
              <w:spacing w:line="240" w:lineRule="auto"/>
              <w:jc w:val="center"/>
              <w:rPr>
                <w:rFonts w:cs="Arial"/>
              </w:rPr>
            </w:pPr>
            <w:r>
              <w:rPr>
                <w:rFonts w:cs="Arial"/>
              </w:rPr>
              <w:t>High (20)</w:t>
            </w:r>
          </w:p>
        </w:tc>
        <w:tc>
          <w:tcPr>
            <w:tcW w:w="3783" w:type="dxa"/>
            <w:shd w:val="clear" w:color="auto" w:fill="FF0000"/>
          </w:tcPr>
          <w:p w14:paraId="4ABD0441" w14:textId="77777777" w:rsidR="00657406" w:rsidRPr="0004029F" w:rsidRDefault="00657406" w:rsidP="00E77835">
            <w:pPr>
              <w:tabs>
                <w:tab w:val="left" w:pos="720"/>
              </w:tabs>
              <w:spacing w:line="240" w:lineRule="auto"/>
              <w:jc w:val="center"/>
              <w:rPr>
                <w:rFonts w:cs="Arial"/>
              </w:rPr>
            </w:pPr>
            <w:r>
              <w:rPr>
                <w:rFonts w:cs="Arial"/>
              </w:rPr>
              <w:t>High (25)</w:t>
            </w:r>
          </w:p>
        </w:tc>
      </w:tr>
      <w:tr w:rsidR="00657406" w:rsidRPr="0004029F" w14:paraId="101F854D" w14:textId="77777777" w:rsidTr="00E77835">
        <w:trPr>
          <w:cantSplit/>
        </w:trPr>
        <w:tc>
          <w:tcPr>
            <w:tcW w:w="2211" w:type="dxa"/>
          </w:tcPr>
          <w:p w14:paraId="048C0222" w14:textId="77777777" w:rsidR="00657406" w:rsidRDefault="00657406" w:rsidP="00E77835">
            <w:pPr>
              <w:tabs>
                <w:tab w:val="left" w:pos="720"/>
              </w:tabs>
              <w:spacing w:line="240" w:lineRule="auto"/>
              <w:ind w:left="-81"/>
              <w:rPr>
                <w:rFonts w:cs="Arial"/>
              </w:rPr>
            </w:pPr>
            <w:r>
              <w:rPr>
                <w:rFonts w:cs="Arial"/>
              </w:rPr>
              <w:t>Certain (6)</w:t>
            </w:r>
          </w:p>
        </w:tc>
        <w:tc>
          <w:tcPr>
            <w:tcW w:w="2211" w:type="dxa"/>
            <w:shd w:val="clear" w:color="auto" w:fill="FFC000"/>
          </w:tcPr>
          <w:p w14:paraId="0A3A8ADA" w14:textId="77777777" w:rsidR="00657406" w:rsidRDefault="00657406" w:rsidP="00E77835">
            <w:pPr>
              <w:tabs>
                <w:tab w:val="left" w:pos="720"/>
              </w:tabs>
              <w:spacing w:line="240" w:lineRule="auto"/>
              <w:jc w:val="center"/>
              <w:rPr>
                <w:rFonts w:cs="Arial"/>
              </w:rPr>
            </w:pPr>
            <w:r>
              <w:rPr>
                <w:rFonts w:cs="Arial"/>
              </w:rPr>
              <w:t>Moderate (6)</w:t>
            </w:r>
          </w:p>
        </w:tc>
        <w:tc>
          <w:tcPr>
            <w:tcW w:w="2211" w:type="dxa"/>
            <w:shd w:val="clear" w:color="auto" w:fill="FFC000"/>
          </w:tcPr>
          <w:p w14:paraId="02ED7F07" w14:textId="77777777" w:rsidR="00657406" w:rsidRPr="0004029F" w:rsidRDefault="00657406" w:rsidP="00E77835">
            <w:pPr>
              <w:tabs>
                <w:tab w:val="left" w:pos="720"/>
              </w:tabs>
              <w:spacing w:line="240" w:lineRule="auto"/>
              <w:jc w:val="center"/>
              <w:rPr>
                <w:rFonts w:cs="Arial"/>
              </w:rPr>
            </w:pPr>
            <w:r>
              <w:rPr>
                <w:rFonts w:cs="Arial"/>
              </w:rPr>
              <w:t>Moderate (12)</w:t>
            </w:r>
          </w:p>
        </w:tc>
        <w:tc>
          <w:tcPr>
            <w:tcW w:w="2211" w:type="dxa"/>
            <w:shd w:val="clear" w:color="auto" w:fill="FF0000"/>
          </w:tcPr>
          <w:p w14:paraId="6C2EDB00" w14:textId="77777777" w:rsidR="00657406" w:rsidRPr="0004029F" w:rsidRDefault="00657406" w:rsidP="00E77835">
            <w:pPr>
              <w:tabs>
                <w:tab w:val="left" w:pos="720"/>
              </w:tabs>
              <w:spacing w:line="240" w:lineRule="auto"/>
              <w:jc w:val="center"/>
              <w:rPr>
                <w:rFonts w:cs="Arial"/>
              </w:rPr>
            </w:pPr>
            <w:r>
              <w:rPr>
                <w:rFonts w:cs="Arial"/>
              </w:rPr>
              <w:t>High (18)</w:t>
            </w:r>
          </w:p>
        </w:tc>
        <w:tc>
          <w:tcPr>
            <w:tcW w:w="2850" w:type="dxa"/>
            <w:shd w:val="clear" w:color="auto" w:fill="FF0000"/>
          </w:tcPr>
          <w:p w14:paraId="5C947654" w14:textId="77777777" w:rsidR="00657406" w:rsidRPr="0004029F" w:rsidRDefault="00657406" w:rsidP="00E77835">
            <w:pPr>
              <w:tabs>
                <w:tab w:val="left" w:pos="720"/>
              </w:tabs>
              <w:spacing w:line="240" w:lineRule="auto"/>
              <w:jc w:val="center"/>
              <w:rPr>
                <w:rFonts w:cs="Arial"/>
              </w:rPr>
            </w:pPr>
            <w:r>
              <w:rPr>
                <w:rFonts w:cs="Arial"/>
              </w:rPr>
              <w:t>High (24)</w:t>
            </w:r>
          </w:p>
        </w:tc>
        <w:tc>
          <w:tcPr>
            <w:tcW w:w="3783" w:type="dxa"/>
            <w:shd w:val="clear" w:color="auto" w:fill="FF0000"/>
          </w:tcPr>
          <w:p w14:paraId="468C5180" w14:textId="77777777" w:rsidR="00657406" w:rsidRPr="0004029F" w:rsidRDefault="00657406" w:rsidP="00E77835">
            <w:pPr>
              <w:tabs>
                <w:tab w:val="left" w:pos="720"/>
              </w:tabs>
              <w:spacing w:line="240" w:lineRule="auto"/>
              <w:jc w:val="center"/>
              <w:rPr>
                <w:rFonts w:cs="Arial"/>
              </w:rPr>
            </w:pPr>
            <w:r>
              <w:rPr>
                <w:rFonts w:cs="Arial"/>
              </w:rPr>
              <w:t>High (30)</w:t>
            </w:r>
          </w:p>
        </w:tc>
      </w:tr>
    </w:tbl>
    <w:p w14:paraId="2449A0BC" w14:textId="77777777" w:rsidR="00657406" w:rsidRDefault="00657406" w:rsidP="00657406">
      <w:pPr>
        <w:rPr>
          <w:b/>
        </w:rPr>
      </w:pPr>
    </w:p>
    <w:p w14:paraId="37A803E5" w14:textId="77777777" w:rsidR="00657406" w:rsidRPr="00A76EE7" w:rsidRDefault="00657406" w:rsidP="00657406">
      <w:r w:rsidRPr="00A76EE7">
        <w:rPr>
          <w:b/>
        </w:rPr>
        <w:t>Definitions</w:t>
      </w:r>
      <w:r w:rsidRPr="00A76EE7">
        <w:t>:</w:t>
      </w:r>
    </w:p>
    <w:p w14:paraId="43AA397D" w14:textId="77777777" w:rsidR="00657406" w:rsidRPr="00A76EE7" w:rsidRDefault="00657406" w:rsidP="00657406">
      <w:r w:rsidRPr="00A76EE7">
        <w:rPr>
          <w:b/>
        </w:rPr>
        <w:t>Activity</w:t>
      </w:r>
      <w:r w:rsidRPr="00A76EE7">
        <w:t>: generic definition relating to works being completed and medium that may be impacted</w:t>
      </w:r>
    </w:p>
    <w:p w14:paraId="746C4D52" w14:textId="77777777" w:rsidR="00657406" w:rsidRPr="00A76EE7" w:rsidRDefault="00657406" w:rsidP="00657406">
      <w:r w:rsidRPr="00A76EE7">
        <w:rPr>
          <w:b/>
        </w:rPr>
        <w:t>Aspect</w:t>
      </w:r>
      <w:r w:rsidRPr="00A76EE7">
        <w:t>: element of an activity that can interact with the environment</w:t>
      </w:r>
    </w:p>
    <w:p w14:paraId="79DF259E" w14:textId="77777777" w:rsidR="00657406" w:rsidRPr="00A76EE7" w:rsidRDefault="00657406" w:rsidP="00657406">
      <w:r w:rsidRPr="00A76EE7">
        <w:rPr>
          <w:b/>
        </w:rPr>
        <w:t>Impact</w:t>
      </w:r>
      <w:r w:rsidRPr="00A76EE7">
        <w:t>: any change to the environment, whether adverse or beneficial, wholly or partially resulting from an aspect</w:t>
      </w:r>
    </w:p>
    <w:p w14:paraId="00B30EB8" w14:textId="77777777" w:rsidR="00657406" w:rsidRDefault="00657406" w:rsidP="00657406">
      <w:pPr>
        <w:rPr>
          <w:b/>
        </w:rPr>
      </w:pPr>
      <w:r>
        <w:rPr>
          <w:b/>
        </w:rPr>
        <w:t xml:space="preserve">Likelihood: </w:t>
      </w:r>
      <w:r w:rsidRPr="00535A40">
        <w:t>the chance or probability of an event occurring</w:t>
      </w:r>
      <w:r>
        <w:t xml:space="preserve">. Negligible – rare, occurs less than 0.1% of the time/case through to Certain – almost inevitable, 99.9% chance of occurrence </w:t>
      </w:r>
    </w:p>
    <w:p w14:paraId="7048671B" w14:textId="77777777" w:rsidR="00657406" w:rsidRDefault="00657406" w:rsidP="00657406">
      <w:pPr>
        <w:rPr>
          <w:b/>
        </w:rPr>
      </w:pPr>
      <w:r>
        <w:rPr>
          <w:b/>
        </w:rPr>
        <w:t xml:space="preserve">Severity: </w:t>
      </w:r>
      <w:r w:rsidRPr="00535A40">
        <w:t>the impact that an event might have on the environment</w:t>
      </w:r>
      <w:r>
        <w:t>. Low – minor in inconsequential impact with no or short-term duration through to High - major impact or destruction to the environment with potential long-term consequence.</w:t>
      </w:r>
    </w:p>
    <w:p w14:paraId="24A874D7" w14:textId="77777777" w:rsidR="00657406" w:rsidRDefault="00657406" w:rsidP="00657406">
      <w:r>
        <w:rPr>
          <w:b/>
        </w:rPr>
        <w:t xml:space="preserve">Significance: </w:t>
      </w:r>
      <w:r w:rsidRPr="00535A40">
        <w:t>the product of likelihood and severity according to the above table.</w:t>
      </w:r>
    </w:p>
    <w:p w14:paraId="6D972F0C" w14:textId="77777777" w:rsidR="00657406" w:rsidRDefault="00657406" w:rsidP="00657406">
      <w:pPr>
        <w:rPr>
          <w:rFonts w:cs="Arial"/>
          <w:b/>
          <w:u w:val="single"/>
        </w:rPr>
      </w:pPr>
    </w:p>
    <w:p w14:paraId="5BF4E27C" w14:textId="77777777" w:rsidR="00657406" w:rsidRDefault="00657406" w:rsidP="00657406">
      <w:pPr>
        <w:rPr>
          <w:rFonts w:cs="Arial"/>
          <w:b/>
          <w:u w:val="single"/>
        </w:rPr>
      </w:pPr>
      <w:r w:rsidRPr="0004029F">
        <w:rPr>
          <w:rFonts w:cs="Arial"/>
          <w:b/>
          <w:u w:val="single"/>
        </w:rPr>
        <w:t xml:space="preserve">Guidance </w:t>
      </w:r>
    </w:p>
    <w:p w14:paraId="5CA18417" w14:textId="77777777" w:rsidR="00657406" w:rsidRPr="0004029F" w:rsidRDefault="00657406" w:rsidP="00657406">
      <w:pPr>
        <w:rPr>
          <w:rFonts w:cs="Arial"/>
          <w:b/>
          <w:u w:val="single"/>
        </w:rPr>
      </w:pPr>
    </w:p>
    <w:p w14:paraId="3B55466A" w14:textId="77777777" w:rsidR="00657406" w:rsidRPr="0004029F" w:rsidRDefault="00657406" w:rsidP="00657406">
      <w:pPr>
        <w:rPr>
          <w:rFonts w:cs="Arial"/>
          <w:b/>
        </w:rPr>
      </w:pPr>
      <w:r w:rsidRPr="0004029F">
        <w:rPr>
          <w:rFonts w:cs="Arial"/>
          <w:b/>
        </w:rPr>
        <w:t>Likelihood of an Environmental Impact Occurring</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8930"/>
        <w:gridCol w:w="849"/>
      </w:tblGrid>
      <w:tr w:rsidR="00657406" w:rsidRPr="0004029F" w14:paraId="5327A938" w14:textId="77777777" w:rsidTr="00E77835">
        <w:tc>
          <w:tcPr>
            <w:tcW w:w="1418" w:type="dxa"/>
            <w:tcBorders>
              <w:top w:val="single" w:sz="12" w:space="0" w:color="auto"/>
              <w:bottom w:val="single" w:sz="12" w:space="0" w:color="auto"/>
            </w:tcBorders>
            <w:vAlign w:val="center"/>
          </w:tcPr>
          <w:p w14:paraId="517B251A" w14:textId="77777777" w:rsidR="00657406" w:rsidRPr="0004029F" w:rsidRDefault="00657406" w:rsidP="00E77835">
            <w:pPr>
              <w:tabs>
                <w:tab w:val="left" w:pos="1512"/>
              </w:tabs>
              <w:spacing w:before="20" w:after="20"/>
              <w:jc w:val="center"/>
              <w:rPr>
                <w:rFonts w:cs="Arial"/>
                <w:b/>
                <w:sz w:val="16"/>
                <w:szCs w:val="16"/>
              </w:rPr>
            </w:pPr>
            <w:r w:rsidRPr="0004029F">
              <w:rPr>
                <w:rFonts w:cs="Arial"/>
                <w:b/>
                <w:sz w:val="16"/>
                <w:szCs w:val="16"/>
              </w:rPr>
              <w:t>Likelihood</w:t>
            </w:r>
          </w:p>
        </w:tc>
        <w:tc>
          <w:tcPr>
            <w:tcW w:w="8930" w:type="dxa"/>
            <w:tcBorders>
              <w:top w:val="single" w:sz="12" w:space="0" w:color="auto"/>
              <w:bottom w:val="single" w:sz="12" w:space="0" w:color="auto"/>
            </w:tcBorders>
            <w:vAlign w:val="center"/>
          </w:tcPr>
          <w:p w14:paraId="7C4B330E" w14:textId="77777777" w:rsidR="00657406" w:rsidRPr="0004029F" w:rsidRDefault="00657406" w:rsidP="00E77835">
            <w:pPr>
              <w:pStyle w:val="Heading2"/>
              <w:spacing w:before="20" w:after="20"/>
              <w:jc w:val="center"/>
              <w:rPr>
                <w:rFonts w:cs="Arial"/>
                <w:b w:val="0"/>
                <w:sz w:val="16"/>
                <w:szCs w:val="16"/>
              </w:rPr>
            </w:pPr>
            <w:bookmarkStart w:id="64" w:name="_Toc114285396"/>
            <w:bookmarkStart w:id="65" w:name="_Toc128884721"/>
            <w:bookmarkStart w:id="66" w:name="_Toc128889415"/>
            <w:bookmarkStart w:id="67" w:name="_Toc133213092"/>
            <w:bookmarkStart w:id="68" w:name="_Toc133820883"/>
            <w:bookmarkStart w:id="69" w:name="_Toc133896798"/>
            <w:bookmarkStart w:id="70" w:name="_Toc134500733"/>
            <w:bookmarkStart w:id="71" w:name="_Toc134503372"/>
            <w:bookmarkStart w:id="72" w:name="_Toc29894257"/>
            <w:r w:rsidRPr="0004029F">
              <w:rPr>
                <w:rFonts w:cs="Arial"/>
                <w:sz w:val="16"/>
                <w:szCs w:val="16"/>
              </w:rPr>
              <w:t>Description</w:t>
            </w:r>
            <w:bookmarkEnd w:id="64"/>
            <w:bookmarkEnd w:id="65"/>
            <w:bookmarkEnd w:id="66"/>
            <w:bookmarkEnd w:id="67"/>
            <w:bookmarkEnd w:id="68"/>
            <w:bookmarkEnd w:id="69"/>
            <w:bookmarkEnd w:id="70"/>
            <w:bookmarkEnd w:id="71"/>
            <w:bookmarkEnd w:id="72"/>
          </w:p>
        </w:tc>
        <w:tc>
          <w:tcPr>
            <w:tcW w:w="849" w:type="dxa"/>
            <w:tcBorders>
              <w:top w:val="single" w:sz="12" w:space="0" w:color="auto"/>
              <w:bottom w:val="single" w:sz="12" w:space="0" w:color="auto"/>
            </w:tcBorders>
            <w:vAlign w:val="center"/>
          </w:tcPr>
          <w:p w14:paraId="6BF28D67" w14:textId="77777777" w:rsidR="00657406" w:rsidRPr="0004029F" w:rsidRDefault="00657406" w:rsidP="00E77835">
            <w:pPr>
              <w:spacing w:before="20" w:after="20"/>
              <w:jc w:val="center"/>
              <w:rPr>
                <w:rFonts w:cs="Arial"/>
                <w:b/>
                <w:sz w:val="16"/>
                <w:szCs w:val="16"/>
              </w:rPr>
            </w:pPr>
            <w:r w:rsidRPr="0004029F">
              <w:rPr>
                <w:rFonts w:cs="Arial"/>
                <w:b/>
                <w:sz w:val="16"/>
                <w:szCs w:val="16"/>
              </w:rPr>
              <w:t>L Score</w:t>
            </w:r>
          </w:p>
        </w:tc>
      </w:tr>
      <w:tr w:rsidR="00657406" w:rsidRPr="0004029F" w14:paraId="7C3FFCA8" w14:textId="77777777" w:rsidTr="00E77835">
        <w:tc>
          <w:tcPr>
            <w:tcW w:w="1418" w:type="dxa"/>
            <w:tcBorders>
              <w:top w:val="single" w:sz="12" w:space="0" w:color="auto"/>
            </w:tcBorders>
            <w:vAlign w:val="center"/>
          </w:tcPr>
          <w:p w14:paraId="3393AC7A" w14:textId="77777777" w:rsidR="00657406" w:rsidRPr="0004029F" w:rsidRDefault="00657406" w:rsidP="00E77835">
            <w:pPr>
              <w:spacing w:before="20" w:after="20"/>
              <w:jc w:val="center"/>
              <w:rPr>
                <w:rFonts w:cs="Arial"/>
                <w:sz w:val="16"/>
                <w:szCs w:val="16"/>
              </w:rPr>
            </w:pPr>
            <w:r w:rsidRPr="0004029F">
              <w:rPr>
                <w:rFonts w:cs="Arial"/>
                <w:sz w:val="16"/>
                <w:szCs w:val="16"/>
              </w:rPr>
              <w:t>Certain</w:t>
            </w:r>
          </w:p>
        </w:tc>
        <w:tc>
          <w:tcPr>
            <w:tcW w:w="8930" w:type="dxa"/>
            <w:tcBorders>
              <w:top w:val="single" w:sz="12" w:space="0" w:color="auto"/>
            </w:tcBorders>
            <w:vAlign w:val="center"/>
          </w:tcPr>
          <w:p w14:paraId="434C83B6" w14:textId="77777777" w:rsidR="00657406" w:rsidRPr="0004029F" w:rsidRDefault="00657406" w:rsidP="00E77835">
            <w:pPr>
              <w:spacing w:before="20" w:after="20"/>
              <w:jc w:val="center"/>
              <w:rPr>
                <w:rFonts w:cs="Arial"/>
                <w:sz w:val="16"/>
                <w:szCs w:val="16"/>
              </w:rPr>
            </w:pPr>
            <w:r w:rsidRPr="0004029F">
              <w:rPr>
                <w:rFonts w:cs="Arial"/>
                <w:sz w:val="16"/>
                <w:szCs w:val="16"/>
              </w:rPr>
              <w:t>Occurs repeatedly / event ‘only to be expected’</w:t>
            </w:r>
          </w:p>
        </w:tc>
        <w:tc>
          <w:tcPr>
            <w:tcW w:w="849" w:type="dxa"/>
            <w:tcBorders>
              <w:top w:val="single" w:sz="12" w:space="0" w:color="auto"/>
            </w:tcBorders>
            <w:vAlign w:val="center"/>
          </w:tcPr>
          <w:p w14:paraId="6965AA37" w14:textId="77777777" w:rsidR="00657406" w:rsidRPr="0004029F" w:rsidRDefault="00657406" w:rsidP="00E77835">
            <w:pPr>
              <w:spacing w:before="20" w:after="20"/>
              <w:jc w:val="center"/>
              <w:rPr>
                <w:rFonts w:cs="Arial"/>
                <w:sz w:val="16"/>
                <w:szCs w:val="16"/>
              </w:rPr>
            </w:pPr>
            <w:r>
              <w:rPr>
                <w:rFonts w:cs="Arial"/>
                <w:sz w:val="16"/>
                <w:szCs w:val="16"/>
              </w:rPr>
              <w:t>6</w:t>
            </w:r>
          </w:p>
        </w:tc>
      </w:tr>
      <w:tr w:rsidR="00657406" w:rsidRPr="0004029F" w14:paraId="0CC63DC5" w14:textId="77777777" w:rsidTr="00E77835">
        <w:tc>
          <w:tcPr>
            <w:tcW w:w="1418" w:type="dxa"/>
            <w:vAlign w:val="center"/>
          </w:tcPr>
          <w:p w14:paraId="3DCCC2D3" w14:textId="77777777" w:rsidR="00657406" w:rsidRPr="0004029F" w:rsidRDefault="00657406" w:rsidP="00E77835">
            <w:pPr>
              <w:spacing w:before="20" w:after="20"/>
              <w:jc w:val="center"/>
              <w:rPr>
                <w:rFonts w:cs="Arial"/>
                <w:sz w:val="16"/>
                <w:szCs w:val="16"/>
              </w:rPr>
            </w:pPr>
            <w:r w:rsidRPr="0004029F">
              <w:rPr>
                <w:rFonts w:cs="Arial"/>
                <w:sz w:val="16"/>
                <w:szCs w:val="16"/>
              </w:rPr>
              <w:t>Likely</w:t>
            </w:r>
          </w:p>
        </w:tc>
        <w:tc>
          <w:tcPr>
            <w:tcW w:w="8930" w:type="dxa"/>
            <w:vAlign w:val="center"/>
          </w:tcPr>
          <w:p w14:paraId="735AF3FD" w14:textId="77777777" w:rsidR="00657406" w:rsidRPr="0004029F" w:rsidRDefault="00657406" w:rsidP="00E77835">
            <w:pPr>
              <w:spacing w:before="20" w:after="20"/>
              <w:jc w:val="center"/>
              <w:rPr>
                <w:rFonts w:cs="Arial"/>
                <w:sz w:val="16"/>
                <w:szCs w:val="16"/>
              </w:rPr>
            </w:pPr>
            <w:r w:rsidRPr="0004029F">
              <w:rPr>
                <w:rFonts w:cs="Arial"/>
                <w:sz w:val="16"/>
                <w:szCs w:val="16"/>
              </w:rPr>
              <w:t>‘No surprise’ / will occur several times</w:t>
            </w:r>
          </w:p>
        </w:tc>
        <w:tc>
          <w:tcPr>
            <w:tcW w:w="849" w:type="dxa"/>
            <w:vAlign w:val="center"/>
          </w:tcPr>
          <w:p w14:paraId="034F1ADD" w14:textId="77777777" w:rsidR="00657406" w:rsidRPr="0004029F" w:rsidRDefault="00657406" w:rsidP="00E77835">
            <w:pPr>
              <w:spacing w:before="20" w:after="20"/>
              <w:jc w:val="center"/>
              <w:rPr>
                <w:rFonts w:cs="Arial"/>
                <w:sz w:val="16"/>
                <w:szCs w:val="16"/>
              </w:rPr>
            </w:pPr>
            <w:r>
              <w:rPr>
                <w:rFonts w:cs="Arial"/>
                <w:sz w:val="16"/>
                <w:szCs w:val="16"/>
              </w:rPr>
              <w:t>5</w:t>
            </w:r>
          </w:p>
        </w:tc>
      </w:tr>
      <w:tr w:rsidR="00657406" w:rsidRPr="0004029F" w14:paraId="13BA5390" w14:textId="77777777" w:rsidTr="00E77835">
        <w:tc>
          <w:tcPr>
            <w:tcW w:w="1418" w:type="dxa"/>
            <w:vAlign w:val="center"/>
          </w:tcPr>
          <w:p w14:paraId="2C3C6BDD" w14:textId="77777777" w:rsidR="00657406" w:rsidRPr="0004029F" w:rsidRDefault="00657406" w:rsidP="00E77835">
            <w:pPr>
              <w:spacing w:before="20" w:after="20"/>
              <w:jc w:val="center"/>
              <w:rPr>
                <w:rFonts w:cs="Arial"/>
                <w:sz w:val="16"/>
                <w:szCs w:val="16"/>
              </w:rPr>
            </w:pPr>
            <w:r w:rsidRPr="0004029F">
              <w:rPr>
                <w:rFonts w:cs="Arial"/>
                <w:sz w:val="16"/>
                <w:szCs w:val="16"/>
              </w:rPr>
              <w:t>Likely</w:t>
            </w:r>
          </w:p>
        </w:tc>
        <w:tc>
          <w:tcPr>
            <w:tcW w:w="8930" w:type="dxa"/>
            <w:vAlign w:val="center"/>
          </w:tcPr>
          <w:p w14:paraId="2502B7B9" w14:textId="77777777" w:rsidR="00657406" w:rsidRPr="0004029F" w:rsidRDefault="00657406" w:rsidP="00E77835">
            <w:pPr>
              <w:spacing w:before="20" w:after="20"/>
              <w:jc w:val="center"/>
              <w:rPr>
                <w:rFonts w:cs="Arial"/>
                <w:sz w:val="16"/>
                <w:szCs w:val="16"/>
              </w:rPr>
            </w:pPr>
            <w:r w:rsidRPr="0004029F">
              <w:rPr>
                <w:rFonts w:cs="Arial"/>
                <w:sz w:val="16"/>
                <w:szCs w:val="16"/>
              </w:rPr>
              <w:t>Could occur sometimes</w:t>
            </w:r>
          </w:p>
        </w:tc>
        <w:tc>
          <w:tcPr>
            <w:tcW w:w="849" w:type="dxa"/>
            <w:vAlign w:val="center"/>
          </w:tcPr>
          <w:p w14:paraId="744EF282" w14:textId="77777777" w:rsidR="00657406" w:rsidRPr="0004029F" w:rsidRDefault="00657406" w:rsidP="00E77835">
            <w:pPr>
              <w:spacing w:before="20" w:after="20"/>
              <w:jc w:val="center"/>
              <w:rPr>
                <w:rFonts w:cs="Arial"/>
                <w:sz w:val="16"/>
                <w:szCs w:val="16"/>
              </w:rPr>
            </w:pPr>
            <w:r>
              <w:rPr>
                <w:rFonts w:cs="Arial"/>
                <w:sz w:val="16"/>
                <w:szCs w:val="16"/>
              </w:rPr>
              <w:t>4</w:t>
            </w:r>
          </w:p>
        </w:tc>
      </w:tr>
      <w:tr w:rsidR="00657406" w:rsidRPr="0004029F" w14:paraId="072FF20C" w14:textId="77777777" w:rsidTr="00E77835">
        <w:tc>
          <w:tcPr>
            <w:tcW w:w="1418" w:type="dxa"/>
            <w:vAlign w:val="center"/>
          </w:tcPr>
          <w:p w14:paraId="6E246D96" w14:textId="77777777" w:rsidR="00657406" w:rsidRPr="0004029F" w:rsidRDefault="00657406" w:rsidP="00E77835">
            <w:pPr>
              <w:spacing w:before="20" w:after="20"/>
              <w:jc w:val="center"/>
              <w:rPr>
                <w:rFonts w:cs="Arial"/>
                <w:sz w:val="16"/>
                <w:szCs w:val="16"/>
              </w:rPr>
            </w:pPr>
            <w:r w:rsidRPr="0004029F">
              <w:rPr>
                <w:rFonts w:cs="Arial"/>
                <w:sz w:val="16"/>
                <w:szCs w:val="16"/>
              </w:rPr>
              <w:t>Unlikely</w:t>
            </w:r>
          </w:p>
        </w:tc>
        <w:tc>
          <w:tcPr>
            <w:tcW w:w="8930" w:type="dxa"/>
            <w:vAlign w:val="center"/>
          </w:tcPr>
          <w:p w14:paraId="068D0F21" w14:textId="77777777" w:rsidR="00657406" w:rsidRPr="0004029F" w:rsidRDefault="00657406" w:rsidP="00E77835">
            <w:pPr>
              <w:spacing w:before="20" w:after="20"/>
              <w:jc w:val="center"/>
              <w:rPr>
                <w:rFonts w:cs="Arial"/>
                <w:sz w:val="16"/>
                <w:szCs w:val="16"/>
              </w:rPr>
            </w:pPr>
            <w:r w:rsidRPr="0004029F">
              <w:rPr>
                <w:rFonts w:cs="Arial"/>
                <w:sz w:val="16"/>
                <w:szCs w:val="16"/>
              </w:rPr>
              <w:t>Unlikely, though conceivable</w:t>
            </w:r>
          </w:p>
        </w:tc>
        <w:tc>
          <w:tcPr>
            <w:tcW w:w="849" w:type="dxa"/>
            <w:vAlign w:val="center"/>
          </w:tcPr>
          <w:p w14:paraId="6C8A0D5F" w14:textId="77777777" w:rsidR="00657406" w:rsidRPr="0004029F" w:rsidRDefault="00657406" w:rsidP="00E77835">
            <w:pPr>
              <w:spacing w:before="20" w:after="20"/>
              <w:jc w:val="center"/>
              <w:rPr>
                <w:rFonts w:cs="Arial"/>
                <w:sz w:val="16"/>
                <w:szCs w:val="16"/>
              </w:rPr>
            </w:pPr>
            <w:r>
              <w:rPr>
                <w:rFonts w:cs="Arial"/>
                <w:sz w:val="16"/>
                <w:szCs w:val="16"/>
              </w:rPr>
              <w:t>3</w:t>
            </w:r>
          </w:p>
        </w:tc>
      </w:tr>
      <w:tr w:rsidR="00657406" w:rsidRPr="0004029F" w14:paraId="4687F16D" w14:textId="77777777" w:rsidTr="00E77835">
        <w:tc>
          <w:tcPr>
            <w:tcW w:w="1418" w:type="dxa"/>
            <w:vAlign w:val="center"/>
          </w:tcPr>
          <w:p w14:paraId="556565A3" w14:textId="77777777" w:rsidR="00657406" w:rsidRPr="0004029F" w:rsidRDefault="00657406" w:rsidP="00E77835">
            <w:pPr>
              <w:spacing w:before="20" w:after="20"/>
              <w:jc w:val="center"/>
              <w:rPr>
                <w:rFonts w:cs="Arial"/>
                <w:sz w:val="16"/>
                <w:szCs w:val="16"/>
              </w:rPr>
            </w:pPr>
            <w:r w:rsidRPr="0004029F">
              <w:rPr>
                <w:rFonts w:cs="Arial"/>
                <w:sz w:val="16"/>
                <w:szCs w:val="16"/>
              </w:rPr>
              <w:lastRenderedPageBreak/>
              <w:t>Unlikely</w:t>
            </w:r>
          </w:p>
        </w:tc>
        <w:tc>
          <w:tcPr>
            <w:tcW w:w="8930" w:type="dxa"/>
            <w:vAlign w:val="center"/>
          </w:tcPr>
          <w:p w14:paraId="2DF90FA8" w14:textId="77777777" w:rsidR="00657406" w:rsidRPr="0004029F" w:rsidRDefault="00657406" w:rsidP="00E77835">
            <w:pPr>
              <w:spacing w:before="20" w:after="20"/>
              <w:jc w:val="center"/>
              <w:rPr>
                <w:rFonts w:cs="Arial"/>
                <w:sz w:val="16"/>
                <w:szCs w:val="16"/>
              </w:rPr>
            </w:pPr>
            <w:r w:rsidRPr="0004029F">
              <w:rPr>
                <w:rFonts w:cs="Arial"/>
                <w:sz w:val="16"/>
                <w:szCs w:val="16"/>
              </w:rPr>
              <w:t>So unlikely that probability is close to zero</w:t>
            </w:r>
          </w:p>
        </w:tc>
        <w:tc>
          <w:tcPr>
            <w:tcW w:w="849" w:type="dxa"/>
            <w:vAlign w:val="center"/>
          </w:tcPr>
          <w:p w14:paraId="46DA7A05" w14:textId="77777777" w:rsidR="00657406" w:rsidRPr="0004029F" w:rsidRDefault="00657406" w:rsidP="00E77835">
            <w:pPr>
              <w:spacing w:before="20" w:after="20"/>
              <w:jc w:val="center"/>
              <w:rPr>
                <w:rFonts w:cs="Arial"/>
                <w:sz w:val="16"/>
                <w:szCs w:val="16"/>
              </w:rPr>
            </w:pPr>
            <w:r>
              <w:rPr>
                <w:rFonts w:cs="Arial"/>
                <w:sz w:val="16"/>
                <w:szCs w:val="16"/>
              </w:rPr>
              <w:t>2</w:t>
            </w:r>
          </w:p>
        </w:tc>
      </w:tr>
      <w:tr w:rsidR="00657406" w:rsidRPr="0004029F" w14:paraId="6C7D1244" w14:textId="77777777" w:rsidTr="00E77835">
        <w:tc>
          <w:tcPr>
            <w:tcW w:w="1418" w:type="dxa"/>
            <w:vAlign w:val="center"/>
          </w:tcPr>
          <w:p w14:paraId="6845B3BE" w14:textId="77777777" w:rsidR="00657406" w:rsidRPr="0004029F" w:rsidRDefault="00657406" w:rsidP="00E77835">
            <w:pPr>
              <w:spacing w:before="20" w:after="20"/>
              <w:jc w:val="center"/>
              <w:rPr>
                <w:rFonts w:cs="Arial"/>
                <w:sz w:val="16"/>
                <w:szCs w:val="16"/>
              </w:rPr>
            </w:pPr>
            <w:r w:rsidRPr="0004029F">
              <w:rPr>
                <w:rFonts w:cs="Arial"/>
                <w:sz w:val="16"/>
                <w:szCs w:val="16"/>
              </w:rPr>
              <w:t>Negligible</w:t>
            </w:r>
          </w:p>
        </w:tc>
        <w:tc>
          <w:tcPr>
            <w:tcW w:w="8930" w:type="dxa"/>
            <w:vAlign w:val="center"/>
          </w:tcPr>
          <w:p w14:paraId="550D755C" w14:textId="77777777" w:rsidR="00657406" w:rsidRPr="0004029F" w:rsidRDefault="00657406" w:rsidP="00E77835">
            <w:pPr>
              <w:spacing w:before="20" w:after="20"/>
              <w:jc w:val="center"/>
              <w:rPr>
                <w:rFonts w:cs="Arial"/>
                <w:sz w:val="16"/>
                <w:szCs w:val="16"/>
              </w:rPr>
            </w:pPr>
            <w:r w:rsidRPr="0004029F">
              <w:rPr>
                <w:rFonts w:cs="Arial"/>
                <w:sz w:val="16"/>
                <w:szCs w:val="16"/>
              </w:rPr>
              <w:t>Not going to occur</w:t>
            </w:r>
          </w:p>
        </w:tc>
        <w:tc>
          <w:tcPr>
            <w:tcW w:w="849" w:type="dxa"/>
            <w:vAlign w:val="center"/>
          </w:tcPr>
          <w:p w14:paraId="005C3580" w14:textId="77777777" w:rsidR="00657406" w:rsidRPr="0004029F" w:rsidRDefault="00657406" w:rsidP="00E77835">
            <w:pPr>
              <w:spacing w:before="20" w:after="20"/>
              <w:jc w:val="center"/>
              <w:rPr>
                <w:rFonts w:cs="Arial"/>
                <w:sz w:val="16"/>
                <w:szCs w:val="16"/>
              </w:rPr>
            </w:pPr>
            <w:r>
              <w:rPr>
                <w:rFonts w:cs="Arial"/>
                <w:sz w:val="16"/>
                <w:szCs w:val="16"/>
              </w:rPr>
              <w:t>1</w:t>
            </w:r>
          </w:p>
        </w:tc>
      </w:tr>
    </w:tbl>
    <w:p w14:paraId="15329F56" w14:textId="77777777" w:rsidR="00657406" w:rsidRPr="0004029F" w:rsidRDefault="00657406" w:rsidP="00657406">
      <w:pPr>
        <w:rPr>
          <w:rFonts w:cs="Arial"/>
          <w:b/>
          <w:sz w:val="16"/>
          <w:szCs w:val="16"/>
        </w:rPr>
      </w:pPr>
      <w:bookmarkStart w:id="73" w:name="_Toc93296406"/>
      <w:r w:rsidRPr="0004029F">
        <w:rPr>
          <w:rFonts w:cs="Arial"/>
          <w:b/>
          <w:sz w:val="16"/>
          <w:szCs w:val="16"/>
        </w:rPr>
        <w:t>Environmental Consequences</w:t>
      </w:r>
      <w:bookmarkEnd w:id="73"/>
      <w:r w:rsidRPr="0004029F">
        <w:rPr>
          <w:rFonts w:cs="Arial"/>
          <w:b/>
          <w:sz w:val="16"/>
          <w:szCs w:val="16"/>
        </w:rPr>
        <w:t xml:space="preserve"> of an Impact Occurring</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8930"/>
        <w:gridCol w:w="850"/>
      </w:tblGrid>
      <w:tr w:rsidR="00657406" w:rsidRPr="0004029F" w14:paraId="5E451D72" w14:textId="77777777" w:rsidTr="00E77835">
        <w:tc>
          <w:tcPr>
            <w:tcW w:w="1418" w:type="dxa"/>
            <w:tcBorders>
              <w:top w:val="single" w:sz="12" w:space="0" w:color="auto"/>
              <w:bottom w:val="single" w:sz="12" w:space="0" w:color="auto"/>
            </w:tcBorders>
            <w:vAlign w:val="center"/>
          </w:tcPr>
          <w:p w14:paraId="52176601" w14:textId="77777777" w:rsidR="00657406" w:rsidRPr="0004029F" w:rsidRDefault="00657406" w:rsidP="00E77835">
            <w:pPr>
              <w:spacing w:before="20" w:after="20"/>
              <w:jc w:val="center"/>
              <w:rPr>
                <w:rFonts w:cs="Arial"/>
                <w:b/>
                <w:sz w:val="16"/>
                <w:szCs w:val="16"/>
              </w:rPr>
            </w:pPr>
            <w:r w:rsidRPr="0004029F">
              <w:rPr>
                <w:rFonts w:cs="Arial"/>
                <w:b/>
                <w:sz w:val="16"/>
                <w:szCs w:val="16"/>
              </w:rPr>
              <w:t>Consequence</w:t>
            </w:r>
          </w:p>
        </w:tc>
        <w:tc>
          <w:tcPr>
            <w:tcW w:w="8930" w:type="dxa"/>
            <w:tcBorders>
              <w:top w:val="single" w:sz="12" w:space="0" w:color="auto"/>
              <w:bottom w:val="single" w:sz="12" w:space="0" w:color="auto"/>
            </w:tcBorders>
            <w:vAlign w:val="center"/>
          </w:tcPr>
          <w:p w14:paraId="66B1244E" w14:textId="77777777" w:rsidR="00657406" w:rsidRPr="0004029F" w:rsidRDefault="00657406" w:rsidP="00E77835">
            <w:pPr>
              <w:spacing w:before="20" w:after="20"/>
              <w:jc w:val="center"/>
              <w:rPr>
                <w:rFonts w:cs="Arial"/>
                <w:b/>
                <w:sz w:val="16"/>
                <w:szCs w:val="16"/>
              </w:rPr>
            </w:pPr>
            <w:r w:rsidRPr="0004029F">
              <w:rPr>
                <w:rFonts w:cs="Arial"/>
                <w:b/>
                <w:sz w:val="16"/>
                <w:szCs w:val="16"/>
              </w:rPr>
              <w:t>Description of environmental impact</w:t>
            </w:r>
          </w:p>
        </w:tc>
        <w:tc>
          <w:tcPr>
            <w:tcW w:w="850" w:type="dxa"/>
            <w:tcBorders>
              <w:top w:val="single" w:sz="12" w:space="0" w:color="auto"/>
              <w:bottom w:val="single" w:sz="12" w:space="0" w:color="auto"/>
            </w:tcBorders>
            <w:vAlign w:val="center"/>
          </w:tcPr>
          <w:p w14:paraId="34CAAC6A" w14:textId="77777777" w:rsidR="00657406" w:rsidRPr="0004029F" w:rsidRDefault="00657406" w:rsidP="00E77835">
            <w:pPr>
              <w:spacing w:before="20" w:after="20"/>
              <w:jc w:val="center"/>
              <w:rPr>
                <w:rFonts w:cs="Arial"/>
                <w:b/>
                <w:sz w:val="16"/>
                <w:szCs w:val="16"/>
              </w:rPr>
            </w:pPr>
            <w:r w:rsidRPr="0004029F">
              <w:rPr>
                <w:rFonts w:cs="Arial"/>
                <w:b/>
                <w:sz w:val="16"/>
                <w:szCs w:val="16"/>
              </w:rPr>
              <w:t>C Score</w:t>
            </w:r>
          </w:p>
        </w:tc>
      </w:tr>
      <w:tr w:rsidR="00657406" w:rsidRPr="0004029F" w14:paraId="349518E4" w14:textId="77777777" w:rsidTr="00E77835">
        <w:tc>
          <w:tcPr>
            <w:tcW w:w="1418" w:type="dxa"/>
            <w:tcBorders>
              <w:top w:val="single" w:sz="12" w:space="0" w:color="auto"/>
            </w:tcBorders>
            <w:vAlign w:val="center"/>
          </w:tcPr>
          <w:p w14:paraId="1C878E6F" w14:textId="77777777" w:rsidR="00657406" w:rsidRPr="0004029F" w:rsidRDefault="00657406" w:rsidP="00E77835">
            <w:pPr>
              <w:spacing w:before="20" w:after="20"/>
              <w:jc w:val="center"/>
              <w:rPr>
                <w:rFonts w:cs="Arial"/>
                <w:sz w:val="16"/>
                <w:szCs w:val="16"/>
              </w:rPr>
            </w:pPr>
            <w:r w:rsidRPr="0004029F">
              <w:rPr>
                <w:rFonts w:cs="Arial"/>
                <w:sz w:val="16"/>
                <w:szCs w:val="16"/>
              </w:rPr>
              <w:t>High</w:t>
            </w:r>
          </w:p>
        </w:tc>
        <w:tc>
          <w:tcPr>
            <w:tcW w:w="8930" w:type="dxa"/>
            <w:tcBorders>
              <w:top w:val="single" w:sz="12" w:space="0" w:color="auto"/>
            </w:tcBorders>
            <w:vAlign w:val="center"/>
          </w:tcPr>
          <w:p w14:paraId="17700102" w14:textId="77777777" w:rsidR="00657406" w:rsidRPr="0004029F" w:rsidRDefault="00657406" w:rsidP="00E77835">
            <w:pPr>
              <w:spacing w:before="20" w:after="20"/>
              <w:jc w:val="center"/>
              <w:rPr>
                <w:rFonts w:cs="Arial"/>
                <w:sz w:val="16"/>
                <w:szCs w:val="16"/>
              </w:rPr>
            </w:pPr>
            <w:r w:rsidRPr="0004029F">
              <w:rPr>
                <w:rFonts w:cs="Arial"/>
                <w:sz w:val="16"/>
                <w:szCs w:val="16"/>
              </w:rPr>
              <w:t>Major damage on &amp; off site, national reputation damage, prosecution inevitable</w:t>
            </w:r>
          </w:p>
        </w:tc>
        <w:tc>
          <w:tcPr>
            <w:tcW w:w="850" w:type="dxa"/>
            <w:tcBorders>
              <w:top w:val="single" w:sz="12" w:space="0" w:color="auto"/>
            </w:tcBorders>
            <w:vAlign w:val="center"/>
          </w:tcPr>
          <w:p w14:paraId="3EE3648C" w14:textId="77777777" w:rsidR="00657406" w:rsidRPr="0004029F" w:rsidRDefault="00657406" w:rsidP="00E77835">
            <w:pPr>
              <w:spacing w:before="20" w:after="20"/>
              <w:jc w:val="center"/>
              <w:rPr>
                <w:rFonts w:cs="Arial"/>
                <w:sz w:val="16"/>
                <w:szCs w:val="16"/>
              </w:rPr>
            </w:pPr>
            <w:r w:rsidRPr="0004029F">
              <w:rPr>
                <w:rFonts w:cs="Arial"/>
                <w:sz w:val="16"/>
                <w:szCs w:val="16"/>
              </w:rPr>
              <w:t>5</w:t>
            </w:r>
          </w:p>
        </w:tc>
      </w:tr>
      <w:tr w:rsidR="00657406" w:rsidRPr="0004029F" w14:paraId="52C90AFA" w14:textId="77777777" w:rsidTr="00E77835">
        <w:tc>
          <w:tcPr>
            <w:tcW w:w="1418" w:type="dxa"/>
            <w:vAlign w:val="center"/>
          </w:tcPr>
          <w:p w14:paraId="56E8A7FC" w14:textId="77777777" w:rsidR="00657406" w:rsidRPr="0004029F" w:rsidRDefault="00657406" w:rsidP="00E77835">
            <w:pPr>
              <w:spacing w:before="20" w:after="20"/>
              <w:jc w:val="center"/>
              <w:rPr>
                <w:rFonts w:cs="Arial"/>
                <w:sz w:val="16"/>
                <w:szCs w:val="16"/>
              </w:rPr>
            </w:pPr>
            <w:r w:rsidRPr="0004029F">
              <w:rPr>
                <w:rFonts w:cs="Arial"/>
                <w:sz w:val="16"/>
                <w:szCs w:val="16"/>
              </w:rPr>
              <w:t>High</w:t>
            </w:r>
          </w:p>
        </w:tc>
        <w:tc>
          <w:tcPr>
            <w:tcW w:w="8930" w:type="dxa"/>
            <w:vAlign w:val="center"/>
          </w:tcPr>
          <w:p w14:paraId="3681617D" w14:textId="77777777" w:rsidR="00657406" w:rsidRPr="0004029F" w:rsidRDefault="00657406" w:rsidP="00E77835">
            <w:pPr>
              <w:spacing w:before="20" w:after="20"/>
              <w:jc w:val="center"/>
              <w:rPr>
                <w:rFonts w:cs="Arial"/>
                <w:sz w:val="16"/>
                <w:szCs w:val="16"/>
              </w:rPr>
            </w:pPr>
            <w:r w:rsidRPr="0004029F">
              <w:rPr>
                <w:rFonts w:cs="Arial"/>
                <w:sz w:val="16"/>
                <w:szCs w:val="16"/>
              </w:rPr>
              <w:t>Considerable environmental damage, prosecution and national reputation damage likely</w:t>
            </w:r>
          </w:p>
        </w:tc>
        <w:tc>
          <w:tcPr>
            <w:tcW w:w="850" w:type="dxa"/>
            <w:vAlign w:val="center"/>
          </w:tcPr>
          <w:p w14:paraId="1C85C451" w14:textId="77777777" w:rsidR="00657406" w:rsidRPr="0004029F" w:rsidRDefault="00657406" w:rsidP="00E77835">
            <w:pPr>
              <w:spacing w:before="20" w:after="20"/>
              <w:jc w:val="center"/>
              <w:rPr>
                <w:rFonts w:cs="Arial"/>
                <w:sz w:val="16"/>
                <w:szCs w:val="16"/>
              </w:rPr>
            </w:pPr>
            <w:r w:rsidRPr="0004029F">
              <w:rPr>
                <w:rFonts w:cs="Arial"/>
                <w:sz w:val="16"/>
                <w:szCs w:val="16"/>
              </w:rPr>
              <w:t>4</w:t>
            </w:r>
          </w:p>
        </w:tc>
      </w:tr>
      <w:tr w:rsidR="00657406" w:rsidRPr="0004029F" w14:paraId="18D9FDA9" w14:textId="77777777" w:rsidTr="00E77835">
        <w:tc>
          <w:tcPr>
            <w:tcW w:w="1418" w:type="dxa"/>
            <w:vAlign w:val="center"/>
          </w:tcPr>
          <w:p w14:paraId="05B6F177" w14:textId="77777777" w:rsidR="00657406" w:rsidRPr="0004029F" w:rsidRDefault="00657406" w:rsidP="00E77835">
            <w:pPr>
              <w:spacing w:before="20" w:after="20"/>
              <w:jc w:val="center"/>
              <w:rPr>
                <w:rFonts w:cs="Arial"/>
                <w:sz w:val="16"/>
                <w:szCs w:val="16"/>
              </w:rPr>
            </w:pPr>
            <w:r w:rsidRPr="0004029F">
              <w:rPr>
                <w:rFonts w:cs="Arial"/>
                <w:sz w:val="16"/>
                <w:szCs w:val="16"/>
              </w:rPr>
              <w:t>Moderate</w:t>
            </w:r>
          </w:p>
        </w:tc>
        <w:tc>
          <w:tcPr>
            <w:tcW w:w="8930" w:type="dxa"/>
            <w:vAlign w:val="center"/>
          </w:tcPr>
          <w:p w14:paraId="565A1122" w14:textId="77777777" w:rsidR="00657406" w:rsidRPr="0004029F" w:rsidRDefault="00657406" w:rsidP="00E77835">
            <w:pPr>
              <w:spacing w:before="20" w:after="20"/>
              <w:jc w:val="center"/>
              <w:rPr>
                <w:rFonts w:cs="Arial"/>
                <w:sz w:val="16"/>
                <w:szCs w:val="16"/>
              </w:rPr>
            </w:pPr>
            <w:r w:rsidRPr="0004029F">
              <w:rPr>
                <w:rFonts w:cs="Arial"/>
                <w:sz w:val="16"/>
                <w:szCs w:val="16"/>
              </w:rPr>
              <w:t>Moderate impact, contamination or damage recoverable, local reputation damage, prosecution possible</w:t>
            </w:r>
          </w:p>
        </w:tc>
        <w:tc>
          <w:tcPr>
            <w:tcW w:w="850" w:type="dxa"/>
            <w:vAlign w:val="center"/>
          </w:tcPr>
          <w:p w14:paraId="58503A50" w14:textId="77777777" w:rsidR="00657406" w:rsidRPr="0004029F" w:rsidRDefault="00657406" w:rsidP="00E77835">
            <w:pPr>
              <w:spacing w:before="20" w:after="20"/>
              <w:jc w:val="center"/>
              <w:rPr>
                <w:rFonts w:cs="Arial"/>
                <w:sz w:val="16"/>
                <w:szCs w:val="16"/>
              </w:rPr>
            </w:pPr>
            <w:r w:rsidRPr="0004029F">
              <w:rPr>
                <w:rFonts w:cs="Arial"/>
                <w:sz w:val="16"/>
                <w:szCs w:val="16"/>
              </w:rPr>
              <w:t>3</w:t>
            </w:r>
          </w:p>
        </w:tc>
      </w:tr>
      <w:tr w:rsidR="00657406" w:rsidRPr="0004029F" w14:paraId="7B5F2D3D" w14:textId="77777777" w:rsidTr="00E77835">
        <w:tc>
          <w:tcPr>
            <w:tcW w:w="1418" w:type="dxa"/>
            <w:vAlign w:val="center"/>
          </w:tcPr>
          <w:p w14:paraId="7DE4F3C3" w14:textId="77777777" w:rsidR="00657406" w:rsidRPr="0004029F" w:rsidRDefault="00657406" w:rsidP="00E77835">
            <w:pPr>
              <w:spacing w:before="20" w:after="20"/>
              <w:jc w:val="center"/>
              <w:rPr>
                <w:rFonts w:cs="Arial"/>
                <w:sz w:val="16"/>
                <w:szCs w:val="16"/>
              </w:rPr>
            </w:pPr>
            <w:r w:rsidRPr="0004029F">
              <w:rPr>
                <w:rFonts w:cs="Arial"/>
                <w:sz w:val="16"/>
                <w:szCs w:val="16"/>
              </w:rPr>
              <w:t>Moderate</w:t>
            </w:r>
          </w:p>
        </w:tc>
        <w:tc>
          <w:tcPr>
            <w:tcW w:w="8930" w:type="dxa"/>
            <w:vAlign w:val="center"/>
          </w:tcPr>
          <w:p w14:paraId="536888F5" w14:textId="77777777" w:rsidR="00657406" w:rsidRPr="0004029F" w:rsidRDefault="00657406" w:rsidP="00E77835">
            <w:pPr>
              <w:spacing w:before="20" w:after="20"/>
              <w:jc w:val="center"/>
              <w:rPr>
                <w:rFonts w:cs="Arial"/>
                <w:sz w:val="16"/>
                <w:szCs w:val="16"/>
              </w:rPr>
            </w:pPr>
            <w:r w:rsidRPr="0004029F">
              <w:rPr>
                <w:rFonts w:cs="Arial"/>
                <w:sz w:val="16"/>
                <w:szCs w:val="16"/>
              </w:rPr>
              <w:t>Slight impact, small scale event contained on site, possible local media interest, prosecution unlikely</w:t>
            </w:r>
          </w:p>
        </w:tc>
        <w:tc>
          <w:tcPr>
            <w:tcW w:w="850" w:type="dxa"/>
            <w:vAlign w:val="center"/>
          </w:tcPr>
          <w:p w14:paraId="6C5B086D" w14:textId="77777777" w:rsidR="00657406" w:rsidRPr="0004029F" w:rsidRDefault="00657406" w:rsidP="00E77835">
            <w:pPr>
              <w:spacing w:before="20" w:after="20"/>
              <w:jc w:val="center"/>
              <w:rPr>
                <w:rFonts w:cs="Arial"/>
                <w:sz w:val="16"/>
                <w:szCs w:val="16"/>
              </w:rPr>
            </w:pPr>
            <w:r w:rsidRPr="0004029F">
              <w:rPr>
                <w:rFonts w:cs="Arial"/>
                <w:sz w:val="16"/>
                <w:szCs w:val="16"/>
              </w:rPr>
              <w:t>2</w:t>
            </w:r>
          </w:p>
        </w:tc>
      </w:tr>
      <w:tr w:rsidR="00657406" w:rsidRPr="0004029F" w14:paraId="3F185BF6" w14:textId="77777777" w:rsidTr="00E77835">
        <w:tc>
          <w:tcPr>
            <w:tcW w:w="1418" w:type="dxa"/>
            <w:vAlign w:val="center"/>
          </w:tcPr>
          <w:p w14:paraId="0D576FE1" w14:textId="77777777" w:rsidR="00657406" w:rsidRPr="0004029F" w:rsidRDefault="00657406" w:rsidP="00E77835">
            <w:pPr>
              <w:spacing w:before="20" w:after="20"/>
              <w:jc w:val="center"/>
              <w:rPr>
                <w:rFonts w:cs="Arial"/>
                <w:sz w:val="16"/>
                <w:szCs w:val="16"/>
              </w:rPr>
            </w:pPr>
            <w:r w:rsidRPr="0004029F">
              <w:rPr>
                <w:rFonts w:cs="Arial"/>
                <w:sz w:val="16"/>
                <w:szCs w:val="16"/>
              </w:rPr>
              <w:t>Low</w:t>
            </w:r>
          </w:p>
        </w:tc>
        <w:tc>
          <w:tcPr>
            <w:tcW w:w="8930" w:type="dxa"/>
            <w:vAlign w:val="center"/>
          </w:tcPr>
          <w:p w14:paraId="6E6BC1CF" w14:textId="77777777" w:rsidR="00657406" w:rsidRPr="0004029F" w:rsidRDefault="00657406" w:rsidP="00E77835">
            <w:pPr>
              <w:spacing w:before="20" w:after="20"/>
              <w:jc w:val="center"/>
              <w:rPr>
                <w:rFonts w:cs="Arial"/>
                <w:sz w:val="16"/>
                <w:szCs w:val="16"/>
              </w:rPr>
            </w:pPr>
            <w:r w:rsidRPr="0004029F">
              <w:rPr>
                <w:rFonts w:cs="Arial"/>
                <w:sz w:val="16"/>
                <w:szCs w:val="16"/>
              </w:rPr>
              <w:t>No measurable environmental consequence, no reputation damage, zero likelihood of prosecution</w:t>
            </w:r>
          </w:p>
        </w:tc>
        <w:tc>
          <w:tcPr>
            <w:tcW w:w="850" w:type="dxa"/>
            <w:vAlign w:val="center"/>
          </w:tcPr>
          <w:p w14:paraId="36F70F72" w14:textId="77777777" w:rsidR="00657406" w:rsidRPr="0004029F" w:rsidRDefault="00657406" w:rsidP="00E77835">
            <w:pPr>
              <w:spacing w:before="20" w:after="20"/>
              <w:jc w:val="center"/>
              <w:rPr>
                <w:rFonts w:cs="Arial"/>
                <w:sz w:val="16"/>
                <w:szCs w:val="16"/>
              </w:rPr>
            </w:pPr>
            <w:r w:rsidRPr="0004029F">
              <w:rPr>
                <w:rFonts w:cs="Arial"/>
                <w:sz w:val="16"/>
                <w:szCs w:val="16"/>
              </w:rPr>
              <w:t>1</w:t>
            </w:r>
          </w:p>
        </w:tc>
      </w:tr>
    </w:tbl>
    <w:p w14:paraId="248CB427" w14:textId="77777777" w:rsidR="00657406" w:rsidRPr="0004029F" w:rsidRDefault="00657406" w:rsidP="00657406">
      <w:pPr>
        <w:rPr>
          <w:rFonts w:cs="Arial"/>
          <w:sz w:val="16"/>
          <w:szCs w:val="16"/>
        </w:rPr>
      </w:pPr>
      <w:bookmarkStart w:id="74" w:name="_Toc93296407"/>
      <w:r w:rsidRPr="0004029F">
        <w:rPr>
          <w:rFonts w:cs="Arial"/>
          <w:b/>
          <w:sz w:val="16"/>
          <w:szCs w:val="16"/>
        </w:rPr>
        <w:t>Risk Rating Categories</w:t>
      </w:r>
      <w:bookmarkEnd w:id="74"/>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9781"/>
      </w:tblGrid>
      <w:tr w:rsidR="00657406" w:rsidRPr="0004029F" w14:paraId="469E01C5" w14:textId="77777777" w:rsidTr="00E77835">
        <w:tc>
          <w:tcPr>
            <w:tcW w:w="1418" w:type="dxa"/>
            <w:tcBorders>
              <w:top w:val="single" w:sz="12" w:space="0" w:color="auto"/>
              <w:bottom w:val="single" w:sz="12" w:space="0" w:color="auto"/>
            </w:tcBorders>
            <w:vAlign w:val="center"/>
          </w:tcPr>
          <w:p w14:paraId="44E7F018" w14:textId="77777777" w:rsidR="00657406" w:rsidRPr="0004029F" w:rsidRDefault="00657406" w:rsidP="00E77835">
            <w:pPr>
              <w:spacing w:before="20" w:after="20"/>
              <w:jc w:val="center"/>
              <w:rPr>
                <w:rFonts w:cs="Arial"/>
                <w:b/>
                <w:sz w:val="16"/>
                <w:szCs w:val="16"/>
              </w:rPr>
            </w:pPr>
            <w:r w:rsidRPr="0004029F">
              <w:rPr>
                <w:rFonts w:cs="Arial"/>
                <w:b/>
                <w:sz w:val="16"/>
                <w:szCs w:val="16"/>
              </w:rPr>
              <w:t>Risk Rating</w:t>
            </w:r>
          </w:p>
        </w:tc>
        <w:tc>
          <w:tcPr>
            <w:tcW w:w="9781" w:type="dxa"/>
            <w:tcBorders>
              <w:top w:val="single" w:sz="12" w:space="0" w:color="auto"/>
              <w:bottom w:val="single" w:sz="12" w:space="0" w:color="auto"/>
            </w:tcBorders>
            <w:vAlign w:val="center"/>
          </w:tcPr>
          <w:p w14:paraId="10F29DD7" w14:textId="77777777" w:rsidR="00657406" w:rsidRPr="0004029F" w:rsidRDefault="00657406" w:rsidP="00E77835">
            <w:pPr>
              <w:pStyle w:val="TableHeaders"/>
              <w:spacing w:before="0" w:after="0"/>
              <w:rPr>
                <w:rFonts w:ascii="Arial" w:hAnsi="Arial" w:cs="Arial"/>
                <w:sz w:val="16"/>
                <w:szCs w:val="16"/>
              </w:rPr>
            </w:pPr>
            <w:bookmarkStart w:id="75" w:name="_Toc93296408"/>
            <w:r w:rsidRPr="0004029F">
              <w:rPr>
                <w:rFonts w:ascii="Arial" w:hAnsi="Arial" w:cs="Arial"/>
                <w:sz w:val="16"/>
                <w:szCs w:val="16"/>
              </w:rPr>
              <w:t>Action to be taken</w:t>
            </w:r>
            <w:bookmarkEnd w:id="75"/>
          </w:p>
        </w:tc>
      </w:tr>
      <w:tr w:rsidR="00657406" w:rsidRPr="0004029F" w14:paraId="759D8E32" w14:textId="77777777" w:rsidTr="00E77835">
        <w:tc>
          <w:tcPr>
            <w:tcW w:w="1418" w:type="dxa"/>
            <w:tcBorders>
              <w:top w:val="single" w:sz="12" w:space="0" w:color="auto"/>
            </w:tcBorders>
            <w:vAlign w:val="center"/>
          </w:tcPr>
          <w:p w14:paraId="36B6B30A" w14:textId="77777777" w:rsidR="00657406" w:rsidRPr="0004029F" w:rsidRDefault="00657406" w:rsidP="00E77835">
            <w:pPr>
              <w:spacing w:before="20" w:after="20"/>
              <w:jc w:val="center"/>
              <w:rPr>
                <w:rFonts w:cs="Arial"/>
                <w:sz w:val="16"/>
                <w:szCs w:val="16"/>
              </w:rPr>
            </w:pPr>
            <w:r>
              <w:rPr>
                <w:rFonts w:cs="Arial"/>
                <w:sz w:val="16"/>
                <w:szCs w:val="16"/>
              </w:rPr>
              <w:t>High (</w:t>
            </w:r>
            <w:r w:rsidRPr="0004029F">
              <w:rPr>
                <w:rFonts w:cs="Arial"/>
                <w:sz w:val="16"/>
                <w:szCs w:val="16"/>
              </w:rPr>
              <w:t>16-30</w:t>
            </w:r>
            <w:r>
              <w:rPr>
                <w:rFonts w:cs="Arial"/>
                <w:sz w:val="16"/>
                <w:szCs w:val="16"/>
              </w:rPr>
              <w:t>)</w:t>
            </w:r>
          </w:p>
        </w:tc>
        <w:tc>
          <w:tcPr>
            <w:tcW w:w="9781" w:type="dxa"/>
            <w:tcBorders>
              <w:top w:val="single" w:sz="12" w:space="0" w:color="auto"/>
            </w:tcBorders>
            <w:vAlign w:val="center"/>
          </w:tcPr>
          <w:p w14:paraId="19FF639F" w14:textId="77777777" w:rsidR="00657406" w:rsidRPr="0004029F" w:rsidRDefault="00657406" w:rsidP="00E77835">
            <w:pPr>
              <w:spacing w:before="20" w:after="20"/>
              <w:jc w:val="center"/>
              <w:rPr>
                <w:rFonts w:cs="Arial"/>
                <w:sz w:val="16"/>
                <w:szCs w:val="16"/>
              </w:rPr>
            </w:pPr>
            <w:r w:rsidRPr="0004029F">
              <w:rPr>
                <w:rFonts w:cs="Arial"/>
                <w:sz w:val="16"/>
                <w:szCs w:val="16"/>
              </w:rPr>
              <w:t>Work can only continue if control measures reduce the risk rating to an acceptable level</w:t>
            </w:r>
          </w:p>
        </w:tc>
      </w:tr>
      <w:tr w:rsidR="00657406" w:rsidRPr="0004029F" w14:paraId="53A8F5DA" w14:textId="77777777" w:rsidTr="00E77835">
        <w:tc>
          <w:tcPr>
            <w:tcW w:w="1418" w:type="dxa"/>
            <w:vAlign w:val="center"/>
          </w:tcPr>
          <w:p w14:paraId="38650049" w14:textId="77777777" w:rsidR="00657406" w:rsidRPr="0004029F" w:rsidRDefault="00657406" w:rsidP="00E77835">
            <w:pPr>
              <w:spacing w:before="20" w:after="20"/>
              <w:jc w:val="center"/>
              <w:rPr>
                <w:rFonts w:cs="Arial"/>
                <w:sz w:val="16"/>
                <w:szCs w:val="16"/>
              </w:rPr>
            </w:pPr>
            <w:r>
              <w:rPr>
                <w:rFonts w:cs="Arial"/>
                <w:sz w:val="16"/>
                <w:szCs w:val="16"/>
              </w:rPr>
              <w:t>Moderate (</w:t>
            </w:r>
            <w:r w:rsidRPr="0004029F">
              <w:rPr>
                <w:rFonts w:cs="Arial"/>
                <w:sz w:val="16"/>
                <w:szCs w:val="16"/>
              </w:rPr>
              <w:t>6-15</w:t>
            </w:r>
            <w:r>
              <w:rPr>
                <w:rFonts w:cs="Arial"/>
                <w:sz w:val="16"/>
                <w:szCs w:val="16"/>
              </w:rPr>
              <w:t>)</w:t>
            </w:r>
          </w:p>
        </w:tc>
        <w:tc>
          <w:tcPr>
            <w:tcW w:w="9781" w:type="dxa"/>
            <w:vAlign w:val="center"/>
          </w:tcPr>
          <w:p w14:paraId="15C8CE8F" w14:textId="77777777" w:rsidR="00657406" w:rsidRPr="0004029F" w:rsidRDefault="00657406" w:rsidP="00E77835">
            <w:pPr>
              <w:spacing w:before="20" w:after="20"/>
              <w:jc w:val="center"/>
              <w:rPr>
                <w:rFonts w:cs="Arial"/>
                <w:sz w:val="16"/>
                <w:szCs w:val="16"/>
              </w:rPr>
            </w:pPr>
            <w:r w:rsidRPr="0004029F">
              <w:rPr>
                <w:rFonts w:cs="Arial"/>
                <w:sz w:val="16"/>
                <w:szCs w:val="16"/>
              </w:rPr>
              <w:t>Introduce control measures to reduce risk as low as reasonably practicable</w:t>
            </w:r>
          </w:p>
        </w:tc>
      </w:tr>
      <w:tr w:rsidR="00657406" w:rsidRPr="004C40B2" w14:paraId="3F5BA479" w14:textId="77777777" w:rsidTr="00E77835">
        <w:tc>
          <w:tcPr>
            <w:tcW w:w="1418" w:type="dxa"/>
            <w:vAlign w:val="center"/>
          </w:tcPr>
          <w:p w14:paraId="13EC84FD" w14:textId="77777777" w:rsidR="00657406" w:rsidRPr="0004029F" w:rsidRDefault="00657406" w:rsidP="00E77835">
            <w:pPr>
              <w:spacing w:before="20" w:after="20"/>
              <w:jc w:val="center"/>
              <w:rPr>
                <w:rFonts w:cs="Arial"/>
                <w:sz w:val="16"/>
                <w:szCs w:val="16"/>
              </w:rPr>
            </w:pPr>
            <w:r>
              <w:rPr>
                <w:rFonts w:cs="Arial"/>
                <w:sz w:val="16"/>
                <w:szCs w:val="16"/>
              </w:rPr>
              <w:t>Low (1</w:t>
            </w:r>
            <w:r w:rsidRPr="0004029F">
              <w:rPr>
                <w:rFonts w:cs="Arial"/>
                <w:sz w:val="16"/>
                <w:szCs w:val="16"/>
              </w:rPr>
              <w:t>-5</w:t>
            </w:r>
            <w:r>
              <w:rPr>
                <w:rFonts w:cs="Arial"/>
                <w:sz w:val="16"/>
                <w:szCs w:val="16"/>
              </w:rPr>
              <w:t>)</w:t>
            </w:r>
          </w:p>
        </w:tc>
        <w:tc>
          <w:tcPr>
            <w:tcW w:w="9781" w:type="dxa"/>
            <w:vAlign w:val="center"/>
          </w:tcPr>
          <w:p w14:paraId="73B69AC0" w14:textId="77777777" w:rsidR="00657406" w:rsidRPr="004C40B2" w:rsidRDefault="00657406" w:rsidP="00E77835">
            <w:pPr>
              <w:spacing w:before="20" w:after="20"/>
              <w:jc w:val="center"/>
              <w:rPr>
                <w:rFonts w:cs="Arial"/>
                <w:sz w:val="16"/>
                <w:szCs w:val="16"/>
              </w:rPr>
            </w:pPr>
            <w:r w:rsidRPr="0004029F">
              <w:rPr>
                <w:rFonts w:cs="Arial"/>
                <w:sz w:val="16"/>
                <w:szCs w:val="16"/>
              </w:rPr>
              <w:t>Risk broadly acceptable, but situation needs to be monitored for changes and action to reduce risk</w:t>
            </w:r>
          </w:p>
        </w:tc>
      </w:tr>
    </w:tbl>
    <w:p w14:paraId="39C17F03" w14:textId="77777777" w:rsidR="00657406" w:rsidRDefault="00657406" w:rsidP="00657406">
      <w:pPr>
        <w:tabs>
          <w:tab w:val="left" w:pos="720"/>
        </w:tabs>
        <w:spacing w:line="240" w:lineRule="auto"/>
      </w:pPr>
    </w:p>
    <w:p w14:paraId="4F3273C0" w14:textId="77777777" w:rsidR="00657406" w:rsidRDefault="00657406" w:rsidP="00657406">
      <w:pPr>
        <w:rPr>
          <w:b/>
        </w:rPr>
      </w:pPr>
    </w:p>
    <w:p w14:paraId="5D8F6889" w14:textId="77777777" w:rsidR="00657406" w:rsidRDefault="00657406" w:rsidP="00657406">
      <w:pPr>
        <w:rPr>
          <w:b/>
        </w:rPr>
      </w:pPr>
    </w:p>
    <w:p w14:paraId="066F8E0C" w14:textId="77777777" w:rsidR="0044434A" w:rsidRDefault="0044434A" w:rsidP="000D0767">
      <w:pPr>
        <w:rPr>
          <w:b/>
        </w:rPr>
      </w:pPr>
    </w:p>
    <w:p w14:paraId="71026C8F" w14:textId="77777777" w:rsidR="00B269C6" w:rsidRDefault="00B269C6" w:rsidP="000D0767">
      <w:pPr>
        <w:rPr>
          <w:b/>
        </w:rPr>
      </w:pPr>
    </w:p>
    <w:p w14:paraId="2A24278C" w14:textId="77777777" w:rsidR="00B269C6" w:rsidRDefault="00B269C6" w:rsidP="000D0767">
      <w:pPr>
        <w:rPr>
          <w:b/>
        </w:rPr>
      </w:pPr>
    </w:p>
    <w:p w14:paraId="5893902D" w14:textId="77777777" w:rsidR="00B269C6" w:rsidRDefault="00B269C6" w:rsidP="000D0767">
      <w:pPr>
        <w:rPr>
          <w:b/>
        </w:rPr>
      </w:pPr>
    </w:p>
    <w:p w14:paraId="4A7202A1" w14:textId="77777777" w:rsidR="00B269C6" w:rsidRDefault="00B269C6" w:rsidP="000D0767">
      <w:pPr>
        <w:rPr>
          <w:b/>
        </w:rPr>
      </w:pPr>
    </w:p>
    <w:p w14:paraId="13BB5402" w14:textId="77777777" w:rsidR="00B269C6" w:rsidRDefault="00B269C6" w:rsidP="000D0767">
      <w:pPr>
        <w:rPr>
          <w:b/>
        </w:rPr>
      </w:pPr>
    </w:p>
    <w:p w14:paraId="5353F728" w14:textId="77777777" w:rsidR="00B269C6" w:rsidRDefault="00B269C6" w:rsidP="000D0767">
      <w:pPr>
        <w:rPr>
          <w:b/>
        </w:rPr>
      </w:pPr>
    </w:p>
    <w:p w14:paraId="6B2FBA2C" w14:textId="77777777" w:rsidR="00B269C6" w:rsidRDefault="00B269C6" w:rsidP="00B269C6">
      <w:pPr>
        <w:rPr>
          <w:b/>
        </w:rPr>
      </w:pPr>
    </w:p>
    <w:tbl>
      <w:tblPr>
        <w:tblW w:w="149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380"/>
        <w:gridCol w:w="2440"/>
        <w:gridCol w:w="1200"/>
        <w:gridCol w:w="1341"/>
        <w:gridCol w:w="1418"/>
        <w:gridCol w:w="2410"/>
        <w:gridCol w:w="1559"/>
      </w:tblGrid>
      <w:tr w:rsidR="00B269C6" w:rsidRPr="00E9113E" w14:paraId="676EC7B0" w14:textId="77777777" w:rsidTr="00332107">
        <w:trPr>
          <w:trHeight w:val="465"/>
          <w:tblHeader/>
        </w:trPr>
        <w:tc>
          <w:tcPr>
            <w:tcW w:w="2180" w:type="dxa"/>
            <w:vMerge w:val="restart"/>
            <w:tcBorders>
              <w:top w:val="single" w:sz="4" w:space="0" w:color="auto"/>
              <w:left w:val="single" w:sz="4" w:space="0" w:color="auto"/>
              <w:right w:val="single" w:sz="4" w:space="0" w:color="auto"/>
            </w:tcBorders>
            <w:shd w:val="clear" w:color="000000" w:fill="D9D9D9"/>
            <w:vAlign w:val="center"/>
            <w:hideMark/>
          </w:tcPr>
          <w:p w14:paraId="21061B5A"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Activity</w:t>
            </w:r>
          </w:p>
        </w:tc>
        <w:tc>
          <w:tcPr>
            <w:tcW w:w="2380" w:type="dxa"/>
            <w:vMerge w:val="restart"/>
            <w:tcBorders>
              <w:left w:val="single" w:sz="4" w:space="0" w:color="auto"/>
            </w:tcBorders>
            <w:shd w:val="clear" w:color="000000" w:fill="D9D9D9"/>
            <w:vAlign w:val="center"/>
            <w:hideMark/>
          </w:tcPr>
          <w:p w14:paraId="02541EC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Aspect</w:t>
            </w:r>
          </w:p>
        </w:tc>
        <w:tc>
          <w:tcPr>
            <w:tcW w:w="2440" w:type="dxa"/>
            <w:vMerge w:val="restart"/>
            <w:shd w:val="clear" w:color="000000" w:fill="D9D9D9"/>
            <w:vAlign w:val="center"/>
            <w:hideMark/>
          </w:tcPr>
          <w:p w14:paraId="702E161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Impact</w:t>
            </w:r>
          </w:p>
        </w:tc>
        <w:tc>
          <w:tcPr>
            <w:tcW w:w="3959" w:type="dxa"/>
            <w:gridSpan w:val="3"/>
            <w:shd w:val="clear" w:color="000000" w:fill="D9D9D9"/>
            <w:noWrap/>
            <w:vAlign w:val="center"/>
            <w:hideMark/>
          </w:tcPr>
          <w:p w14:paraId="3311F04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Impact Significance</w:t>
            </w:r>
          </w:p>
        </w:tc>
        <w:tc>
          <w:tcPr>
            <w:tcW w:w="2410" w:type="dxa"/>
            <w:vMerge w:val="restart"/>
            <w:shd w:val="clear" w:color="000000" w:fill="D9D9D9"/>
            <w:vAlign w:val="center"/>
            <w:hideMark/>
          </w:tcPr>
          <w:p w14:paraId="523BE407"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Control and Mitigation</w:t>
            </w:r>
          </w:p>
        </w:tc>
        <w:tc>
          <w:tcPr>
            <w:tcW w:w="1559" w:type="dxa"/>
            <w:vMerge w:val="restart"/>
            <w:shd w:val="clear" w:color="000000" w:fill="D9D9D9"/>
            <w:vAlign w:val="center"/>
            <w:hideMark/>
          </w:tcPr>
          <w:p w14:paraId="5EA7D3A2"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Residual Impact Significance</w:t>
            </w:r>
          </w:p>
        </w:tc>
      </w:tr>
      <w:tr w:rsidR="00B269C6" w:rsidRPr="00E9113E" w14:paraId="3821EE1A" w14:textId="77777777" w:rsidTr="00332107">
        <w:trPr>
          <w:trHeight w:val="391"/>
          <w:tblHeader/>
        </w:trPr>
        <w:tc>
          <w:tcPr>
            <w:tcW w:w="2180" w:type="dxa"/>
            <w:vMerge/>
            <w:tcBorders>
              <w:left w:val="single" w:sz="4" w:space="0" w:color="auto"/>
              <w:right w:val="single" w:sz="4" w:space="0" w:color="auto"/>
            </w:tcBorders>
            <w:shd w:val="clear" w:color="000000" w:fill="D9D9D9"/>
            <w:noWrap/>
            <w:vAlign w:val="center"/>
            <w:hideMark/>
          </w:tcPr>
          <w:p w14:paraId="1FEFA2FA" w14:textId="77777777" w:rsidR="00B269C6" w:rsidRPr="00E9113E" w:rsidRDefault="00B269C6" w:rsidP="00332107">
            <w:pPr>
              <w:spacing w:line="240" w:lineRule="auto"/>
              <w:jc w:val="center"/>
              <w:rPr>
                <w:rFonts w:cs="Arial"/>
                <w:color w:val="000000"/>
                <w:sz w:val="16"/>
                <w:szCs w:val="16"/>
              </w:rPr>
            </w:pPr>
          </w:p>
        </w:tc>
        <w:tc>
          <w:tcPr>
            <w:tcW w:w="2380" w:type="dxa"/>
            <w:vMerge/>
            <w:tcBorders>
              <w:left w:val="single" w:sz="4" w:space="0" w:color="auto"/>
            </w:tcBorders>
            <w:shd w:val="clear" w:color="000000" w:fill="D9D9D9"/>
            <w:noWrap/>
            <w:vAlign w:val="center"/>
            <w:hideMark/>
          </w:tcPr>
          <w:p w14:paraId="474C03D9" w14:textId="77777777" w:rsidR="00B269C6" w:rsidRPr="00E9113E" w:rsidRDefault="00B269C6" w:rsidP="00332107">
            <w:pPr>
              <w:spacing w:line="240" w:lineRule="auto"/>
              <w:jc w:val="center"/>
              <w:rPr>
                <w:rFonts w:cs="Arial"/>
                <w:color w:val="000000"/>
                <w:sz w:val="16"/>
                <w:szCs w:val="16"/>
              </w:rPr>
            </w:pPr>
          </w:p>
        </w:tc>
        <w:tc>
          <w:tcPr>
            <w:tcW w:w="2440" w:type="dxa"/>
            <w:vMerge/>
            <w:shd w:val="clear" w:color="000000" w:fill="D9D9D9"/>
            <w:noWrap/>
            <w:vAlign w:val="center"/>
            <w:hideMark/>
          </w:tcPr>
          <w:p w14:paraId="4A3C6A0F" w14:textId="77777777" w:rsidR="00B269C6" w:rsidRPr="00E9113E" w:rsidRDefault="00B269C6" w:rsidP="00332107">
            <w:pPr>
              <w:spacing w:line="240" w:lineRule="auto"/>
              <w:jc w:val="center"/>
              <w:rPr>
                <w:rFonts w:cs="Arial"/>
                <w:color w:val="000000"/>
                <w:sz w:val="16"/>
                <w:szCs w:val="16"/>
              </w:rPr>
            </w:pPr>
          </w:p>
        </w:tc>
        <w:tc>
          <w:tcPr>
            <w:tcW w:w="1200" w:type="dxa"/>
            <w:shd w:val="clear" w:color="000000" w:fill="D9D9D9"/>
            <w:noWrap/>
            <w:vAlign w:val="center"/>
            <w:hideMark/>
          </w:tcPr>
          <w:p w14:paraId="0ABD8D3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Likelihood</w:t>
            </w:r>
          </w:p>
        </w:tc>
        <w:tc>
          <w:tcPr>
            <w:tcW w:w="1341" w:type="dxa"/>
            <w:shd w:val="clear" w:color="000000" w:fill="D9D9D9"/>
            <w:noWrap/>
            <w:vAlign w:val="center"/>
            <w:hideMark/>
          </w:tcPr>
          <w:p w14:paraId="24DECFDF"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Severity</w:t>
            </w:r>
          </w:p>
        </w:tc>
        <w:tc>
          <w:tcPr>
            <w:tcW w:w="1418" w:type="dxa"/>
            <w:shd w:val="clear" w:color="000000" w:fill="D9D9D9"/>
            <w:vAlign w:val="center"/>
            <w:hideMark/>
          </w:tcPr>
          <w:p w14:paraId="12D9588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Resulting Significance</w:t>
            </w:r>
          </w:p>
        </w:tc>
        <w:tc>
          <w:tcPr>
            <w:tcW w:w="2410" w:type="dxa"/>
            <w:vMerge/>
            <w:shd w:val="clear" w:color="000000" w:fill="D9D9D9"/>
            <w:noWrap/>
            <w:vAlign w:val="center"/>
            <w:hideMark/>
          </w:tcPr>
          <w:p w14:paraId="37262DED" w14:textId="77777777" w:rsidR="00B269C6" w:rsidRPr="00E9113E" w:rsidRDefault="00B269C6" w:rsidP="00332107">
            <w:pPr>
              <w:spacing w:line="240" w:lineRule="auto"/>
              <w:jc w:val="center"/>
              <w:rPr>
                <w:rFonts w:cs="Arial"/>
                <w:color w:val="000000"/>
                <w:sz w:val="16"/>
                <w:szCs w:val="16"/>
              </w:rPr>
            </w:pPr>
          </w:p>
        </w:tc>
        <w:tc>
          <w:tcPr>
            <w:tcW w:w="1559" w:type="dxa"/>
            <w:vMerge/>
            <w:shd w:val="clear" w:color="000000" w:fill="D9D9D9"/>
            <w:noWrap/>
            <w:vAlign w:val="center"/>
            <w:hideMark/>
          </w:tcPr>
          <w:p w14:paraId="4EBCB2BD" w14:textId="77777777" w:rsidR="00B269C6" w:rsidRPr="00E9113E" w:rsidRDefault="00B269C6" w:rsidP="00332107">
            <w:pPr>
              <w:spacing w:line="240" w:lineRule="auto"/>
              <w:jc w:val="center"/>
              <w:rPr>
                <w:rFonts w:cs="Arial"/>
                <w:color w:val="000000"/>
                <w:sz w:val="16"/>
                <w:szCs w:val="16"/>
              </w:rPr>
            </w:pPr>
          </w:p>
        </w:tc>
      </w:tr>
      <w:tr w:rsidR="00B269C6" w:rsidRPr="00E9113E" w14:paraId="64F4AAEE" w14:textId="77777777" w:rsidTr="00332107">
        <w:trPr>
          <w:trHeight w:val="835"/>
          <w:tblHeader/>
        </w:trPr>
        <w:tc>
          <w:tcPr>
            <w:tcW w:w="2180" w:type="dxa"/>
            <w:vMerge/>
            <w:tcBorders>
              <w:left w:val="single" w:sz="4" w:space="0" w:color="auto"/>
              <w:bottom w:val="nil"/>
              <w:right w:val="single" w:sz="4" w:space="0" w:color="auto"/>
            </w:tcBorders>
            <w:shd w:val="clear" w:color="000000" w:fill="D9D9D9"/>
            <w:noWrap/>
            <w:vAlign w:val="center"/>
            <w:hideMark/>
          </w:tcPr>
          <w:p w14:paraId="08B83570" w14:textId="77777777" w:rsidR="00B269C6" w:rsidRPr="00E9113E" w:rsidRDefault="00B269C6" w:rsidP="00332107">
            <w:pPr>
              <w:spacing w:line="240" w:lineRule="auto"/>
              <w:jc w:val="center"/>
              <w:rPr>
                <w:rFonts w:cs="Arial"/>
                <w:color w:val="000000"/>
                <w:sz w:val="16"/>
                <w:szCs w:val="16"/>
              </w:rPr>
            </w:pPr>
          </w:p>
        </w:tc>
        <w:tc>
          <w:tcPr>
            <w:tcW w:w="2380" w:type="dxa"/>
            <w:vMerge/>
            <w:tcBorders>
              <w:left w:val="single" w:sz="4" w:space="0" w:color="auto"/>
            </w:tcBorders>
            <w:shd w:val="clear" w:color="000000" w:fill="D9D9D9"/>
            <w:noWrap/>
            <w:vAlign w:val="center"/>
            <w:hideMark/>
          </w:tcPr>
          <w:p w14:paraId="1DE6C2EF" w14:textId="77777777" w:rsidR="00B269C6" w:rsidRPr="00E9113E" w:rsidRDefault="00B269C6" w:rsidP="00332107">
            <w:pPr>
              <w:spacing w:line="240" w:lineRule="auto"/>
              <w:jc w:val="center"/>
              <w:rPr>
                <w:rFonts w:cs="Arial"/>
                <w:color w:val="000000"/>
                <w:sz w:val="16"/>
                <w:szCs w:val="16"/>
              </w:rPr>
            </w:pPr>
          </w:p>
        </w:tc>
        <w:tc>
          <w:tcPr>
            <w:tcW w:w="2440" w:type="dxa"/>
            <w:vMerge/>
            <w:shd w:val="clear" w:color="000000" w:fill="D9D9D9"/>
            <w:noWrap/>
            <w:vAlign w:val="center"/>
            <w:hideMark/>
          </w:tcPr>
          <w:p w14:paraId="38D11BF9" w14:textId="77777777" w:rsidR="00B269C6" w:rsidRPr="00E9113E" w:rsidRDefault="00B269C6" w:rsidP="00332107">
            <w:pPr>
              <w:spacing w:line="240" w:lineRule="auto"/>
              <w:jc w:val="center"/>
              <w:rPr>
                <w:rFonts w:cs="Arial"/>
                <w:color w:val="000000"/>
                <w:sz w:val="16"/>
                <w:szCs w:val="16"/>
              </w:rPr>
            </w:pPr>
          </w:p>
        </w:tc>
        <w:tc>
          <w:tcPr>
            <w:tcW w:w="1200" w:type="dxa"/>
            <w:shd w:val="clear" w:color="000000" w:fill="D9D9D9"/>
            <w:vAlign w:val="center"/>
            <w:hideMark/>
          </w:tcPr>
          <w:p w14:paraId="492AEE6E" w14:textId="77777777" w:rsidR="00B269C6" w:rsidRPr="00E9113E" w:rsidRDefault="00B269C6" w:rsidP="00332107">
            <w:pPr>
              <w:spacing w:line="240" w:lineRule="auto"/>
              <w:jc w:val="center"/>
              <w:rPr>
                <w:rFonts w:cs="Arial"/>
                <w:color w:val="000000"/>
                <w:sz w:val="16"/>
                <w:szCs w:val="16"/>
              </w:rPr>
            </w:pPr>
            <w:r w:rsidRPr="00E9113E">
              <w:rPr>
                <w:rFonts w:cs="Arial"/>
                <w:b/>
                <w:bCs/>
                <w:color w:val="000000"/>
                <w:sz w:val="16"/>
                <w:szCs w:val="16"/>
              </w:rPr>
              <w:t>1</w:t>
            </w:r>
            <w:r w:rsidRPr="00E9113E">
              <w:rPr>
                <w:rFonts w:cs="Arial"/>
                <w:color w:val="000000"/>
                <w:sz w:val="16"/>
                <w:szCs w:val="16"/>
              </w:rPr>
              <w:t xml:space="preserve"> - Negligible</w:t>
            </w:r>
            <w:r w:rsidRPr="00E9113E">
              <w:rPr>
                <w:rFonts w:cs="Arial"/>
                <w:color w:val="000000"/>
                <w:sz w:val="16"/>
                <w:szCs w:val="16"/>
              </w:rPr>
              <w:br/>
            </w:r>
            <w:r w:rsidRPr="00E9113E">
              <w:rPr>
                <w:rFonts w:cs="Arial"/>
                <w:b/>
                <w:bCs/>
                <w:color w:val="000000"/>
                <w:sz w:val="16"/>
                <w:szCs w:val="16"/>
              </w:rPr>
              <w:t>2</w:t>
            </w:r>
            <w:r>
              <w:rPr>
                <w:rFonts w:cs="Arial"/>
                <w:b/>
                <w:bCs/>
                <w:color w:val="000000"/>
                <w:sz w:val="16"/>
                <w:szCs w:val="16"/>
              </w:rPr>
              <w:t>-3</w:t>
            </w:r>
            <w:r w:rsidRPr="00E9113E">
              <w:rPr>
                <w:rFonts w:cs="Arial"/>
                <w:color w:val="000000"/>
                <w:sz w:val="16"/>
                <w:szCs w:val="16"/>
              </w:rPr>
              <w:t xml:space="preserve"> - Unlikely</w:t>
            </w:r>
            <w:r w:rsidRPr="00E9113E">
              <w:rPr>
                <w:rFonts w:cs="Arial"/>
                <w:color w:val="000000"/>
                <w:sz w:val="16"/>
                <w:szCs w:val="16"/>
              </w:rPr>
              <w:br/>
            </w:r>
            <w:r>
              <w:rPr>
                <w:rFonts w:cs="Arial"/>
                <w:b/>
                <w:bCs/>
                <w:color w:val="000000"/>
                <w:sz w:val="16"/>
                <w:szCs w:val="16"/>
              </w:rPr>
              <w:t>4-5</w:t>
            </w:r>
            <w:r w:rsidRPr="00E9113E">
              <w:rPr>
                <w:rFonts w:cs="Arial"/>
                <w:color w:val="000000"/>
                <w:sz w:val="16"/>
                <w:szCs w:val="16"/>
              </w:rPr>
              <w:t xml:space="preserve"> - Likely</w:t>
            </w:r>
            <w:r w:rsidRPr="00E9113E">
              <w:rPr>
                <w:rFonts w:cs="Arial"/>
                <w:color w:val="000000"/>
                <w:sz w:val="16"/>
                <w:szCs w:val="16"/>
              </w:rPr>
              <w:br/>
            </w:r>
            <w:r>
              <w:rPr>
                <w:rFonts w:cs="Arial"/>
                <w:b/>
                <w:bCs/>
                <w:color w:val="000000"/>
                <w:sz w:val="16"/>
                <w:szCs w:val="16"/>
              </w:rPr>
              <w:t>6</w:t>
            </w:r>
            <w:r w:rsidRPr="00E9113E">
              <w:rPr>
                <w:rFonts w:cs="Arial"/>
                <w:color w:val="000000"/>
                <w:sz w:val="16"/>
                <w:szCs w:val="16"/>
              </w:rPr>
              <w:t xml:space="preserve"> - Certain</w:t>
            </w:r>
          </w:p>
        </w:tc>
        <w:tc>
          <w:tcPr>
            <w:tcW w:w="1341" w:type="dxa"/>
            <w:shd w:val="clear" w:color="000000" w:fill="D9D9D9"/>
            <w:vAlign w:val="center"/>
            <w:hideMark/>
          </w:tcPr>
          <w:p w14:paraId="0F09DD09" w14:textId="77777777" w:rsidR="00B269C6" w:rsidRPr="00E9113E" w:rsidRDefault="00B269C6" w:rsidP="00332107">
            <w:pPr>
              <w:spacing w:line="240" w:lineRule="auto"/>
              <w:jc w:val="center"/>
              <w:rPr>
                <w:rFonts w:cs="Arial"/>
                <w:color w:val="000000"/>
                <w:sz w:val="16"/>
                <w:szCs w:val="16"/>
              </w:rPr>
            </w:pPr>
            <w:r w:rsidRPr="00E9113E">
              <w:rPr>
                <w:rFonts w:cs="Arial"/>
                <w:b/>
                <w:bCs/>
                <w:color w:val="000000"/>
                <w:sz w:val="16"/>
                <w:szCs w:val="16"/>
              </w:rPr>
              <w:t>1</w:t>
            </w:r>
            <w:r>
              <w:rPr>
                <w:rFonts w:cs="Arial"/>
                <w:b/>
                <w:bCs/>
                <w:color w:val="000000"/>
                <w:sz w:val="16"/>
                <w:szCs w:val="16"/>
              </w:rPr>
              <w:t>-2</w:t>
            </w:r>
            <w:r w:rsidRPr="00E9113E">
              <w:rPr>
                <w:rFonts w:cs="Arial"/>
                <w:color w:val="000000"/>
                <w:sz w:val="16"/>
                <w:szCs w:val="16"/>
              </w:rPr>
              <w:t xml:space="preserve"> - Low</w:t>
            </w:r>
            <w:r w:rsidRPr="00E9113E">
              <w:rPr>
                <w:rFonts w:cs="Arial"/>
                <w:color w:val="000000"/>
                <w:sz w:val="16"/>
                <w:szCs w:val="16"/>
              </w:rPr>
              <w:br/>
            </w:r>
            <w:r w:rsidRPr="00E9113E">
              <w:rPr>
                <w:rFonts w:cs="Arial"/>
                <w:b/>
                <w:bCs/>
                <w:color w:val="000000"/>
                <w:sz w:val="16"/>
                <w:szCs w:val="16"/>
              </w:rPr>
              <w:t>2</w:t>
            </w:r>
            <w:r>
              <w:rPr>
                <w:rFonts w:cs="Arial"/>
                <w:b/>
                <w:bCs/>
                <w:color w:val="000000"/>
                <w:sz w:val="16"/>
                <w:szCs w:val="16"/>
              </w:rPr>
              <w:t>-3</w:t>
            </w:r>
            <w:r w:rsidRPr="00E9113E">
              <w:rPr>
                <w:rFonts w:cs="Arial"/>
                <w:color w:val="000000"/>
                <w:sz w:val="16"/>
                <w:szCs w:val="16"/>
              </w:rPr>
              <w:t xml:space="preserve"> - Moderate </w:t>
            </w:r>
            <w:r w:rsidRPr="00E9113E">
              <w:rPr>
                <w:rFonts w:cs="Arial"/>
                <w:color w:val="000000"/>
                <w:sz w:val="16"/>
                <w:szCs w:val="16"/>
              </w:rPr>
              <w:br/>
            </w:r>
            <w:r>
              <w:rPr>
                <w:rFonts w:cs="Arial"/>
                <w:b/>
                <w:bCs/>
                <w:color w:val="000000"/>
                <w:sz w:val="16"/>
                <w:szCs w:val="16"/>
              </w:rPr>
              <w:t>4-5</w:t>
            </w:r>
            <w:r w:rsidRPr="00E9113E">
              <w:rPr>
                <w:rFonts w:cs="Arial"/>
                <w:color w:val="000000"/>
                <w:sz w:val="16"/>
                <w:szCs w:val="16"/>
              </w:rPr>
              <w:t xml:space="preserve"> - High</w:t>
            </w:r>
          </w:p>
        </w:tc>
        <w:tc>
          <w:tcPr>
            <w:tcW w:w="1418" w:type="dxa"/>
            <w:shd w:val="clear" w:color="000000" w:fill="D9D9D9"/>
            <w:noWrap/>
            <w:vAlign w:val="center"/>
            <w:hideMark/>
          </w:tcPr>
          <w:p w14:paraId="08716B67" w14:textId="77777777" w:rsidR="00B269C6" w:rsidRPr="00E9113E" w:rsidRDefault="00B269C6" w:rsidP="00332107">
            <w:pPr>
              <w:spacing w:line="240" w:lineRule="auto"/>
              <w:jc w:val="center"/>
              <w:rPr>
                <w:rFonts w:cs="Arial"/>
                <w:color w:val="000000"/>
                <w:sz w:val="16"/>
                <w:szCs w:val="16"/>
              </w:rPr>
            </w:pPr>
            <w:r>
              <w:rPr>
                <w:rFonts w:cs="Arial"/>
                <w:b/>
                <w:bCs/>
                <w:color w:val="000000"/>
                <w:sz w:val="16"/>
                <w:szCs w:val="16"/>
              </w:rPr>
              <w:t>1-5</w:t>
            </w:r>
            <w:r w:rsidRPr="00E9113E">
              <w:rPr>
                <w:rFonts w:cs="Arial"/>
                <w:color w:val="000000"/>
                <w:sz w:val="16"/>
                <w:szCs w:val="16"/>
              </w:rPr>
              <w:t xml:space="preserve"> - Low</w:t>
            </w:r>
            <w:r w:rsidRPr="00E9113E">
              <w:rPr>
                <w:rFonts w:cs="Arial"/>
                <w:color w:val="000000"/>
                <w:sz w:val="16"/>
                <w:szCs w:val="16"/>
              </w:rPr>
              <w:br/>
            </w:r>
            <w:r>
              <w:rPr>
                <w:rFonts w:cs="Arial"/>
                <w:b/>
                <w:bCs/>
                <w:color w:val="000000"/>
                <w:sz w:val="16"/>
                <w:szCs w:val="16"/>
              </w:rPr>
              <w:t>6-15</w:t>
            </w:r>
            <w:r w:rsidRPr="00E9113E">
              <w:rPr>
                <w:rFonts w:cs="Arial"/>
                <w:color w:val="000000"/>
                <w:sz w:val="16"/>
                <w:szCs w:val="16"/>
              </w:rPr>
              <w:t xml:space="preserve"> - </w:t>
            </w:r>
            <w:r>
              <w:rPr>
                <w:rFonts w:cs="Arial"/>
                <w:color w:val="000000"/>
                <w:sz w:val="16"/>
                <w:szCs w:val="16"/>
              </w:rPr>
              <w:t>Moderate</w:t>
            </w:r>
            <w:r w:rsidRPr="00E9113E">
              <w:rPr>
                <w:rFonts w:cs="Arial"/>
                <w:color w:val="000000"/>
                <w:sz w:val="16"/>
                <w:szCs w:val="16"/>
              </w:rPr>
              <w:t xml:space="preserve"> </w:t>
            </w:r>
            <w:r w:rsidRPr="00E9113E">
              <w:rPr>
                <w:rFonts w:cs="Arial"/>
                <w:color w:val="000000"/>
                <w:sz w:val="16"/>
                <w:szCs w:val="16"/>
              </w:rPr>
              <w:br/>
            </w:r>
            <w:r>
              <w:rPr>
                <w:rFonts w:cs="Arial"/>
                <w:b/>
                <w:bCs/>
                <w:color w:val="000000"/>
                <w:sz w:val="16"/>
                <w:szCs w:val="16"/>
              </w:rPr>
              <w:t>16-30</w:t>
            </w:r>
            <w:r w:rsidRPr="00E9113E">
              <w:rPr>
                <w:rFonts w:cs="Arial"/>
                <w:color w:val="000000"/>
                <w:sz w:val="16"/>
                <w:szCs w:val="16"/>
              </w:rPr>
              <w:t xml:space="preserve"> - High</w:t>
            </w:r>
          </w:p>
        </w:tc>
        <w:tc>
          <w:tcPr>
            <w:tcW w:w="2410" w:type="dxa"/>
            <w:vMerge/>
            <w:shd w:val="clear" w:color="000000" w:fill="D9D9D9"/>
            <w:noWrap/>
            <w:vAlign w:val="center"/>
            <w:hideMark/>
          </w:tcPr>
          <w:p w14:paraId="02320CB0" w14:textId="77777777" w:rsidR="00B269C6" w:rsidRPr="00E9113E" w:rsidRDefault="00B269C6" w:rsidP="00332107">
            <w:pPr>
              <w:spacing w:line="240" w:lineRule="auto"/>
              <w:jc w:val="center"/>
              <w:rPr>
                <w:rFonts w:cs="Arial"/>
                <w:color w:val="000000"/>
                <w:sz w:val="16"/>
                <w:szCs w:val="16"/>
              </w:rPr>
            </w:pPr>
          </w:p>
        </w:tc>
        <w:tc>
          <w:tcPr>
            <w:tcW w:w="1559" w:type="dxa"/>
            <w:vMerge/>
            <w:shd w:val="clear" w:color="000000" w:fill="D9D9D9"/>
            <w:noWrap/>
            <w:vAlign w:val="center"/>
            <w:hideMark/>
          </w:tcPr>
          <w:p w14:paraId="551D6D3D" w14:textId="77777777" w:rsidR="00B269C6" w:rsidRPr="00E9113E" w:rsidRDefault="00B269C6" w:rsidP="00332107">
            <w:pPr>
              <w:spacing w:line="240" w:lineRule="auto"/>
              <w:jc w:val="center"/>
              <w:rPr>
                <w:rFonts w:cs="Arial"/>
                <w:color w:val="000000"/>
                <w:sz w:val="16"/>
                <w:szCs w:val="16"/>
              </w:rPr>
            </w:pPr>
          </w:p>
        </w:tc>
      </w:tr>
      <w:tr w:rsidR="00B269C6" w:rsidRPr="003F6481" w14:paraId="4F4FAB93" w14:textId="77777777" w:rsidTr="00332107">
        <w:trPr>
          <w:trHeight w:val="630"/>
        </w:trPr>
        <w:tc>
          <w:tcPr>
            <w:tcW w:w="2180" w:type="dxa"/>
            <w:shd w:val="clear" w:color="auto" w:fill="auto"/>
            <w:noWrap/>
            <w:vAlign w:val="center"/>
          </w:tcPr>
          <w:p w14:paraId="194E6147" w14:textId="77777777" w:rsidR="00B269C6" w:rsidRDefault="00B269C6" w:rsidP="00332107">
            <w:pPr>
              <w:spacing w:line="240" w:lineRule="auto"/>
              <w:jc w:val="center"/>
              <w:rPr>
                <w:rFonts w:cs="Arial"/>
                <w:color w:val="000000" w:themeColor="text1"/>
                <w:sz w:val="16"/>
                <w:szCs w:val="16"/>
              </w:rPr>
            </w:pPr>
          </w:p>
          <w:p w14:paraId="6EF69B16"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Works associated with office operations</w:t>
            </w:r>
          </w:p>
        </w:tc>
        <w:tc>
          <w:tcPr>
            <w:tcW w:w="2380" w:type="dxa"/>
            <w:shd w:val="clear" w:color="auto" w:fill="auto"/>
            <w:vAlign w:val="center"/>
          </w:tcPr>
          <w:p w14:paraId="05A880F9"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Operation of air-conditioning and refrigerant units containing  ozone depleting substances</w:t>
            </w:r>
          </w:p>
        </w:tc>
        <w:tc>
          <w:tcPr>
            <w:tcW w:w="2440" w:type="dxa"/>
            <w:shd w:val="clear" w:color="auto" w:fill="auto"/>
            <w:vAlign w:val="center"/>
          </w:tcPr>
          <w:p w14:paraId="2C688C2D"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Escape of gases and impact associated with ozone layer and climate change.</w:t>
            </w:r>
          </w:p>
        </w:tc>
        <w:tc>
          <w:tcPr>
            <w:tcW w:w="1200" w:type="dxa"/>
            <w:tcBorders>
              <w:top w:val="single" w:sz="4" w:space="0" w:color="auto"/>
              <w:left w:val="single" w:sz="4" w:space="0" w:color="auto"/>
              <w:bottom w:val="single" w:sz="4" w:space="0" w:color="auto"/>
              <w:right w:val="single" w:sz="4" w:space="0" w:color="auto"/>
            </w:tcBorders>
            <w:noWrap/>
            <w:vAlign w:val="center"/>
          </w:tcPr>
          <w:p w14:paraId="41D66B45"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tcPr>
          <w:p w14:paraId="59DE167F"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811FD93" w14:textId="77777777" w:rsidR="00B269C6" w:rsidRPr="00552070" w:rsidRDefault="00B269C6" w:rsidP="00332107">
            <w:pPr>
              <w:spacing w:line="240" w:lineRule="auto"/>
              <w:jc w:val="center"/>
              <w:rPr>
                <w:rFonts w:cs="Arial"/>
                <w:b/>
                <w:bCs/>
                <w:color w:val="000000" w:themeColor="text1"/>
                <w:sz w:val="16"/>
                <w:szCs w:val="16"/>
              </w:rPr>
            </w:pPr>
            <w:r>
              <w:rPr>
                <w:rFonts w:cs="Arial"/>
                <w:b/>
                <w:bCs/>
                <w:color w:val="000000" w:themeColor="text1"/>
                <w:sz w:val="16"/>
                <w:szCs w:val="16"/>
              </w:rPr>
              <w:t>2</w:t>
            </w:r>
          </w:p>
        </w:tc>
        <w:tc>
          <w:tcPr>
            <w:tcW w:w="2410" w:type="dxa"/>
            <w:tcBorders>
              <w:top w:val="single" w:sz="4" w:space="0" w:color="auto"/>
              <w:left w:val="single" w:sz="4" w:space="0" w:color="auto"/>
              <w:bottom w:val="single" w:sz="4" w:space="0" w:color="auto"/>
              <w:right w:val="single" w:sz="4" w:space="0" w:color="auto"/>
            </w:tcBorders>
            <w:noWrap/>
            <w:vAlign w:val="center"/>
          </w:tcPr>
          <w:p w14:paraId="2539B869"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Fridges to be inspected and maintained regularly. Items to be disposed of at suitable facility.</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2645CFA"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Low</w:t>
            </w:r>
          </w:p>
        </w:tc>
      </w:tr>
      <w:tr w:rsidR="00B269C6" w:rsidRPr="00E9113E" w14:paraId="661E3206" w14:textId="77777777" w:rsidTr="00332107">
        <w:trPr>
          <w:trHeight w:val="630"/>
        </w:trPr>
        <w:tc>
          <w:tcPr>
            <w:tcW w:w="2180" w:type="dxa"/>
            <w:vMerge w:val="restart"/>
            <w:shd w:val="clear" w:color="auto" w:fill="auto"/>
            <w:noWrap/>
            <w:vAlign w:val="center"/>
            <w:hideMark/>
          </w:tcPr>
          <w:p w14:paraId="3E760E8E" w14:textId="77777777" w:rsidR="00B269C6" w:rsidRDefault="00B269C6" w:rsidP="00332107">
            <w:pPr>
              <w:spacing w:line="240" w:lineRule="auto"/>
              <w:jc w:val="center"/>
              <w:rPr>
                <w:rFonts w:cs="Arial"/>
                <w:color w:val="000000"/>
                <w:sz w:val="16"/>
                <w:szCs w:val="16"/>
              </w:rPr>
            </w:pPr>
          </w:p>
          <w:p w14:paraId="5219237E"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Works a</w:t>
            </w:r>
            <w:r w:rsidRPr="00E9113E">
              <w:rPr>
                <w:rFonts w:cs="Arial"/>
                <w:color w:val="000000"/>
                <w:sz w:val="16"/>
                <w:szCs w:val="16"/>
              </w:rPr>
              <w:t xml:space="preserve">ffecting </w:t>
            </w:r>
            <w:r w:rsidRPr="00A76EE7">
              <w:rPr>
                <w:rFonts w:cs="Arial"/>
                <w:b/>
                <w:color w:val="000000"/>
                <w:sz w:val="16"/>
                <w:szCs w:val="16"/>
              </w:rPr>
              <w:t>Water</w:t>
            </w:r>
            <w:r>
              <w:rPr>
                <w:rFonts w:cs="Arial"/>
                <w:color w:val="000000"/>
                <w:sz w:val="16"/>
                <w:szCs w:val="16"/>
              </w:rPr>
              <w:t xml:space="preserve"> r</w:t>
            </w:r>
            <w:r w:rsidRPr="00E9113E">
              <w:rPr>
                <w:rFonts w:cs="Arial"/>
                <w:color w:val="000000"/>
                <w:sz w:val="16"/>
                <w:szCs w:val="16"/>
              </w:rPr>
              <w:t>esources</w:t>
            </w:r>
          </w:p>
        </w:tc>
        <w:tc>
          <w:tcPr>
            <w:tcW w:w="2380" w:type="dxa"/>
            <w:shd w:val="clear" w:color="auto" w:fill="auto"/>
            <w:vAlign w:val="center"/>
            <w:hideMark/>
          </w:tcPr>
          <w:p w14:paraId="297384A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Abstraction of surface or groundwater</w:t>
            </w:r>
          </w:p>
        </w:tc>
        <w:tc>
          <w:tcPr>
            <w:tcW w:w="2440" w:type="dxa"/>
            <w:shd w:val="clear" w:color="auto" w:fill="auto"/>
            <w:vAlign w:val="center"/>
            <w:hideMark/>
          </w:tcPr>
          <w:p w14:paraId="4FB5838A"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quantity and quality</w:t>
            </w:r>
          </w:p>
        </w:tc>
        <w:tc>
          <w:tcPr>
            <w:tcW w:w="1200" w:type="dxa"/>
            <w:shd w:val="clear" w:color="auto" w:fill="auto"/>
            <w:noWrap/>
            <w:vAlign w:val="center"/>
          </w:tcPr>
          <w:p w14:paraId="018422CC" w14:textId="77777777" w:rsidR="00B269C6" w:rsidRPr="00552070" w:rsidRDefault="00B269C6" w:rsidP="00332107">
            <w:pPr>
              <w:spacing w:line="240" w:lineRule="auto"/>
              <w:jc w:val="center"/>
              <w:rPr>
                <w:rFonts w:cs="Arial"/>
                <w:color w:val="000000" w:themeColor="text1"/>
                <w:sz w:val="16"/>
                <w:szCs w:val="16"/>
              </w:rPr>
            </w:pPr>
          </w:p>
        </w:tc>
        <w:tc>
          <w:tcPr>
            <w:tcW w:w="1341" w:type="dxa"/>
            <w:shd w:val="clear" w:color="auto" w:fill="auto"/>
            <w:noWrap/>
            <w:vAlign w:val="center"/>
          </w:tcPr>
          <w:p w14:paraId="4537A189" w14:textId="77777777" w:rsidR="00B269C6" w:rsidRPr="00552070" w:rsidRDefault="00B269C6" w:rsidP="00332107">
            <w:pPr>
              <w:spacing w:line="240" w:lineRule="auto"/>
              <w:jc w:val="center"/>
              <w:rPr>
                <w:rFonts w:cs="Arial"/>
                <w:color w:val="000000" w:themeColor="text1"/>
                <w:sz w:val="16"/>
                <w:szCs w:val="16"/>
              </w:rPr>
            </w:pPr>
          </w:p>
        </w:tc>
        <w:tc>
          <w:tcPr>
            <w:tcW w:w="1418" w:type="dxa"/>
            <w:shd w:val="clear" w:color="auto" w:fill="auto"/>
            <w:noWrap/>
            <w:vAlign w:val="center"/>
          </w:tcPr>
          <w:p w14:paraId="023CCBCF" w14:textId="77777777" w:rsidR="00B269C6" w:rsidRPr="00552070" w:rsidRDefault="00B269C6" w:rsidP="00332107">
            <w:pPr>
              <w:spacing w:line="240" w:lineRule="auto"/>
              <w:jc w:val="center"/>
              <w:rPr>
                <w:rFonts w:cs="Arial"/>
                <w:b/>
                <w:bCs/>
                <w:color w:val="000000" w:themeColor="text1"/>
                <w:sz w:val="16"/>
                <w:szCs w:val="16"/>
              </w:rPr>
            </w:pPr>
          </w:p>
        </w:tc>
        <w:tc>
          <w:tcPr>
            <w:tcW w:w="2410" w:type="dxa"/>
            <w:shd w:val="clear" w:color="auto" w:fill="auto"/>
            <w:noWrap/>
            <w:vAlign w:val="center"/>
          </w:tcPr>
          <w:p w14:paraId="71636444" w14:textId="77777777" w:rsidR="00B269C6" w:rsidRPr="00E9113E" w:rsidRDefault="00B269C6" w:rsidP="00332107">
            <w:pPr>
              <w:spacing w:line="240" w:lineRule="auto"/>
              <w:jc w:val="center"/>
              <w:rPr>
                <w:rFonts w:cs="Arial"/>
                <w:color w:val="000000"/>
                <w:sz w:val="16"/>
                <w:szCs w:val="16"/>
              </w:rPr>
            </w:pPr>
          </w:p>
        </w:tc>
        <w:tc>
          <w:tcPr>
            <w:tcW w:w="1559" w:type="dxa"/>
            <w:shd w:val="clear" w:color="auto" w:fill="auto"/>
            <w:noWrap/>
            <w:vAlign w:val="center"/>
          </w:tcPr>
          <w:p w14:paraId="0D0A7B05"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3DF85722" w14:textId="77777777" w:rsidTr="00332107">
        <w:trPr>
          <w:trHeight w:val="499"/>
        </w:trPr>
        <w:tc>
          <w:tcPr>
            <w:tcW w:w="2180" w:type="dxa"/>
            <w:vMerge/>
            <w:shd w:val="clear" w:color="auto" w:fill="auto"/>
            <w:noWrap/>
            <w:vAlign w:val="center"/>
            <w:hideMark/>
          </w:tcPr>
          <w:p w14:paraId="2F720DC3"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4586B5CD"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Dewatering of surface or groundwater</w:t>
            </w:r>
          </w:p>
        </w:tc>
        <w:tc>
          <w:tcPr>
            <w:tcW w:w="2440" w:type="dxa"/>
            <w:shd w:val="clear" w:color="auto" w:fill="auto"/>
            <w:vAlign w:val="center"/>
            <w:hideMark/>
          </w:tcPr>
          <w:p w14:paraId="5BF949A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quantity and quality</w:t>
            </w:r>
          </w:p>
        </w:tc>
        <w:tc>
          <w:tcPr>
            <w:tcW w:w="1200" w:type="dxa"/>
            <w:tcBorders>
              <w:top w:val="single" w:sz="4" w:space="0" w:color="auto"/>
              <w:left w:val="single" w:sz="4" w:space="0" w:color="auto"/>
              <w:bottom w:val="single" w:sz="4" w:space="0" w:color="auto"/>
              <w:right w:val="single" w:sz="4" w:space="0" w:color="auto"/>
            </w:tcBorders>
            <w:noWrap/>
            <w:vAlign w:val="center"/>
          </w:tcPr>
          <w:p w14:paraId="058B266C"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6</w:t>
            </w:r>
          </w:p>
        </w:tc>
        <w:tc>
          <w:tcPr>
            <w:tcW w:w="1341" w:type="dxa"/>
            <w:tcBorders>
              <w:top w:val="single" w:sz="4" w:space="0" w:color="auto"/>
              <w:left w:val="single" w:sz="4" w:space="0" w:color="auto"/>
              <w:bottom w:val="single" w:sz="4" w:space="0" w:color="auto"/>
              <w:right w:val="single" w:sz="4" w:space="0" w:color="auto"/>
            </w:tcBorders>
            <w:noWrap/>
            <w:vAlign w:val="center"/>
          </w:tcPr>
          <w:p w14:paraId="464DAACA"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C9DF202" w14:textId="77777777" w:rsidR="00B269C6" w:rsidRPr="00552070" w:rsidRDefault="00B269C6" w:rsidP="00332107">
            <w:pPr>
              <w:spacing w:line="240" w:lineRule="auto"/>
              <w:jc w:val="center"/>
              <w:rPr>
                <w:rFonts w:cs="Arial"/>
                <w:b/>
                <w:bCs/>
                <w:color w:val="000000" w:themeColor="text1"/>
                <w:sz w:val="16"/>
                <w:szCs w:val="16"/>
              </w:rPr>
            </w:pPr>
            <w:r>
              <w:rPr>
                <w:rFonts w:cs="Arial"/>
                <w:b/>
                <w:bCs/>
                <w:color w:val="000000" w:themeColor="text1"/>
                <w:sz w:val="16"/>
                <w:szCs w:val="16"/>
              </w:rPr>
              <w:t>12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259FC69" w14:textId="41751AFC" w:rsidR="00B269C6" w:rsidRPr="00E9113E" w:rsidRDefault="00B269C6" w:rsidP="00332107">
            <w:pPr>
              <w:spacing w:line="240" w:lineRule="auto"/>
              <w:jc w:val="center"/>
              <w:rPr>
                <w:rFonts w:cs="Arial"/>
                <w:color w:val="000000"/>
                <w:sz w:val="16"/>
                <w:szCs w:val="16"/>
              </w:rPr>
            </w:pPr>
            <w:r>
              <w:rPr>
                <w:rFonts w:cs="Arial"/>
                <w:color w:val="000000"/>
                <w:sz w:val="16"/>
                <w:szCs w:val="16"/>
              </w:rPr>
              <w:t>There will be localised dewatering around excavation works if ground water is encountered - not likely to affect ground water levels significantly. Ground water to be put through silt buster/ filter sock before being discharged</w:t>
            </w:r>
            <w:r w:rsidR="00DD41CE">
              <w:rPr>
                <w:rFonts w:cs="Arial"/>
                <w:color w:val="000000"/>
                <w:sz w:val="16"/>
                <w:szCs w:val="16"/>
              </w:rPr>
              <w:t xml:space="preserve"> into water mains</w:t>
            </w:r>
            <w:r>
              <w:rPr>
                <w:rFonts w:cs="Arial"/>
                <w:color w:val="000000"/>
                <w:sz w:val="16"/>
                <w:szCs w:val="16"/>
              </w:rPr>
              <w:t>. Abstraction license not required</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1351F2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5E1C6802" w14:textId="77777777" w:rsidTr="00332107">
        <w:trPr>
          <w:trHeight w:val="499"/>
        </w:trPr>
        <w:tc>
          <w:tcPr>
            <w:tcW w:w="2180" w:type="dxa"/>
            <w:vMerge/>
            <w:shd w:val="clear" w:color="auto" w:fill="auto"/>
            <w:noWrap/>
            <w:vAlign w:val="center"/>
            <w:hideMark/>
          </w:tcPr>
          <w:p w14:paraId="7B338FE2"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0423DDD2"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Impoundment of watercourses</w:t>
            </w:r>
          </w:p>
        </w:tc>
        <w:tc>
          <w:tcPr>
            <w:tcW w:w="2440" w:type="dxa"/>
            <w:shd w:val="clear" w:color="auto" w:fill="auto"/>
            <w:vAlign w:val="center"/>
            <w:hideMark/>
          </w:tcPr>
          <w:p w14:paraId="6F01798F"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quantity and quality</w:t>
            </w:r>
          </w:p>
        </w:tc>
        <w:tc>
          <w:tcPr>
            <w:tcW w:w="1200" w:type="dxa"/>
            <w:shd w:val="clear" w:color="auto" w:fill="auto"/>
            <w:noWrap/>
            <w:vAlign w:val="center"/>
          </w:tcPr>
          <w:p w14:paraId="26A14C9A" w14:textId="77777777" w:rsidR="00B269C6" w:rsidRPr="00552070" w:rsidRDefault="00B269C6" w:rsidP="00332107">
            <w:pPr>
              <w:spacing w:line="240" w:lineRule="auto"/>
              <w:jc w:val="center"/>
              <w:rPr>
                <w:rFonts w:cs="Arial"/>
                <w:color w:val="000000" w:themeColor="text1"/>
                <w:sz w:val="16"/>
                <w:szCs w:val="16"/>
              </w:rPr>
            </w:pPr>
          </w:p>
        </w:tc>
        <w:tc>
          <w:tcPr>
            <w:tcW w:w="1341" w:type="dxa"/>
            <w:shd w:val="clear" w:color="auto" w:fill="auto"/>
            <w:noWrap/>
            <w:vAlign w:val="center"/>
          </w:tcPr>
          <w:p w14:paraId="150467EB" w14:textId="77777777" w:rsidR="00B269C6" w:rsidRPr="00552070" w:rsidRDefault="00B269C6" w:rsidP="00332107">
            <w:pPr>
              <w:spacing w:line="240" w:lineRule="auto"/>
              <w:jc w:val="center"/>
              <w:rPr>
                <w:rFonts w:cs="Arial"/>
                <w:color w:val="000000" w:themeColor="text1"/>
                <w:sz w:val="16"/>
                <w:szCs w:val="16"/>
              </w:rPr>
            </w:pPr>
          </w:p>
        </w:tc>
        <w:tc>
          <w:tcPr>
            <w:tcW w:w="1418" w:type="dxa"/>
            <w:shd w:val="clear" w:color="auto" w:fill="FFFFFF" w:themeFill="background1"/>
            <w:noWrap/>
            <w:vAlign w:val="center"/>
          </w:tcPr>
          <w:p w14:paraId="65137025" w14:textId="77777777" w:rsidR="00B269C6" w:rsidRPr="00552070" w:rsidRDefault="00B269C6" w:rsidP="00332107">
            <w:pPr>
              <w:spacing w:line="240" w:lineRule="auto"/>
              <w:jc w:val="center"/>
              <w:rPr>
                <w:rFonts w:cs="Arial"/>
                <w:b/>
                <w:bCs/>
                <w:color w:val="000000" w:themeColor="text1"/>
                <w:sz w:val="16"/>
                <w:szCs w:val="16"/>
              </w:rPr>
            </w:pPr>
          </w:p>
        </w:tc>
        <w:tc>
          <w:tcPr>
            <w:tcW w:w="2410" w:type="dxa"/>
            <w:shd w:val="clear" w:color="auto" w:fill="auto"/>
            <w:noWrap/>
            <w:vAlign w:val="center"/>
            <w:hideMark/>
          </w:tcPr>
          <w:p w14:paraId="35C22A1D" w14:textId="77777777" w:rsidR="00B269C6" w:rsidRPr="00E9113E" w:rsidRDefault="00B269C6" w:rsidP="00332107">
            <w:pPr>
              <w:spacing w:line="240" w:lineRule="auto"/>
              <w:jc w:val="center"/>
              <w:rPr>
                <w:rFonts w:cs="Arial"/>
                <w:color w:val="000000"/>
                <w:sz w:val="16"/>
                <w:szCs w:val="16"/>
              </w:rPr>
            </w:pPr>
          </w:p>
        </w:tc>
        <w:tc>
          <w:tcPr>
            <w:tcW w:w="1559" w:type="dxa"/>
            <w:shd w:val="clear" w:color="auto" w:fill="auto"/>
            <w:noWrap/>
            <w:vAlign w:val="center"/>
            <w:hideMark/>
          </w:tcPr>
          <w:p w14:paraId="74D658D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51138667" w14:textId="77777777" w:rsidTr="00332107">
        <w:trPr>
          <w:trHeight w:val="499"/>
        </w:trPr>
        <w:tc>
          <w:tcPr>
            <w:tcW w:w="2180" w:type="dxa"/>
            <w:vMerge/>
            <w:shd w:val="clear" w:color="auto" w:fill="auto"/>
            <w:noWrap/>
            <w:vAlign w:val="center"/>
            <w:hideMark/>
          </w:tcPr>
          <w:p w14:paraId="02CEFE74"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5A0466EE"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Discharge of effluent</w:t>
            </w:r>
          </w:p>
        </w:tc>
        <w:tc>
          <w:tcPr>
            <w:tcW w:w="2440" w:type="dxa"/>
            <w:shd w:val="clear" w:color="auto" w:fill="auto"/>
            <w:vAlign w:val="center"/>
            <w:hideMark/>
          </w:tcPr>
          <w:p w14:paraId="75ED9A8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shd w:val="clear" w:color="auto" w:fill="auto"/>
            <w:noWrap/>
            <w:vAlign w:val="center"/>
          </w:tcPr>
          <w:p w14:paraId="374EAE6C" w14:textId="77777777" w:rsidR="00B269C6" w:rsidRPr="00552070" w:rsidRDefault="00B269C6" w:rsidP="00332107">
            <w:pPr>
              <w:spacing w:line="240" w:lineRule="auto"/>
              <w:jc w:val="center"/>
              <w:rPr>
                <w:rFonts w:cs="Arial"/>
                <w:color w:val="000000" w:themeColor="text1"/>
                <w:sz w:val="16"/>
                <w:szCs w:val="16"/>
              </w:rPr>
            </w:pPr>
          </w:p>
        </w:tc>
        <w:tc>
          <w:tcPr>
            <w:tcW w:w="1341" w:type="dxa"/>
            <w:shd w:val="clear" w:color="auto" w:fill="auto"/>
            <w:noWrap/>
            <w:vAlign w:val="center"/>
          </w:tcPr>
          <w:p w14:paraId="60863CAD" w14:textId="77777777" w:rsidR="00B269C6" w:rsidRPr="00552070" w:rsidRDefault="00B269C6" w:rsidP="00332107">
            <w:pPr>
              <w:spacing w:line="240" w:lineRule="auto"/>
              <w:jc w:val="center"/>
              <w:rPr>
                <w:rFonts w:cs="Arial"/>
                <w:color w:val="000000" w:themeColor="text1"/>
                <w:sz w:val="16"/>
                <w:szCs w:val="16"/>
              </w:rPr>
            </w:pPr>
          </w:p>
        </w:tc>
        <w:tc>
          <w:tcPr>
            <w:tcW w:w="1418" w:type="dxa"/>
            <w:shd w:val="clear" w:color="auto" w:fill="FFFFFF" w:themeFill="background1"/>
            <w:noWrap/>
            <w:vAlign w:val="center"/>
          </w:tcPr>
          <w:p w14:paraId="18D291B7" w14:textId="77777777" w:rsidR="00B269C6" w:rsidRPr="00552070" w:rsidRDefault="00B269C6" w:rsidP="00332107">
            <w:pPr>
              <w:spacing w:line="240" w:lineRule="auto"/>
              <w:jc w:val="center"/>
              <w:rPr>
                <w:rFonts w:cs="Arial"/>
                <w:b/>
                <w:bCs/>
                <w:color w:val="000000" w:themeColor="text1"/>
                <w:sz w:val="16"/>
                <w:szCs w:val="16"/>
              </w:rPr>
            </w:pPr>
          </w:p>
        </w:tc>
        <w:tc>
          <w:tcPr>
            <w:tcW w:w="2410" w:type="dxa"/>
            <w:shd w:val="clear" w:color="auto" w:fill="auto"/>
            <w:noWrap/>
            <w:vAlign w:val="center"/>
            <w:hideMark/>
          </w:tcPr>
          <w:p w14:paraId="612CDD4A" w14:textId="77777777"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32487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4177D114" w14:textId="77777777" w:rsidTr="00332107">
        <w:trPr>
          <w:trHeight w:val="499"/>
        </w:trPr>
        <w:tc>
          <w:tcPr>
            <w:tcW w:w="2180" w:type="dxa"/>
            <w:vMerge/>
            <w:shd w:val="clear" w:color="auto" w:fill="auto"/>
            <w:noWrap/>
            <w:vAlign w:val="center"/>
            <w:hideMark/>
          </w:tcPr>
          <w:p w14:paraId="7517F096"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32759C2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Discharge of site drainage</w:t>
            </w:r>
          </w:p>
        </w:tc>
        <w:tc>
          <w:tcPr>
            <w:tcW w:w="2440" w:type="dxa"/>
            <w:shd w:val="clear" w:color="auto" w:fill="auto"/>
            <w:vAlign w:val="center"/>
            <w:hideMark/>
          </w:tcPr>
          <w:p w14:paraId="64F49980"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shd w:val="clear" w:color="auto" w:fill="auto"/>
            <w:noWrap/>
            <w:vAlign w:val="center"/>
            <w:hideMark/>
          </w:tcPr>
          <w:p w14:paraId="16B19DB7" w14:textId="77777777" w:rsidR="00B269C6" w:rsidRPr="00552070" w:rsidRDefault="00B269C6" w:rsidP="00332107">
            <w:pPr>
              <w:spacing w:line="240" w:lineRule="auto"/>
              <w:jc w:val="center"/>
              <w:rPr>
                <w:rFonts w:cs="Arial"/>
                <w:color w:val="000000" w:themeColor="text1"/>
                <w:sz w:val="16"/>
                <w:szCs w:val="16"/>
              </w:rPr>
            </w:pPr>
          </w:p>
        </w:tc>
        <w:tc>
          <w:tcPr>
            <w:tcW w:w="1341" w:type="dxa"/>
            <w:shd w:val="clear" w:color="auto" w:fill="auto"/>
            <w:noWrap/>
            <w:vAlign w:val="center"/>
            <w:hideMark/>
          </w:tcPr>
          <w:p w14:paraId="36FC43A2" w14:textId="77777777" w:rsidR="00B269C6" w:rsidRPr="00552070" w:rsidRDefault="00B269C6" w:rsidP="00332107">
            <w:pPr>
              <w:spacing w:line="240" w:lineRule="auto"/>
              <w:jc w:val="center"/>
              <w:rPr>
                <w:rFonts w:cs="Arial"/>
                <w:color w:val="000000" w:themeColor="text1"/>
                <w:sz w:val="16"/>
                <w:szCs w:val="16"/>
              </w:rPr>
            </w:pPr>
          </w:p>
        </w:tc>
        <w:tc>
          <w:tcPr>
            <w:tcW w:w="1418" w:type="dxa"/>
            <w:shd w:val="clear" w:color="000000" w:fill="FFFFFF"/>
            <w:noWrap/>
            <w:vAlign w:val="center"/>
          </w:tcPr>
          <w:p w14:paraId="06BB62A4" w14:textId="77777777" w:rsidR="00B269C6" w:rsidRPr="00552070" w:rsidRDefault="00B269C6" w:rsidP="00332107">
            <w:pPr>
              <w:spacing w:line="240" w:lineRule="auto"/>
              <w:jc w:val="center"/>
              <w:rPr>
                <w:rFonts w:cs="Arial"/>
                <w:color w:val="000000" w:themeColor="text1"/>
                <w:sz w:val="16"/>
                <w:szCs w:val="16"/>
              </w:rPr>
            </w:pPr>
          </w:p>
        </w:tc>
        <w:tc>
          <w:tcPr>
            <w:tcW w:w="2410" w:type="dxa"/>
            <w:shd w:val="clear" w:color="auto" w:fill="auto"/>
            <w:noWrap/>
            <w:vAlign w:val="center"/>
            <w:hideMark/>
          </w:tcPr>
          <w:p w14:paraId="5DC3D750" w14:textId="77777777"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27F89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3FA5B921" w14:textId="77777777" w:rsidTr="00332107">
        <w:trPr>
          <w:trHeight w:val="499"/>
        </w:trPr>
        <w:tc>
          <w:tcPr>
            <w:tcW w:w="2180" w:type="dxa"/>
            <w:vMerge/>
            <w:shd w:val="clear" w:color="auto" w:fill="auto"/>
            <w:noWrap/>
            <w:vAlign w:val="bottom"/>
            <w:hideMark/>
          </w:tcPr>
          <w:p w14:paraId="2C9CD684"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17DE4F2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Discharge of foul drainage</w:t>
            </w:r>
          </w:p>
        </w:tc>
        <w:tc>
          <w:tcPr>
            <w:tcW w:w="2440" w:type="dxa"/>
            <w:shd w:val="clear" w:color="auto" w:fill="auto"/>
            <w:vAlign w:val="center"/>
            <w:hideMark/>
          </w:tcPr>
          <w:p w14:paraId="468F9D21"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shd w:val="clear" w:color="auto" w:fill="auto"/>
            <w:noWrap/>
            <w:vAlign w:val="center"/>
            <w:hideMark/>
          </w:tcPr>
          <w:p w14:paraId="0E8BCE89" w14:textId="77777777" w:rsidR="00B269C6" w:rsidRPr="00552070" w:rsidRDefault="00B269C6" w:rsidP="00332107">
            <w:pPr>
              <w:spacing w:line="240" w:lineRule="auto"/>
              <w:jc w:val="center"/>
              <w:rPr>
                <w:rFonts w:cs="Arial"/>
                <w:color w:val="000000" w:themeColor="text1"/>
                <w:sz w:val="16"/>
                <w:szCs w:val="16"/>
              </w:rPr>
            </w:pPr>
          </w:p>
        </w:tc>
        <w:tc>
          <w:tcPr>
            <w:tcW w:w="1341" w:type="dxa"/>
            <w:shd w:val="clear" w:color="auto" w:fill="auto"/>
            <w:noWrap/>
            <w:vAlign w:val="center"/>
            <w:hideMark/>
          </w:tcPr>
          <w:p w14:paraId="247F258E" w14:textId="77777777" w:rsidR="00B269C6" w:rsidRPr="00552070" w:rsidRDefault="00B269C6" w:rsidP="00332107">
            <w:pPr>
              <w:spacing w:line="240" w:lineRule="auto"/>
              <w:jc w:val="center"/>
              <w:rPr>
                <w:rFonts w:cs="Arial"/>
                <w:color w:val="000000" w:themeColor="text1"/>
                <w:sz w:val="16"/>
                <w:szCs w:val="16"/>
              </w:rPr>
            </w:pPr>
          </w:p>
        </w:tc>
        <w:tc>
          <w:tcPr>
            <w:tcW w:w="1418" w:type="dxa"/>
            <w:shd w:val="clear" w:color="000000" w:fill="FFFFFF"/>
            <w:noWrap/>
            <w:vAlign w:val="center"/>
          </w:tcPr>
          <w:p w14:paraId="3CD06C83" w14:textId="77777777" w:rsidR="00B269C6" w:rsidRPr="00552070" w:rsidRDefault="00B269C6" w:rsidP="00332107">
            <w:pPr>
              <w:spacing w:line="240" w:lineRule="auto"/>
              <w:jc w:val="center"/>
              <w:rPr>
                <w:rFonts w:cs="Arial"/>
                <w:color w:val="000000" w:themeColor="text1"/>
                <w:sz w:val="16"/>
                <w:szCs w:val="16"/>
              </w:rPr>
            </w:pPr>
          </w:p>
        </w:tc>
        <w:tc>
          <w:tcPr>
            <w:tcW w:w="2410" w:type="dxa"/>
            <w:shd w:val="clear" w:color="auto" w:fill="auto"/>
            <w:noWrap/>
            <w:vAlign w:val="center"/>
            <w:hideMark/>
          </w:tcPr>
          <w:p w14:paraId="22DFB2B6" w14:textId="77777777"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D7B0C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334A8E2D" w14:textId="77777777" w:rsidTr="00332107">
        <w:trPr>
          <w:trHeight w:val="499"/>
        </w:trPr>
        <w:tc>
          <w:tcPr>
            <w:tcW w:w="2180" w:type="dxa"/>
            <w:vMerge/>
            <w:shd w:val="clear" w:color="auto" w:fill="auto"/>
            <w:noWrap/>
            <w:vAlign w:val="bottom"/>
            <w:hideMark/>
          </w:tcPr>
          <w:p w14:paraId="53BC0420"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6EF710FF"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Physical (temp and perm) works to watercourses and Rivers</w:t>
            </w:r>
          </w:p>
        </w:tc>
        <w:tc>
          <w:tcPr>
            <w:tcW w:w="2440" w:type="dxa"/>
            <w:shd w:val="clear" w:color="auto" w:fill="auto"/>
            <w:vAlign w:val="center"/>
            <w:hideMark/>
          </w:tcPr>
          <w:p w14:paraId="1753EA8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958A8BE"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4</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294E2BE2"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3</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36F6530C" w14:textId="77777777" w:rsidR="00B269C6" w:rsidRPr="00552070" w:rsidRDefault="00B269C6" w:rsidP="00332107">
            <w:pPr>
              <w:spacing w:line="240" w:lineRule="auto"/>
              <w:jc w:val="center"/>
              <w:rPr>
                <w:rFonts w:cs="Arial"/>
                <w:color w:val="000000" w:themeColor="text1"/>
                <w:sz w:val="16"/>
                <w:szCs w:val="16"/>
              </w:rPr>
            </w:pPr>
            <w:r>
              <w:rPr>
                <w:rFonts w:cs="Arial"/>
                <w:color w:val="000000" w:themeColor="text1"/>
                <w:sz w:val="16"/>
                <w:szCs w:val="16"/>
              </w:rPr>
              <w:t>12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77FFA3D" w14:textId="77777777" w:rsidR="00657C71" w:rsidRDefault="00657C71" w:rsidP="00332107">
            <w:pPr>
              <w:spacing w:line="240" w:lineRule="auto"/>
              <w:jc w:val="center"/>
              <w:rPr>
                <w:rFonts w:cs="Arial"/>
                <w:color w:val="000000"/>
                <w:sz w:val="16"/>
                <w:szCs w:val="16"/>
              </w:rPr>
            </w:pPr>
            <w:r>
              <w:rPr>
                <w:rFonts w:cs="Arial"/>
                <w:color w:val="000000"/>
                <w:sz w:val="16"/>
                <w:szCs w:val="16"/>
              </w:rPr>
              <w:t xml:space="preserve">River </w:t>
            </w:r>
            <w:proofErr w:type="spellStart"/>
            <w:r>
              <w:rPr>
                <w:rFonts w:cs="Arial"/>
                <w:color w:val="000000"/>
                <w:sz w:val="16"/>
                <w:szCs w:val="16"/>
              </w:rPr>
              <w:t>Waycock</w:t>
            </w:r>
            <w:proofErr w:type="spellEnd"/>
            <w:r>
              <w:rPr>
                <w:rFonts w:cs="Arial"/>
                <w:color w:val="000000"/>
                <w:sz w:val="16"/>
                <w:szCs w:val="16"/>
              </w:rPr>
              <w:t xml:space="preserve"> is located 100m south of the development site along with an unnamed watercourse to the west of the site.</w:t>
            </w:r>
          </w:p>
          <w:p w14:paraId="07F03AC9" w14:textId="6A6C4AD7" w:rsidR="00B269C6" w:rsidRDefault="00B269C6" w:rsidP="00332107">
            <w:pPr>
              <w:spacing w:line="240" w:lineRule="auto"/>
              <w:jc w:val="center"/>
              <w:rPr>
                <w:rFonts w:cs="Arial"/>
                <w:color w:val="000000"/>
                <w:sz w:val="16"/>
                <w:szCs w:val="16"/>
              </w:rPr>
            </w:pPr>
            <w:r>
              <w:rPr>
                <w:rFonts w:cs="Arial"/>
                <w:color w:val="000000"/>
                <w:sz w:val="16"/>
                <w:szCs w:val="16"/>
              </w:rPr>
              <w:t>Best practice methods to be utilised to avoid the risk of spills from construction materials and fuels/lubricants from construction machinery.</w:t>
            </w:r>
          </w:p>
          <w:p w14:paraId="260BEBC4" w14:textId="77777777" w:rsidR="00B269C6" w:rsidRDefault="00B269C6" w:rsidP="00332107">
            <w:pPr>
              <w:spacing w:line="240" w:lineRule="auto"/>
              <w:jc w:val="center"/>
              <w:rPr>
                <w:rFonts w:cs="Arial"/>
                <w:color w:val="000000"/>
                <w:sz w:val="16"/>
                <w:szCs w:val="16"/>
              </w:rPr>
            </w:pPr>
            <w:r>
              <w:rPr>
                <w:rFonts w:cs="Arial"/>
                <w:color w:val="000000"/>
                <w:sz w:val="16"/>
                <w:szCs w:val="16"/>
              </w:rPr>
              <w:t>Spill kits to be located on all plant where there is a potential release of substances, workforce to be trained in spill kit usage, any releases must be reported to the immediate line manager / supervisor.</w:t>
            </w:r>
          </w:p>
          <w:p w14:paraId="32608144" w14:textId="77777777" w:rsidR="00B269C6" w:rsidRDefault="00B269C6" w:rsidP="00332107">
            <w:pPr>
              <w:spacing w:line="240" w:lineRule="auto"/>
              <w:jc w:val="center"/>
              <w:rPr>
                <w:rFonts w:cs="Arial"/>
                <w:color w:val="000000"/>
                <w:sz w:val="16"/>
                <w:szCs w:val="16"/>
              </w:rPr>
            </w:pPr>
            <w:r>
              <w:rPr>
                <w:rFonts w:cs="Arial"/>
                <w:color w:val="000000"/>
                <w:sz w:val="16"/>
                <w:szCs w:val="16"/>
              </w:rPr>
              <w:t>Construction materials, tools and associated fuels and lubricants will be stored at least 10m away from watercourse to control pollution risk.</w:t>
            </w:r>
          </w:p>
          <w:p w14:paraId="3B4BD6FC" w14:textId="77777777"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7834DB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7D7AB948" w14:textId="77777777" w:rsidTr="00332107">
        <w:trPr>
          <w:trHeight w:val="499"/>
        </w:trPr>
        <w:tc>
          <w:tcPr>
            <w:tcW w:w="2180" w:type="dxa"/>
            <w:vMerge/>
            <w:shd w:val="clear" w:color="auto" w:fill="auto"/>
            <w:noWrap/>
            <w:vAlign w:val="bottom"/>
            <w:hideMark/>
          </w:tcPr>
          <w:p w14:paraId="4E3D1C81"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hideMark/>
          </w:tcPr>
          <w:p w14:paraId="197B57A2"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Physical (temp and perm) works to watercourses and Rivers</w:t>
            </w:r>
          </w:p>
        </w:tc>
        <w:tc>
          <w:tcPr>
            <w:tcW w:w="2440" w:type="dxa"/>
            <w:shd w:val="clear" w:color="auto" w:fill="auto"/>
            <w:hideMark/>
          </w:tcPr>
          <w:p w14:paraId="2BDDA25E"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Change in flow regime</w:t>
            </w:r>
          </w:p>
        </w:tc>
        <w:tc>
          <w:tcPr>
            <w:tcW w:w="1200" w:type="dxa"/>
            <w:tcBorders>
              <w:top w:val="single" w:sz="4" w:space="0" w:color="auto"/>
              <w:left w:val="single" w:sz="4" w:space="0" w:color="auto"/>
              <w:bottom w:val="single" w:sz="4" w:space="0" w:color="auto"/>
              <w:right w:val="single" w:sz="4" w:space="0" w:color="auto"/>
            </w:tcBorders>
            <w:noWrap/>
            <w:hideMark/>
          </w:tcPr>
          <w:p w14:paraId="70AAB2AF" w14:textId="77777777" w:rsidR="00B269C6" w:rsidRPr="00E9113E" w:rsidRDefault="00B269C6" w:rsidP="00332107">
            <w:pPr>
              <w:spacing w:line="240" w:lineRule="auto"/>
              <w:jc w:val="center"/>
              <w:rPr>
                <w:rFonts w:cs="Arial"/>
                <w:color w:val="000000"/>
                <w:sz w:val="16"/>
                <w:szCs w:val="16"/>
              </w:rPr>
            </w:pPr>
            <w:r>
              <w:rPr>
                <w:rFonts w:cs="Arial"/>
                <w:color w:val="000000" w:themeColor="text1"/>
                <w:sz w:val="16"/>
                <w:szCs w:val="16"/>
              </w:rPr>
              <w:t>4</w:t>
            </w:r>
          </w:p>
        </w:tc>
        <w:tc>
          <w:tcPr>
            <w:tcW w:w="1341" w:type="dxa"/>
            <w:tcBorders>
              <w:top w:val="single" w:sz="4" w:space="0" w:color="auto"/>
              <w:left w:val="single" w:sz="4" w:space="0" w:color="auto"/>
              <w:bottom w:val="single" w:sz="4" w:space="0" w:color="auto"/>
              <w:right w:val="single" w:sz="4" w:space="0" w:color="auto"/>
            </w:tcBorders>
            <w:noWrap/>
            <w:hideMark/>
          </w:tcPr>
          <w:p w14:paraId="5F95C8CD" w14:textId="77777777" w:rsidR="00B269C6" w:rsidRPr="00E9113E" w:rsidRDefault="00B269C6" w:rsidP="00332107">
            <w:pPr>
              <w:spacing w:line="240" w:lineRule="auto"/>
              <w:jc w:val="center"/>
              <w:rPr>
                <w:rFonts w:cs="Arial"/>
                <w:color w:val="000000"/>
                <w:sz w:val="16"/>
                <w:szCs w:val="16"/>
              </w:rPr>
            </w:pPr>
            <w:r>
              <w:rPr>
                <w:rFonts w:cs="Arial"/>
                <w:color w:val="000000" w:themeColor="text1"/>
                <w:sz w:val="16"/>
                <w:szCs w:val="16"/>
              </w:rPr>
              <w:t>3</w:t>
            </w:r>
          </w:p>
        </w:tc>
        <w:tc>
          <w:tcPr>
            <w:tcW w:w="1418" w:type="dxa"/>
            <w:tcBorders>
              <w:top w:val="single" w:sz="4" w:space="0" w:color="auto"/>
              <w:left w:val="single" w:sz="4" w:space="0" w:color="auto"/>
              <w:bottom w:val="single" w:sz="4" w:space="0" w:color="auto"/>
              <w:right w:val="single" w:sz="4" w:space="0" w:color="auto"/>
            </w:tcBorders>
            <w:shd w:val="clear" w:color="auto" w:fill="FFC000"/>
            <w:noWrap/>
          </w:tcPr>
          <w:p w14:paraId="1045499A" w14:textId="77777777" w:rsidR="00B269C6" w:rsidRPr="00E9113E" w:rsidRDefault="00B269C6" w:rsidP="00332107">
            <w:pPr>
              <w:spacing w:line="240" w:lineRule="auto"/>
              <w:jc w:val="center"/>
              <w:rPr>
                <w:rFonts w:cs="Arial"/>
                <w:sz w:val="16"/>
                <w:szCs w:val="16"/>
              </w:rPr>
            </w:pPr>
            <w:r>
              <w:rPr>
                <w:rFonts w:cs="Arial"/>
                <w:color w:val="000000" w:themeColor="text1"/>
                <w:sz w:val="16"/>
                <w:szCs w:val="16"/>
              </w:rPr>
              <w:t>12</w:t>
            </w:r>
          </w:p>
        </w:tc>
        <w:tc>
          <w:tcPr>
            <w:tcW w:w="2410" w:type="dxa"/>
            <w:tcBorders>
              <w:top w:val="single" w:sz="4" w:space="0" w:color="auto"/>
              <w:left w:val="single" w:sz="4" w:space="0" w:color="auto"/>
              <w:bottom w:val="single" w:sz="4" w:space="0" w:color="auto"/>
              <w:right w:val="single" w:sz="4" w:space="0" w:color="auto"/>
            </w:tcBorders>
            <w:noWrap/>
            <w:hideMark/>
          </w:tcPr>
          <w:p w14:paraId="2A08C76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Construction materials, tools and associated fuels and lubricants will be stored at least 10m away from watercourse to control pollution risk. </w:t>
            </w:r>
          </w:p>
        </w:tc>
        <w:tc>
          <w:tcPr>
            <w:tcW w:w="1559" w:type="dxa"/>
            <w:tcBorders>
              <w:top w:val="single" w:sz="4" w:space="0" w:color="auto"/>
              <w:left w:val="single" w:sz="4" w:space="0" w:color="auto"/>
              <w:bottom w:val="single" w:sz="4" w:space="0" w:color="auto"/>
              <w:right w:val="single" w:sz="4" w:space="0" w:color="auto"/>
            </w:tcBorders>
            <w:shd w:val="clear" w:color="auto" w:fill="92D050"/>
            <w:noWrap/>
            <w:hideMark/>
          </w:tcPr>
          <w:p w14:paraId="2DD5C88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Low </w:t>
            </w:r>
          </w:p>
        </w:tc>
      </w:tr>
      <w:tr w:rsidR="00B269C6" w:rsidRPr="00E9113E" w14:paraId="4951C20E" w14:textId="77777777" w:rsidTr="00332107">
        <w:trPr>
          <w:trHeight w:val="499"/>
        </w:trPr>
        <w:tc>
          <w:tcPr>
            <w:tcW w:w="2180" w:type="dxa"/>
            <w:vMerge/>
            <w:shd w:val="clear" w:color="auto" w:fill="auto"/>
            <w:noWrap/>
            <w:vAlign w:val="bottom"/>
            <w:hideMark/>
          </w:tcPr>
          <w:p w14:paraId="682301FB"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220FD9B8"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Physical (temp and perm) works to watercourses and Rivers</w:t>
            </w:r>
          </w:p>
        </w:tc>
        <w:tc>
          <w:tcPr>
            <w:tcW w:w="2440" w:type="dxa"/>
            <w:shd w:val="clear" w:color="auto" w:fill="auto"/>
            <w:vAlign w:val="center"/>
            <w:hideMark/>
          </w:tcPr>
          <w:p w14:paraId="5520320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Loss of Biodiversity</w:t>
            </w:r>
          </w:p>
        </w:tc>
        <w:tc>
          <w:tcPr>
            <w:tcW w:w="1200" w:type="dxa"/>
            <w:shd w:val="clear" w:color="auto" w:fill="auto"/>
            <w:noWrap/>
            <w:vAlign w:val="center"/>
            <w:hideMark/>
          </w:tcPr>
          <w:p w14:paraId="4F2BE346"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hideMark/>
          </w:tcPr>
          <w:p w14:paraId="61BADF20" w14:textId="77777777"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590EC1A4" w14:textId="77777777" w:rsidR="00B269C6" w:rsidRPr="00E9113E" w:rsidRDefault="00B269C6" w:rsidP="00332107">
            <w:pPr>
              <w:spacing w:line="240" w:lineRule="auto"/>
              <w:jc w:val="center"/>
              <w:rPr>
                <w:rFonts w:cs="Arial"/>
                <w:sz w:val="16"/>
                <w:szCs w:val="16"/>
              </w:rPr>
            </w:pPr>
          </w:p>
        </w:tc>
        <w:tc>
          <w:tcPr>
            <w:tcW w:w="2410" w:type="dxa"/>
            <w:shd w:val="clear" w:color="auto" w:fill="auto"/>
            <w:noWrap/>
            <w:vAlign w:val="center"/>
            <w:hideMark/>
          </w:tcPr>
          <w:p w14:paraId="26278373" w14:textId="77777777" w:rsidR="00B269C6" w:rsidRPr="00E9113E" w:rsidRDefault="00B269C6" w:rsidP="00332107">
            <w:pPr>
              <w:spacing w:line="240" w:lineRule="auto"/>
              <w:jc w:val="center"/>
              <w:rPr>
                <w:rFonts w:cs="Arial"/>
                <w:color w:val="000000"/>
                <w:sz w:val="16"/>
                <w:szCs w:val="16"/>
              </w:rPr>
            </w:pPr>
          </w:p>
        </w:tc>
        <w:tc>
          <w:tcPr>
            <w:tcW w:w="1559" w:type="dxa"/>
            <w:shd w:val="clear" w:color="auto" w:fill="auto"/>
            <w:noWrap/>
            <w:vAlign w:val="center"/>
            <w:hideMark/>
          </w:tcPr>
          <w:p w14:paraId="54EAA89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21059B84" w14:textId="77777777" w:rsidTr="00332107">
        <w:trPr>
          <w:trHeight w:val="499"/>
        </w:trPr>
        <w:tc>
          <w:tcPr>
            <w:tcW w:w="2180" w:type="dxa"/>
            <w:vMerge/>
            <w:shd w:val="clear" w:color="auto" w:fill="auto"/>
            <w:noWrap/>
            <w:vAlign w:val="bottom"/>
            <w:hideMark/>
          </w:tcPr>
          <w:p w14:paraId="608E64D5"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51BF1FB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Physical (temp and perm) works to flood defence works</w:t>
            </w:r>
          </w:p>
        </w:tc>
        <w:tc>
          <w:tcPr>
            <w:tcW w:w="2440" w:type="dxa"/>
            <w:shd w:val="clear" w:color="auto" w:fill="auto"/>
            <w:vAlign w:val="center"/>
            <w:hideMark/>
          </w:tcPr>
          <w:p w14:paraId="2C315FC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quantity and quality</w:t>
            </w:r>
          </w:p>
        </w:tc>
        <w:tc>
          <w:tcPr>
            <w:tcW w:w="1200" w:type="dxa"/>
            <w:shd w:val="clear" w:color="auto" w:fill="auto"/>
            <w:noWrap/>
            <w:vAlign w:val="center"/>
            <w:hideMark/>
          </w:tcPr>
          <w:p w14:paraId="7D33AE54"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hideMark/>
          </w:tcPr>
          <w:p w14:paraId="42B3BB56" w14:textId="77777777"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04269E99" w14:textId="77777777" w:rsidR="00B269C6" w:rsidRPr="00E9113E" w:rsidRDefault="00B269C6" w:rsidP="00332107">
            <w:pPr>
              <w:spacing w:line="240" w:lineRule="auto"/>
              <w:jc w:val="center"/>
              <w:rPr>
                <w:rFonts w:cs="Arial"/>
                <w:color w:val="000000"/>
                <w:sz w:val="16"/>
                <w:szCs w:val="16"/>
              </w:rPr>
            </w:pPr>
          </w:p>
        </w:tc>
        <w:tc>
          <w:tcPr>
            <w:tcW w:w="2410" w:type="dxa"/>
            <w:shd w:val="clear" w:color="auto" w:fill="auto"/>
            <w:noWrap/>
            <w:vAlign w:val="center"/>
            <w:hideMark/>
          </w:tcPr>
          <w:p w14:paraId="589F0A94" w14:textId="77777777" w:rsidR="00B269C6" w:rsidRPr="00E9113E" w:rsidRDefault="00B269C6" w:rsidP="00332107">
            <w:pPr>
              <w:spacing w:line="240" w:lineRule="auto"/>
              <w:jc w:val="center"/>
              <w:rPr>
                <w:rFonts w:cs="Arial"/>
                <w:sz w:val="16"/>
                <w:szCs w:val="16"/>
              </w:rPr>
            </w:pPr>
          </w:p>
        </w:tc>
        <w:tc>
          <w:tcPr>
            <w:tcW w:w="1559" w:type="dxa"/>
            <w:shd w:val="clear" w:color="auto" w:fill="auto"/>
            <w:noWrap/>
            <w:vAlign w:val="center"/>
            <w:hideMark/>
          </w:tcPr>
          <w:p w14:paraId="6865B60A"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593776B8" w14:textId="77777777" w:rsidTr="00332107">
        <w:trPr>
          <w:trHeight w:val="499"/>
        </w:trPr>
        <w:tc>
          <w:tcPr>
            <w:tcW w:w="2180" w:type="dxa"/>
            <w:vMerge/>
            <w:shd w:val="clear" w:color="auto" w:fill="auto"/>
            <w:noWrap/>
            <w:vAlign w:val="bottom"/>
            <w:hideMark/>
          </w:tcPr>
          <w:p w14:paraId="6F2BD06C"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7EE7A54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Physical (temp and perm) works to estuaries</w:t>
            </w:r>
          </w:p>
        </w:tc>
        <w:tc>
          <w:tcPr>
            <w:tcW w:w="2440" w:type="dxa"/>
            <w:shd w:val="clear" w:color="auto" w:fill="auto"/>
            <w:vAlign w:val="center"/>
            <w:hideMark/>
          </w:tcPr>
          <w:p w14:paraId="17BCCAA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quantity and quality</w:t>
            </w:r>
          </w:p>
        </w:tc>
        <w:tc>
          <w:tcPr>
            <w:tcW w:w="1200" w:type="dxa"/>
            <w:shd w:val="clear" w:color="auto" w:fill="auto"/>
            <w:noWrap/>
            <w:vAlign w:val="center"/>
            <w:hideMark/>
          </w:tcPr>
          <w:p w14:paraId="40B6EFC9"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hideMark/>
          </w:tcPr>
          <w:p w14:paraId="4519D5AD" w14:textId="77777777"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0B2717A8" w14:textId="77777777" w:rsidR="00B269C6" w:rsidRPr="00E9113E" w:rsidRDefault="00B269C6" w:rsidP="00332107">
            <w:pPr>
              <w:spacing w:line="240" w:lineRule="auto"/>
              <w:jc w:val="center"/>
              <w:rPr>
                <w:rFonts w:cs="Arial"/>
                <w:color w:val="000000"/>
                <w:sz w:val="16"/>
                <w:szCs w:val="16"/>
              </w:rPr>
            </w:pPr>
          </w:p>
        </w:tc>
        <w:tc>
          <w:tcPr>
            <w:tcW w:w="2410" w:type="dxa"/>
            <w:shd w:val="clear" w:color="auto" w:fill="auto"/>
            <w:noWrap/>
            <w:vAlign w:val="center"/>
            <w:hideMark/>
          </w:tcPr>
          <w:p w14:paraId="75C33848" w14:textId="77777777" w:rsidR="00B269C6" w:rsidRPr="00E9113E" w:rsidRDefault="00B269C6" w:rsidP="00332107">
            <w:pPr>
              <w:spacing w:line="240" w:lineRule="auto"/>
              <w:jc w:val="center"/>
              <w:rPr>
                <w:rFonts w:cs="Arial"/>
                <w:sz w:val="16"/>
                <w:szCs w:val="16"/>
              </w:rPr>
            </w:pPr>
          </w:p>
        </w:tc>
        <w:tc>
          <w:tcPr>
            <w:tcW w:w="1559" w:type="dxa"/>
            <w:shd w:val="clear" w:color="auto" w:fill="auto"/>
            <w:noWrap/>
            <w:vAlign w:val="center"/>
            <w:hideMark/>
          </w:tcPr>
          <w:p w14:paraId="5D532175"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08DF734A" w14:textId="77777777" w:rsidTr="00332107">
        <w:trPr>
          <w:trHeight w:val="499"/>
        </w:trPr>
        <w:tc>
          <w:tcPr>
            <w:tcW w:w="2180" w:type="dxa"/>
            <w:vMerge/>
            <w:shd w:val="clear" w:color="auto" w:fill="auto"/>
            <w:noWrap/>
            <w:vAlign w:val="bottom"/>
            <w:hideMark/>
          </w:tcPr>
          <w:p w14:paraId="3FD25C4B"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042B6ED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Spillages of hazardous substances</w:t>
            </w:r>
          </w:p>
        </w:tc>
        <w:tc>
          <w:tcPr>
            <w:tcW w:w="2440" w:type="dxa"/>
            <w:shd w:val="clear" w:color="auto" w:fill="auto"/>
            <w:vAlign w:val="center"/>
            <w:hideMark/>
          </w:tcPr>
          <w:p w14:paraId="1148979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quantity and quality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8EC08A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0215644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09B5080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101E7A4" w14:textId="77777777" w:rsidR="00B269C6" w:rsidRPr="00E9113E" w:rsidRDefault="00B269C6" w:rsidP="00332107">
            <w:pPr>
              <w:spacing w:line="240" w:lineRule="auto"/>
              <w:jc w:val="center"/>
              <w:rPr>
                <w:rFonts w:cs="Arial"/>
                <w:sz w:val="16"/>
                <w:szCs w:val="16"/>
              </w:rPr>
            </w:pPr>
            <w:r>
              <w:rPr>
                <w:rFonts w:cs="Arial"/>
                <w:sz w:val="16"/>
                <w:szCs w:val="16"/>
              </w:rPr>
              <w:t>Substances to be stored in suitable containers and locations and at least 10m away from watercourses. Spill response kits to be available on site and operative awareness training.</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12022A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014C1F25" w14:textId="77777777" w:rsidTr="00332107">
        <w:trPr>
          <w:trHeight w:val="499"/>
        </w:trPr>
        <w:tc>
          <w:tcPr>
            <w:tcW w:w="2180" w:type="dxa"/>
            <w:vMerge/>
            <w:shd w:val="clear" w:color="auto" w:fill="auto"/>
            <w:noWrap/>
            <w:vAlign w:val="bottom"/>
            <w:hideMark/>
          </w:tcPr>
          <w:p w14:paraId="7F56A283"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39A58A7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Use and Storage of Construction Hazardous substances including Oils/ Diesels and Petroleum</w:t>
            </w:r>
          </w:p>
        </w:tc>
        <w:tc>
          <w:tcPr>
            <w:tcW w:w="2440" w:type="dxa"/>
            <w:shd w:val="clear" w:color="auto" w:fill="auto"/>
            <w:vAlign w:val="center"/>
            <w:hideMark/>
          </w:tcPr>
          <w:p w14:paraId="1EBE532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68890B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4024103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28E40F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65EB4F8" w14:textId="77777777" w:rsidR="00B269C6" w:rsidRPr="00E9113E" w:rsidRDefault="00B269C6" w:rsidP="00332107">
            <w:pPr>
              <w:spacing w:line="240" w:lineRule="auto"/>
              <w:jc w:val="center"/>
              <w:rPr>
                <w:rFonts w:cs="Arial"/>
                <w:sz w:val="16"/>
                <w:szCs w:val="16"/>
              </w:rPr>
            </w:pPr>
            <w:r>
              <w:rPr>
                <w:rFonts w:cs="Arial"/>
                <w:sz w:val="16"/>
                <w:szCs w:val="16"/>
              </w:rPr>
              <w:t xml:space="preserve">Substances to be stored in suitable containers and locations and at least 10m away from watercourses. Spill response kits to be available </w:t>
            </w:r>
            <w:r>
              <w:rPr>
                <w:rFonts w:cs="Arial"/>
                <w:sz w:val="16"/>
                <w:szCs w:val="16"/>
              </w:rPr>
              <w:lastRenderedPageBreak/>
              <w:t>on site and operative awareness training.</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51704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lastRenderedPageBreak/>
              <w:t>Low</w:t>
            </w:r>
          </w:p>
        </w:tc>
      </w:tr>
      <w:tr w:rsidR="00B269C6" w:rsidRPr="00E9113E" w14:paraId="1A401B7E" w14:textId="77777777" w:rsidTr="00332107">
        <w:trPr>
          <w:trHeight w:val="499"/>
        </w:trPr>
        <w:tc>
          <w:tcPr>
            <w:tcW w:w="2180" w:type="dxa"/>
            <w:vMerge/>
            <w:shd w:val="clear" w:color="auto" w:fill="auto"/>
            <w:noWrap/>
            <w:vAlign w:val="bottom"/>
            <w:hideMark/>
          </w:tcPr>
          <w:p w14:paraId="60538463"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7F0AC1C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Use and Storage of Process Commissioning Hazardous substances</w:t>
            </w:r>
          </w:p>
        </w:tc>
        <w:tc>
          <w:tcPr>
            <w:tcW w:w="2440" w:type="dxa"/>
            <w:shd w:val="clear" w:color="auto" w:fill="auto"/>
            <w:vAlign w:val="center"/>
            <w:hideMark/>
          </w:tcPr>
          <w:p w14:paraId="5AB8BF3D"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shd w:val="clear" w:color="auto" w:fill="auto"/>
            <w:noWrap/>
            <w:vAlign w:val="center"/>
            <w:hideMark/>
          </w:tcPr>
          <w:p w14:paraId="7C8D802A"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hideMark/>
          </w:tcPr>
          <w:p w14:paraId="5B7AD8DF" w14:textId="77777777"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12DEC88B" w14:textId="77777777" w:rsidR="00B269C6" w:rsidRPr="00E9113E" w:rsidRDefault="00B269C6" w:rsidP="00332107">
            <w:pPr>
              <w:spacing w:line="240" w:lineRule="auto"/>
              <w:jc w:val="center"/>
              <w:rPr>
                <w:rFonts w:cs="Arial"/>
                <w:color w:val="000000"/>
                <w:sz w:val="16"/>
                <w:szCs w:val="16"/>
              </w:rPr>
            </w:pPr>
          </w:p>
        </w:tc>
        <w:tc>
          <w:tcPr>
            <w:tcW w:w="2410" w:type="dxa"/>
            <w:shd w:val="clear" w:color="auto" w:fill="auto"/>
            <w:noWrap/>
            <w:vAlign w:val="center"/>
            <w:hideMark/>
          </w:tcPr>
          <w:p w14:paraId="07C034B2" w14:textId="77777777" w:rsidR="00B269C6" w:rsidRPr="00E9113E" w:rsidRDefault="00B269C6" w:rsidP="00332107">
            <w:pPr>
              <w:spacing w:line="240" w:lineRule="auto"/>
              <w:jc w:val="center"/>
              <w:rPr>
                <w:rFonts w:cs="Arial"/>
                <w:sz w:val="16"/>
                <w:szCs w:val="16"/>
              </w:rPr>
            </w:pPr>
          </w:p>
        </w:tc>
        <w:tc>
          <w:tcPr>
            <w:tcW w:w="1559" w:type="dxa"/>
            <w:shd w:val="clear" w:color="auto" w:fill="auto"/>
            <w:noWrap/>
            <w:vAlign w:val="center"/>
            <w:hideMark/>
          </w:tcPr>
          <w:p w14:paraId="73B24CFA"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4A7A7054" w14:textId="77777777" w:rsidTr="00332107">
        <w:trPr>
          <w:trHeight w:val="499"/>
        </w:trPr>
        <w:tc>
          <w:tcPr>
            <w:tcW w:w="2180" w:type="dxa"/>
            <w:vMerge/>
            <w:shd w:val="clear" w:color="auto" w:fill="auto"/>
            <w:noWrap/>
            <w:vAlign w:val="bottom"/>
            <w:hideMark/>
          </w:tcPr>
          <w:p w14:paraId="286B703D"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3CBDA83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Concrete Washout</w:t>
            </w:r>
          </w:p>
        </w:tc>
        <w:tc>
          <w:tcPr>
            <w:tcW w:w="2440" w:type="dxa"/>
            <w:shd w:val="clear" w:color="auto" w:fill="auto"/>
            <w:vAlign w:val="center"/>
            <w:hideMark/>
          </w:tcPr>
          <w:p w14:paraId="52EBB1A1"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70A514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4</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21DD81FD"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9D0954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1FBEB35" w14:textId="77777777" w:rsidR="00B269C6" w:rsidRPr="00E9113E" w:rsidRDefault="00B269C6" w:rsidP="00332107">
            <w:pPr>
              <w:spacing w:line="240" w:lineRule="auto"/>
              <w:jc w:val="center"/>
              <w:rPr>
                <w:rFonts w:cs="Arial"/>
                <w:sz w:val="16"/>
                <w:szCs w:val="16"/>
              </w:rPr>
            </w:pPr>
            <w:r>
              <w:rPr>
                <w:rFonts w:cs="Arial"/>
                <w:sz w:val="16"/>
                <w:szCs w:val="16"/>
              </w:rPr>
              <w:t>Specific lined concrete wash out area to be established to prevent leachate of chemicals in to ground and away from watercourses.</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87B3A5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1F2932E8" w14:textId="77777777" w:rsidTr="00332107">
        <w:trPr>
          <w:trHeight w:val="499"/>
        </w:trPr>
        <w:tc>
          <w:tcPr>
            <w:tcW w:w="2180" w:type="dxa"/>
            <w:vMerge/>
            <w:shd w:val="clear" w:color="auto" w:fill="auto"/>
            <w:noWrap/>
            <w:vAlign w:val="bottom"/>
            <w:hideMark/>
          </w:tcPr>
          <w:p w14:paraId="563413FE"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26EFCA12"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Use of potable water</w:t>
            </w:r>
          </w:p>
        </w:tc>
        <w:tc>
          <w:tcPr>
            <w:tcW w:w="2440" w:type="dxa"/>
            <w:shd w:val="clear" w:color="auto" w:fill="auto"/>
            <w:vAlign w:val="center"/>
            <w:hideMark/>
          </w:tcPr>
          <w:p w14:paraId="5827E35D"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Deterioration in water resource quality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D4A43ED"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751C861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2519DB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01B47B8" w14:textId="77777777" w:rsidR="00B269C6" w:rsidRPr="00E9113E" w:rsidRDefault="00B269C6" w:rsidP="00332107">
            <w:pPr>
              <w:spacing w:line="240" w:lineRule="auto"/>
              <w:jc w:val="center"/>
              <w:rPr>
                <w:rFonts w:cs="Arial"/>
                <w:sz w:val="16"/>
                <w:szCs w:val="16"/>
              </w:rPr>
            </w:pPr>
            <w:r>
              <w:rPr>
                <w:rFonts w:cs="Arial"/>
                <w:sz w:val="16"/>
                <w:szCs w:val="16"/>
              </w:rPr>
              <w:t>Use of DCWW approved standpipe only for filling of site water bowser.</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9B556D"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384B6A84" w14:textId="77777777" w:rsidTr="00332107">
        <w:trPr>
          <w:trHeight w:val="113"/>
        </w:trPr>
        <w:tc>
          <w:tcPr>
            <w:tcW w:w="14928" w:type="dxa"/>
            <w:gridSpan w:val="8"/>
            <w:shd w:val="clear" w:color="000000" w:fill="D9D9D9"/>
            <w:noWrap/>
            <w:vAlign w:val="center"/>
            <w:hideMark/>
          </w:tcPr>
          <w:p w14:paraId="0A92AEDF" w14:textId="77777777" w:rsidR="00B269C6" w:rsidRPr="00E9113E" w:rsidRDefault="00B269C6" w:rsidP="00332107">
            <w:pPr>
              <w:spacing w:line="240" w:lineRule="auto"/>
              <w:jc w:val="center"/>
              <w:rPr>
                <w:rFonts w:cs="Arial"/>
                <w:color w:val="000000"/>
                <w:sz w:val="16"/>
                <w:szCs w:val="16"/>
              </w:rPr>
            </w:pPr>
          </w:p>
        </w:tc>
      </w:tr>
      <w:tr w:rsidR="00814A14" w:rsidRPr="00E9113E" w14:paraId="048F709F" w14:textId="77777777" w:rsidTr="00814A14">
        <w:trPr>
          <w:trHeight w:val="435"/>
        </w:trPr>
        <w:tc>
          <w:tcPr>
            <w:tcW w:w="2180" w:type="dxa"/>
            <w:vMerge w:val="restart"/>
            <w:shd w:val="clear" w:color="auto" w:fill="auto"/>
            <w:noWrap/>
            <w:vAlign w:val="center"/>
            <w:hideMark/>
          </w:tcPr>
          <w:p w14:paraId="40422B0F" w14:textId="77777777" w:rsidR="00814A14" w:rsidRDefault="00814A14" w:rsidP="00814A14">
            <w:pPr>
              <w:spacing w:line="240" w:lineRule="auto"/>
              <w:jc w:val="center"/>
              <w:rPr>
                <w:rFonts w:cs="Arial"/>
                <w:color w:val="000000"/>
                <w:sz w:val="16"/>
                <w:szCs w:val="16"/>
              </w:rPr>
            </w:pPr>
          </w:p>
          <w:p w14:paraId="457AC7E0" w14:textId="77777777" w:rsidR="00814A14" w:rsidRDefault="00814A14" w:rsidP="00814A14">
            <w:pPr>
              <w:spacing w:line="240" w:lineRule="auto"/>
              <w:jc w:val="center"/>
              <w:rPr>
                <w:rFonts w:cs="Arial"/>
                <w:color w:val="000000"/>
                <w:sz w:val="16"/>
                <w:szCs w:val="16"/>
              </w:rPr>
            </w:pPr>
            <w:r w:rsidRPr="00E9113E">
              <w:rPr>
                <w:rFonts w:cs="Arial"/>
                <w:color w:val="000000"/>
                <w:sz w:val="16"/>
                <w:szCs w:val="16"/>
              </w:rPr>
              <w:t xml:space="preserve">Works affecting </w:t>
            </w:r>
            <w:r w:rsidRPr="00A76EE7">
              <w:rPr>
                <w:rFonts w:cs="Arial"/>
                <w:b/>
                <w:color w:val="000000"/>
                <w:sz w:val="16"/>
                <w:szCs w:val="16"/>
              </w:rPr>
              <w:t>Ecological</w:t>
            </w:r>
            <w:r w:rsidRPr="00E9113E">
              <w:rPr>
                <w:rFonts w:cs="Arial"/>
                <w:color w:val="000000"/>
                <w:sz w:val="16"/>
                <w:szCs w:val="16"/>
              </w:rPr>
              <w:t xml:space="preserve"> </w:t>
            </w:r>
            <w:r w:rsidRPr="00A76EE7">
              <w:rPr>
                <w:rFonts w:cs="Arial"/>
                <w:b/>
                <w:color w:val="000000"/>
                <w:sz w:val="16"/>
                <w:szCs w:val="16"/>
              </w:rPr>
              <w:t>Habitat</w:t>
            </w:r>
            <w:r w:rsidRPr="00E9113E">
              <w:rPr>
                <w:rFonts w:cs="Arial"/>
                <w:color w:val="000000"/>
                <w:sz w:val="16"/>
                <w:szCs w:val="16"/>
              </w:rPr>
              <w:t xml:space="preserve"> and </w:t>
            </w:r>
            <w:r w:rsidRPr="00A76EE7">
              <w:rPr>
                <w:rFonts w:cs="Arial"/>
                <w:b/>
                <w:color w:val="000000"/>
                <w:sz w:val="16"/>
                <w:szCs w:val="16"/>
              </w:rPr>
              <w:t>Species</w:t>
            </w:r>
          </w:p>
          <w:p w14:paraId="1252A5A8" w14:textId="77777777" w:rsidR="00814A14" w:rsidRDefault="00814A14" w:rsidP="00814A14">
            <w:pPr>
              <w:spacing w:line="240" w:lineRule="auto"/>
              <w:jc w:val="center"/>
              <w:rPr>
                <w:rFonts w:cs="Arial"/>
                <w:color w:val="000000"/>
                <w:sz w:val="16"/>
                <w:szCs w:val="16"/>
              </w:rPr>
            </w:pPr>
          </w:p>
          <w:p w14:paraId="07A9EA3D" w14:textId="77777777" w:rsidR="00814A14" w:rsidRPr="00E33EF4" w:rsidRDefault="00814A14" w:rsidP="00814A14">
            <w:pPr>
              <w:spacing w:line="240" w:lineRule="auto"/>
              <w:jc w:val="center"/>
              <w:rPr>
                <w:rFonts w:cs="Arial"/>
                <w:b/>
                <w:i/>
                <w:color w:val="000000"/>
                <w:sz w:val="16"/>
                <w:szCs w:val="16"/>
              </w:rPr>
            </w:pPr>
            <w:r w:rsidRPr="00E33EF4">
              <w:rPr>
                <w:rFonts w:cs="Arial"/>
                <w:b/>
                <w:i/>
                <w:color w:val="000000"/>
                <w:sz w:val="16"/>
                <w:szCs w:val="16"/>
              </w:rPr>
              <w:t xml:space="preserve">(Note: completing this risk assessment and including mitigation measures and controls within the project environmental plan (PEP) </w:t>
            </w:r>
            <w:r w:rsidRPr="00E33EF4">
              <w:rPr>
                <w:rFonts w:cs="Arial"/>
                <w:b/>
                <w:i/>
                <w:color w:val="000000"/>
                <w:sz w:val="16"/>
                <w:szCs w:val="16"/>
              </w:rPr>
              <w:lastRenderedPageBreak/>
              <w:t>will address the Planet target on biodiversity.</w:t>
            </w:r>
          </w:p>
        </w:tc>
        <w:tc>
          <w:tcPr>
            <w:tcW w:w="2380" w:type="dxa"/>
            <w:shd w:val="clear" w:color="auto" w:fill="auto"/>
            <w:vAlign w:val="center"/>
            <w:hideMark/>
          </w:tcPr>
          <w:p w14:paraId="1C8BCF39"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lastRenderedPageBreak/>
              <w:t>Works affecting Ecological Important Habitat</w:t>
            </w:r>
          </w:p>
        </w:tc>
        <w:tc>
          <w:tcPr>
            <w:tcW w:w="2440" w:type="dxa"/>
            <w:shd w:val="clear" w:color="auto" w:fill="auto"/>
            <w:vAlign w:val="center"/>
            <w:hideMark/>
          </w:tcPr>
          <w:p w14:paraId="3A9985DD"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Loss of biodiversity</w:t>
            </w:r>
          </w:p>
        </w:tc>
        <w:tc>
          <w:tcPr>
            <w:tcW w:w="1200" w:type="dxa"/>
            <w:shd w:val="clear" w:color="auto" w:fill="auto"/>
            <w:noWrap/>
            <w:vAlign w:val="center"/>
          </w:tcPr>
          <w:p w14:paraId="2EB1460E" w14:textId="14DCA1C6" w:rsidR="00814A14" w:rsidRPr="00E9113E" w:rsidRDefault="00814A14" w:rsidP="00814A14">
            <w:pPr>
              <w:spacing w:line="240" w:lineRule="auto"/>
              <w:jc w:val="center"/>
              <w:rPr>
                <w:rFonts w:cs="Arial"/>
                <w:color w:val="000000"/>
                <w:sz w:val="16"/>
                <w:szCs w:val="16"/>
              </w:rPr>
            </w:pPr>
            <w:r>
              <w:rPr>
                <w:rFonts w:cs="Arial"/>
                <w:color w:val="000000"/>
                <w:sz w:val="16"/>
                <w:szCs w:val="16"/>
              </w:rPr>
              <w:t>2</w:t>
            </w:r>
          </w:p>
        </w:tc>
        <w:tc>
          <w:tcPr>
            <w:tcW w:w="1341" w:type="dxa"/>
            <w:shd w:val="clear" w:color="auto" w:fill="auto"/>
            <w:noWrap/>
            <w:vAlign w:val="center"/>
          </w:tcPr>
          <w:p w14:paraId="61D94799" w14:textId="780622BC" w:rsidR="00814A14" w:rsidRPr="00E9113E" w:rsidRDefault="00814A14" w:rsidP="00814A14">
            <w:pPr>
              <w:spacing w:line="240" w:lineRule="auto"/>
              <w:jc w:val="center"/>
              <w:rPr>
                <w:rFonts w:cs="Arial"/>
                <w:color w:val="000000"/>
                <w:sz w:val="16"/>
                <w:szCs w:val="16"/>
              </w:rPr>
            </w:pPr>
            <w:r>
              <w:rPr>
                <w:rFonts w:cs="Arial"/>
                <w:color w:val="000000"/>
                <w:sz w:val="16"/>
                <w:szCs w:val="16"/>
              </w:rPr>
              <w:t>1</w:t>
            </w:r>
          </w:p>
        </w:tc>
        <w:tc>
          <w:tcPr>
            <w:tcW w:w="1418" w:type="dxa"/>
            <w:shd w:val="clear" w:color="auto" w:fill="92D050"/>
            <w:noWrap/>
            <w:vAlign w:val="center"/>
          </w:tcPr>
          <w:p w14:paraId="679CA17B" w14:textId="35E29BA6" w:rsidR="00814A14" w:rsidRPr="00E9113E" w:rsidRDefault="00814A14" w:rsidP="00814A14">
            <w:pPr>
              <w:spacing w:line="240" w:lineRule="auto"/>
              <w:jc w:val="center"/>
              <w:rPr>
                <w:rFonts w:cs="Arial"/>
                <w:sz w:val="16"/>
                <w:szCs w:val="16"/>
              </w:rPr>
            </w:pPr>
            <w:r>
              <w:rPr>
                <w:rFonts w:cs="Arial"/>
                <w:sz w:val="16"/>
                <w:szCs w:val="16"/>
              </w:rPr>
              <w:t>2</w:t>
            </w:r>
          </w:p>
        </w:tc>
        <w:tc>
          <w:tcPr>
            <w:tcW w:w="2410" w:type="dxa"/>
            <w:shd w:val="clear" w:color="auto" w:fill="auto"/>
            <w:noWrap/>
            <w:vAlign w:val="center"/>
          </w:tcPr>
          <w:p w14:paraId="7419D933" w14:textId="77777777" w:rsidR="00814A14" w:rsidRDefault="00814A14" w:rsidP="00814A14">
            <w:pPr>
              <w:spacing w:line="240" w:lineRule="auto"/>
              <w:jc w:val="center"/>
              <w:rPr>
                <w:rFonts w:cs="Arial"/>
                <w:iCs/>
                <w:color w:val="000000"/>
                <w:sz w:val="16"/>
                <w:szCs w:val="16"/>
              </w:rPr>
            </w:pPr>
            <w:r w:rsidRPr="00814A14">
              <w:rPr>
                <w:rFonts w:cs="Arial"/>
                <w:iCs/>
                <w:color w:val="000000"/>
                <w:sz w:val="16"/>
                <w:szCs w:val="16"/>
              </w:rPr>
              <w:t>Materials and machinery should not be stored along woodland edges or next to water bodies (running water) or on scrub habitat.</w:t>
            </w:r>
          </w:p>
          <w:p w14:paraId="6B0D7EB2" w14:textId="7FC2605B" w:rsidR="004B2E3A" w:rsidRDefault="004B2E3A" w:rsidP="00814A14">
            <w:pPr>
              <w:spacing w:line="240" w:lineRule="auto"/>
              <w:jc w:val="center"/>
              <w:rPr>
                <w:rFonts w:cs="Arial"/>
                <w:iCs/>
                <w:color w:val="000000"/>
                <w:sz w:val="16"/>
                <w:szCs w:val="16"/>
              </w:rPr>
            </w:pPr>
            <w:r w:rsidRPr="004B2E3A">
              <w:rPr>
                <w:rFonts w:cs="Arial"/>
                <w:iCs/>
                <w:color w:val="000000"/>
                <w:sz w:val="16"/>
                <w:szCs w:val="16"/>
              </w:rPr>
              <w:t>A pre-works check for badger setts within 30 m of the proposed works should be undertaken 4 weeks prior to works commencing.</w:t>
            </w:r>
          </w:p>
          <w:p w14:paraId="5EF78043" w14:textId="167993F9" w:rsidR="00657C71" w:rsidRDefault="00657C71" w:rsidP="00814A14">
            <w:pPr>
              <w:spacing w:line="240" w:lineRule="auto"/>
              <w:jc w:val="center"/>
              <w:rPr>
                <w:rFonts w:cs="Arial"/>
                <w:iCs/>
                <w:color w:val="000000"/>
                <w:sz w:val="16"/>
                <w:szCs w:val="16"/>
              </w:rPr>
            </w:pPr>
            <w:r>
              <w:rPr>
                <w:rFonts w:cs="Arial"/>
                <w:iCs/>
                <w:color w:val="000000"/>
                <w:sz w:val="16"/>
                <w:szCs w:val="16"/>
              </w:rPr>
              <w:t xml:space="preserve"> No night time working to prevent har</w:t>
            </w:r>
            <w:r w:rsidR="004366C9">
              <w:rPr>
                <w:rFonts w:cs="Arial"/>
                <w:iCs/>
                <w:color w:val="000000"/>
                <w:sz w:val="16"/>
                <w:szCs w:val="16"/>
              </w:rPr>
              <w:t>m</w:t>
            </w:r>
            <w:r>
              <w:rPr>
                <w:rFonts w:cs="Arial"/>
                <w:iCs/>
                <w:color w:val="000000"/>
                <w:sz w:val="16"/>
                <w:szCs w:val="16"/>
              </w:rPr>
              <w:t xml:space="preserve"> to badgers and </w:t>
            </w:r>
            <w:r>
              <w:rPr>
                <w:rFonts w:cs="Arial"/>
                <w:iCs/>
                <w:color w:val="000000"/>
                <w:sz w:val="16"/>
                <w:szCs w:val="16"/>
              </w:rPr>
              <w:lastRenderedPageBreak/>
              <w:t>hedgehogs</w:t>
            </w:r>
            <w:r w:rsidR="004366C9">
              <w:rPr>
                <w:rFonts w:cs="Arial"/>
                <w:iCs/>
                <w:color w:val="000000"/>
                <w:sz w:val="16"/>
                <w:szCs w:val="16"/>
              </w:rPr>
              <w:t xml:space="preserve"> and disturbance of foraging/ commuting bats. </w:t>
            </w:r>
          </w:p>
          <w:p w14:paraId="7EEBD0E8" w14:textId="7D6E3215" w:rsidR="00657C71" w:rsidRPr="00A77578" w:rsidRDefault="004366C9" w:rsidP="004366C9">
            <w:pPr>
              <w:spacing w:line="240" w:lineRule="auto"/>
              <w:jc w:val="center"/>
              <w:rPr>
                <w:rFonts w:cs="Arial"/>
                <w:iCs/>
                <w:color w:val="000000"/>
                <w:sz w:val="16"/>
                <w:szCs w:val="16"/>
              </w:rPr>
            </w:pPr>
            <w:r w:rsidRPr="004366C9">
              <w:rPr>
                <w:rFonts w:cs="Arial"/>
                <w:iCs/>
                <w:color w:val="000000"/>
                <w:sz w:val="16"/>
                <w:szCs w:val="16"/>
              </w:rPr>
              <w:t>A sensitive methodology/programme of works should be adopted in relation to breeding birds,</w:t>
            </w:r>
            <w:r>
              <w:rPr>
                <w:rFonts w:cs="Arial"/>
                <w:iCs/>
                <w:color w:val="000000"/>
                <w:sz w:val="16"/>
                <w:szCs w:val="16"/>
              </w:rPr>
              <w:t xml:space="preserve"> </w:t>
            </w:r>
            <w:r w:rsidRPr="004366C9">
              <w:rPr>
                <w:rFonts w:cs="Arial"/>
                <w:iCs/>
                <w:color w:val="000000"/>
                <w:sz w:val="16"/>
                <w:szCs w:val="16"/>
              </w:rPr>
              <w:t>reptiles and amphibians</w:t>
            </w:r>
            <w:r>
              <w:rPr>
                <w:rFonts w:cs="Arial"/>
                <w:iCs/>
                <w:color w:val="000000"/>
                <w:sz w:val="16"/>
                <w:szCs w:val="16"/>
              </w:rPr>
              <w:t xml:space="preserve">. </w:t>
            </w:r>
            <w:r w:rsidRPr="004366C9">
              <w:rPr>
                <w:rFonts w:cs="Arial"/>
                <w:iCs/>
                <w:color w:val="000000"/>
                <w:sz w:val="16"/>
                <w:szCs w:val="16"/>
              </w:rPr>
              <w:t xml:space="preserve"> </w:t>
            </w:r>
          </w:p>
        </w:tc>
        <w:tc>
          <w:tcPr>
            <w:tcW w:w="1559" w:type="dxa"/>
            <w:shd w:val="clear" w:color="auto" w:fill="92D050"/>
            <w:noWrap/>
          </w:tcPr>
          <w:p w14:paraId="37BA63B2" w14:textId="41A37A95" w:rsidR="00814A14" w:rsidRPr="00E9113E" w:rsidRDefault="00814A14" w:rsidP="00814A14">
            <w:pPr>
              <w:spacing w:line="240" w:lineRule="auto"/>
              <w:jc w:val="center"/>
              <w:rPr>
                <w:rFonts w:cs="Arial"/>
                <w:color w:val="000000"/>
                <w:sz w:val="16"/>
                <w:szCs w:val="16"/>
              </w:rPr>
            </w:pPr>
            <w:r w:rsidRPr="00D176FA">
              <w:rPr>
                <w:rFonts w:cs="Arial"/>
                <w:color w:val="000000"/>
                <w:sz w:val="16"/>
                <w:szCs w:val="16"/>
              </w:rPr>
              <w:lastRenderedPageBreak/>
              <w:t>Low</w:t>
            </w:r>
          </w:p>
        </w:tc>
      </w:tr>
      <w:tr w:rsidR="00814A14" w:rsidRPr="00E9113E" w14:paraId="4150E9E6" w14:textId="77777777" w:rsidTr="00814A14">
        <w:trPr>
          <w:trHeight w:val="499"/>
        </w:trPr>
        <w:tc>
          <w:tcPr>
            <w:tcW w:w="2180" w:type="dxa"/>
            <w:vMerge/>
            <w:shd w:val="clear" w:color="auto" w:fill="auto"/>
            <w:noWrap/>
            <w:vAlign w:val="center"/>
            <w:hideMark/>
          </w:tcPr>
          <w:p w14:paraId="0DE025C8" w14:textId="77777777" w:rsidR="00814A14" w:rsidRPr="00E9113E" w:rsidRDefault="00814A14" w:rsidP="00814A14">
            <w:pPr>
              <w:spacing w:line="240" w:lineRule="auto"/>
              <w:jc w:val="center"/>
              <w:rPr>
                <w:rFonts w:cs="Arial"/>
                <w:color w:val="000000"/>
                <w:sz w:val="16"/>
                <w:szCs w:val="16"/>
              </w:rPr>
            </w:pPr>
          </w:p>
        </w:tc>
        <w:tc>
          <w:tcPr>
            <w:tcW w:w="2380" w:type="dxa"/>
            <w:shd w:val="clear" w:color="auto" w:fill="auto"/>
            <w:vAlign w:val="center"/>
            <w:hideMark/>
          </w:tcPr>
          <w:p w14:paraId="6B162EF6"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Works removing Ecological Important Habitat</w:t>
            </w:r>
          </w:p>
        </w:tc>
        <w:tc>
          <w:tcPr>
            <w:tcW w:w="2440" w:type="dxa"/>
            <w:shd w:val="clear" w:color="auto" w:fill="auto"/>
            <w:vAlign w:val="center"/>
            <w:hideMark/>
          </w:tcPr>
          <w:p w14:paraId="4D14943E"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Loss of biodiversity</w:t>
            </w:r>
          </w:p>
        </w:tc>
        <w:tc>
          <w:tcPr>
            <w:tcW w:w="1200" w:type="dxa"/>
            <w:shd w:val="clear" w:color="auto" w:fill="auto"/>
            <w:noWrap/>
            <w:vAlign w:val="center"/>
            <w:hideMark/>
          </w:tcPr>
          <w:p w14:paraId="2987F88C" w14:textId="6BB8A04C" w:rsidR="00814A14" w:rsidRPr="00E9113E" w:rsidRDefault="00814A14" w:rsidP="00814A14">
            <w:pPr>
              <w:spacing w:line="240" w:lineRule="auto"/>
              <w:jc w:val="center"/>
              <w:rPr>
                <w:rFonts w:cs="Arial"/>
                <w:color w:val="000000"/>
                <w:sz w:val="16"/>
                <w:szCs w:val="16"/>
              </w:rPr>
            </w:pPr>
            <w:r>
              <w:rPr>
                <w:rFonts w:cs="Arial"/>
                <w:color w:val="000000"/>
                <w:sz w:val="16"/>
                <w:szCs w:val="16"/>
              </w:rPr>
              <w:t>2</w:t>
            </w:r>
          </w:p>
        </w:tc>
        <w:tc>
          <w:tcPr>
            <w:tcW w:w="1341" w:type="dxa"/>
            <w:shd w:val="clear" w:color="auto" w:fill="auto"/>
            <w:noWrap/>
            <w:vAlign w:val="center"/>
            <w:hideMark/>
          </w:tcPr>
          <w:p w14:paraId="6056ED85" w14:textId="36233E49" w:rsidR="00814A14" w:rsidRPr="00E9113E" w:rsidRDefault="00814A14" w:rsidP="00814A14">
            <w:pPr>
              <w:spacing w:line="240" w:lineRule="auto"/>
              <w:jc w:val="center"/>
              <w:rPr>
                <w:rFonts w:cs="Arial"/>
                <w:color w:val="000000"/>
                <w:sz w:val="16"/>
                <w:szCs w:val="16"/>
              </w:rPr>
            </w:pPr>
            <w:r>
              <w:rPr>
                <w:rFonts w:cs="Arial"/>
                <w:color w:val="000000"/>
                <w:sz w:val="16"/>
                <w:szCs w:val="16"/>
              </w:rPr>
              <w:t>1</w:t>
            </w:r>
          </w:p>
        </w:tc>
        <w:tc>
          <w:tcPr>
            <w:tcW w:w="1418" w:type="dxa"/>
            <w:shd w:val="clear" w:color="auto" w:fill="92D050"/>
            <w:noWrap/>
            <w:vAlign w:val="center"/>
          </w:tcPr>
          <w:p w14:paraId="01E2FF48" w14:textId="5179F3F0" w:rsidR="00814A14" w:rsidRPr="00E9113E" w:rsidRDefault="00814A14" w:rsidP="00814A14">
            <w:pPr>
              <w:spacing w:line="240" w:lineRule="auto"/>
              <w:jc w:val="center"/>
              <w:rPr>
                <w:rFonts w:cs="Arial"/>
                <w:sz w:val="16"/>
                <w:szCs w:val="16"/>
              </w:rPr>
            </w:pPr>
            <w:r>
              <w:rPr>
                <w:rFonts w:cs="Arial"/>
                <w:sz w:val="16"/>
                <w:szCs w:val="16"/>
              </w:rPr>
              <w:t>2</w:t>
            </w:r>
          </w:p>
        </w:tc>
        <w:tc>
          <w:tcPr>
            <w:tcW w:w="2410" w:type="dxa"/>
            <w:shd w:val="clear" w:color="auto" w:fill="auto"/>
            <w:noWrap/>
            <w:vAlign w:val="center"/>
            <w:hideMark/>
          </w:tcPr>
          <w:p w14:paraId="136308BF" w14:textId="1BBFF2A0" w:rsidR="004B2E3A" w:rsidRPr="004B2E3A" w:rsidRDefault="004B2E3A" w:rsidP="004B2E3A">
            <w:pPr>
              <w:spacing w:line="240" w:lineRule="auto"/>
              <w:jc w:val="center"/>
              <w:rPr>
                <w:rFonts w:cs="Arial"/>
                <w:iCs/>
                <w:color w:val="000000"/>
                <w:sz w:val="16"/>
                <w:szCs w:val="16"/>
              </w:rPr>
            </w:pPr>
            <w:r w:rsidRPr="004B2E3A">
              <w:rPr>
                <w:rFonts w:cs="Arial"/>
                <w:iCs/>
                <w:color w:val="000000"/>
                <w:sz w:val="16"/>
                <w:szCs w:val="16"/>
              </w:rPr>
              <w:t xml:space="preserve">The removal of vegetation (scrub) </w:t>
            </w:r>
            <w:r>
              <w:rPr>
                <w:rFonts w:cs="Arial"/>
                <w:iCs/>
                <w:color w:val="000000"/>
                <w:sz w:val="16"/>
                <w:szCs w:val="16"/>
              </w:rPr>
              <w:t>will</w:t>
            </w:r>
            <w:r w:rsidRPr="004B2E3A">
              <w:rPr>
                <w:rFonts w:cs="Arial"/>
                <w:iCs/>
                <w:color w:val="000000"/>
                <w:sz w:val="16"/>
                <w:szCs w:val="16"/>
              </w:rPr>
              <w:t xml:space="preserve"> be undertaken outside of the nesting bird season (March to August inclusive) where possible.</w:t>
            </w:r>
          </w:p>
          <w:p w14:paraId="4C7F791D" w14:textId="77777777" w:rsidR="00814A14" w:rsidRDefault="004B2E3A" w:rsidP="004B2E3A">
            <w:pPr>
              <w:spacing w:line="240" w:lineRule="auto"/>
              <w:jc w:val="center"/>
              <w:rPr>
                <w:rFonts w:cs="Arial"/>
                <w:iCs/>
                <w:color w:val="000000"/>
                <w:sz w:val="16"/>
                <w:szCs w:val="16"/>
              </w:rPr>
            </w:pPr>
            <w:r w:rsidRPr="004B2E3A">
              <w:rPr>
                <w:rFonts w:cs="Arial"/>
                <w:iCs/>
                <w:color w:val="000000"/>
                <w:sz w:val="16"/>
                <w:szCs w:val="16"/>
              </w:rPr>
              <w:t>If nesting birds are present, a buffer will be implemented around the nest, and works will not proceed in this</w:t>
            </w:r>
            <w:r>
              <w:t xml:space="preserve"> </w:t>
            </w:r>
            <w:r w:rsidRPr="004B2E3A">
              <w:rPr>
                <w:sz w:val="16"/>
                <w:szCs w:val="16"/>
              </w:rPr>
              <w:t>area</w:t>
            </w:r>
            <w:r>
              <w:t xml:space="preserve"> </w:t>
            </w:r>
            <w:r w:rsidRPr="004B2E3A">
              <w:rPr>
                <w:rFonts w:cs="Arial"/>
                <w:iCs/>
                <w:color w:val="000000"/>
                <w:sz w:val="16"/>
                <w:szCs w:val="16"/>
              </w:rPr>
              <w:t>until the chicks have fledged, or the nest is no longer active.</w:t>
            </w:r>
          </w:p>
          <w:p w14:paraId="7C681936" w14:textId="51562D98" w:rsidR="004366C9" w:rsidRPr="00A77578" w:rsidRDefault="004366C9" w:rsidP="004B2E3A">
            <w:pPr>
              <w:spacing w:line="240" w:lineRule="auto"/>
              <w:jc w:val="center"/>
              <w:rPr>
                <w:rFonts w:cs="Arial"/>
                <w:iCs/>
                <w:color w:val="000000"/>
                <w:sz w:val="16"/>
                <w:szCs w:val="16"/>
              </w:rPr>
            </w:pPr>
            <w:r w:rsidRPr="004366C9">
              <w:rPr>
                <w:rFonts w:cs="Arial"/>
                <w:iCs/>
                <w:color w:val="000000"/>
                <w:sz w:val="16"/>
                <w:szCs w:val="16"/>
              </w:rPr>
              <w:t>A sensitive methodology/programme of works should be adopted in relation to breeding birds,</w:t>
            </w:r>
            <w:r>
              <w:rPr>
                <w:rFonts w:cs="Arial"/>
                <w:iCs/>
                <w:color w:val="000000"/>
                <w:sz w:val="16"/>
                <w:szCs w:val="16"/>
              </w:rPr>
              <w:t xml:space="preserve"> </w:t>
            </w:r>
            <w:r w:rsidRPr="004366C9">
              <w:rPr>
                <w:rFonts w:cs="Arial"/>
                <w:iCs/>
                <w:color w:val="000000"/>
                <w:sz w:val="16"/>
                <w:szCs w:val="16"/>
              </w:rPr>
              <w:t>reptiles and amphibians</w:t>
            </w:r>
            <w:r>
              <w:rPr>
                <w:rFonts w:cs="Arial"/>
                <w:iCs/>
                <w:color w:val="000000"/>
                <w:sz w:val="16"/>
                <w:szCs w:val="16"/>
              </w:rPr>
              <w:t xml:space="preserve">. </w:t>
            </w:r>
            <w:r w:rsidRPr="004366C9">
              <w:rPr>
                <w:rFonts w:cs="Arial"/>
                <w:iCs/>
                <w:color w:val="000000"/>
                <w:sz w:val="16"/>
                <w:szCs w:val="16"/>
              </w:rPr>
              <w:t xml:space="preserve"> </w:t>
            </w:r>
          </w:p>
        </w:tc>
        <w:tc>
          <w:tcPr>
            <w:tcW w:w="1559" w:type="dxa"/>
            <w:shd w:val="clear" w:color="auto" w:fill="92D050"/>
            <w:noWrap/>
            <w:hideMark/>
          </w:tcPr>
          <w:p w14:paraId="409C2554" w14:textId="71BAC2C1" w:rsidR="00814A14" w:rsidRPr="00E9113E" w:rsidRDefault="00814A14" w:rsidP="00814A14">
            <w:pPr>
              <w:spacing w:line="240" w:lineRule="auto"/>
              <w:jc w:val="center"/>
              <w:rPr>
                <w:rFonts w:cs="Arial"/>
                <w:color w:val="000000"/>
                <w:sz w:val="16"/>
                <w:szCs w:val="16"/>
              </w:rPr>
            </w:pPr>
            <w:r w:rsidRPr="00D176FA">
              <w:rPr>
                <w:rFonts w:cs="Arial"/>
                <w:color w:val="000000"/>
                <w:sz w:val="16"/>
                <w:szCs w:val="16"/>
              </w:rPr>
              <w:t>Low</w:t>
            </w:r>
          </w:p>
        </w:tc>
      </w:tr>
      <w:tr w:rsidR="00814A14" w:rsidRPr="00E9113E" w14:paraId="0674744F" w14:textId="77777777" w:rsidTr="00814A14">
        <w:trPr>
          <w:trHeight w:val="499"/>
        </w:trPr>
        <w:tc>
          <w:tcPr>
            <w:tcW w:w="2180" w:type="dxa"/>
            <w:vMerge/>
            <w:shd w:val="clear" w:color="auto" w:fill="auto"/>
            <w:noWrap/>
            <w:vAlign w:val="center"/>
            <w:hideMark/>
          </w:tcPr>
          <w:p w14:paraId="5829E2FC" w14:textId="77777777" w:rsidR="00814A14" w:rsidRPr="00E9113E" w:rsidRDefault="00814A14" w:rsidP="00814A14">
            <w:pPr>
              <w:spacing w:line="240" w:lineRule="auto"/>
              <w:jc w:val="center"/>
              <w:rPr>
                <w:rFonts w:cs="Arial"/>
                <w:color w:val="000000"/>
                <w:sz w:val="16"/>
                <w:szCs w:val="16"/>
              </w:rPr>
            </w:pPr>
          </w:p>
        </w:tc>
        <w:tc>
          <w:tcPr>
            <w:tcW w:w="2380" w:type="dxa"/>
            <w:shd w:val="clear" w:color="auto" w:fill="auto"/>
            <w:vAlign w:val="center"/>
            <w:hideMark/>
          </w:tcPr>
          <w:p w14:paraId="59F5D3DB"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Works affecting ecological protected species</w:t>
            </w:r>
          </w:p>
        </w:tc>
        <w:tc>
          <w:tcPr>
            <w:tcW w:w="2440" w:type="dxa"/>
            <w:shd w:val="clear" w:color="auto" w:fill="auto"/>
            <w:vAlign w:val="center"/>
            <w:hideMark/>
          </w:tcPr>
          <w:p w14:paraId="46CD717E"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Loss of biodiversity</w:t>
            </w:r>
          </w:p>
        </w:tc>
        <w:tc>
          <w:tcPr>
            <w:tcW w:w="1200" w:type="dxa"/>
            <w:shd w:val="clear" w:color="auto" w:fill="auto"/>
            <w:noWrap/>
            <w:vAlign w:val="center"/>
          </w:tcPr>
          <w:p w14:paraId="5287CF0E" w14:textId="6F36D9DB" w:rsidR="00814A14" w:rsidRPr="00E9113E" w:rsidRDefault="00814A14" w:rsidP="00814A14">
            <w:pPr>
              <w:spacing w:line="240" w:lineRule="auto"/>
              <w:jc w:val="center"/>
              <w:rPr>
                <w:rFonts w:cs="Arial"/>
                <w:color w:val="000000"/>
                <w:sz w:val="16"/>
                <w:szCs w:val="16"/>
              </w:rPr>
            </w:pPr>
            <w:r>
              <w:rPr>
                <w:rFonts w:cs="Arial"/>
                <w:color w:val="000000"/>
                <w:sz w:val="16"/>
                <w:szCs w:val="16"/>
              </w:rPr>
              <w:t>2</w:t>
            </w:r>
          </w:p>
        </w:tc>
        <w:tc>
          <w:tcPr>
            <w:tcW w:w="1341" w:type="dxa"/>
            <w:shd w:val="clear" w:color="auto" w:fill="auto"/>
            <w:noWrap/>
            <w:vAlign w:val="center"/>
          </w:tcPr>
          <w:p w14:paraId="3F1F3596" w14:textId="1E6F7D36" w:rsidR="00814A14" w:rsidRPr="00E9113E" w:rsidRDefault="00814A14" w:rsidP="00814A14">
            <w:pPr>
              <w:spacing w:line="240" w:lineRule="auto"/>
              <w:jc w:val="center"/>
              <w:rPr>
                <w:rFonts w:cs="Arial"/>
                <w:color w:val="000000"/>
                <w:sz w:val="16"/>
                <w:szCs w:val="16"/>
              </w:rPr>
            </w:pPr>
            <w:r>
              <w:rPr>
                <w:rFonts w:cs="Arial"/>
                <w:color w:val="000000"/>
                <w:sz w:val="16"/>
                <w:szCs w:val="16"/>
              </w:rPr>
              <w:t>1</w:t>
            </w:r>
          </w:p>
        </w:tc>
        <w:tc>
          <w:tcPr>
            <w:tcW w:w="1418" w:type="dxa"/>
            <w:shd w:val="clear" w:color="auto" w:fill="92D050"/>
            <w:noWrap/>
            <w:vAlign w:val="center"/>
          </w:tcPr>
          <w:p w14:paraId="2B578BBE" w14:textId="4E9026B6" w:rsidR="00814A14" w:rsidRPr="00E9113E" w:rsidRDefault="00814A14" w:rsidP="00814A14">
            <w:pPr>
              <w:spacing w:line="240" w:lineRule="auto"/>
              <w:jc w:val="center"/>
              <w:rPr>
                <w:rFonts w:cs="Arial"/>
                <w:sz w:val="16"/>
                <w:szCs w:val="16"/>
              </w:rPr>
            </w:pPr>
            <w:r>
              <w:rPr>
                <w:rFonts w:cs="Arial"/>
                <w:sz w:val="16"/>
                <w:szCs w:val="16"/>
              </w:rPr>
              <w:t>2</w:t>
            </w:r>
          </w:p>
        </w:tc>
        <w:tc>
          <w:tcPr>
            <w:tcW w:w="2410" w:type="dxa"/>
            <w:shd w:val="clear" w:color="auto" w:fill="auto"/>
            <w:noWrap/>
            <w:vAlign w:val="center"/>
          </w:tcPr>
          <w:p w14:paraId="77F3E424" w14:textId="77777777" w:rsidR="004B2E3A" w:rsidRPr="004B2E3A" w:rsidRDefault="004B2E3A" w:rsidP="004B2E3A">
            <w:pPr>
              <w:spacing w:line="240" w:lineRule="auto"/>
              <w:jc w:val="center"/>
              <w:rPr>
                <w:rFonts w:cs="Arial"/>
                <w:iCs/>
                <w:color w:val="000000"/>
                <w:sz w:val="16"/>
                <w:szCs w:val="16"/>
              </w:rPr>
            </w:pPr>
            <w:r w:rsidRPr="004B2E3A">
              <w:rPr>
                <w:rFonts w:cs="Arial"/>
                <w:iCs/>
                <w:color w:val="000000"/>
                <w:sz w:val="16"/>
                <w:szCs w:val="16"/>
              </w:rPr>
              <w:t xml:space="preserve">Best practice measures such as covering open pipework and excavations at the end of each day or installing mammal </w:t>
            </w:r>
            <w:r w:rsidRPr="004B2E3A">
              <w:rPr>
                <w:rFonts w:cs="Arial"/>
                <w:iCs/>
                <w:color w:val="000000"/>
                <w:sz w:val="16"/>
                <w:szCs w:val="16"/>
              </w:rPr>
              <w:lastRenderedPageBreak/>
              <w:t>ramps should be adhered to, to avoid any mammals (and other wildlife) becoming trapped.</w:t>
            </w:r>
          </w:p>
          <w:p w14:paraId="4EFFAC2C" w14:textId="77777777" w:rsidR="00814A14" w:rsidRDefault="004B2E3A" w:rsidP="004B2E3A">
            <w:pPr>
              <w:spacing w:line="240" w:lineRule="auto"/>
              <w:jc w:val="center"/>
              <w:rPr>
                <w:rFonts w:cs="Arial"/>
                <w:iCs/>
                <w:color w:val="000000"/>
                <w:sz w:val="16"/>
                <w:szCs w:val="16"/>
              </w:rPr>
            </w:pPr>
            <w:r w:rsidRPr="004B2E3A">
              <w:rPr>
                <w:rFonts w:cs="Arial"/>
                <w:iCs/>
                <w:color w:val="000000"/>
                <w:sz w:val="16"/>
                <w:szCs w:val="16"/>
              </w:rPr>
              <w:t>If avoidance of vegetation removal is not possible and vegetation removal is required, it should be done with the presence of an Ecological Clerk of Works (</w:t>
            </w:r>
            <w:proofErr w:type="spellStart"/>
            <w:r w:rsidRPr="004B2E3A">
              <w:rPr>
                <w:rFonts w:cs="Arial"/>
                <w:iCs/>
                <w:color w:val="000000"/>
                <w:sz w:val="16"/>
                <w:szCs w:val="16"/>
              </w:rPr>
              <w:t>ECoW</w:t>
            </w:r>
            <w:proofErr w:type="spellEnd"/>
            <w:r w:rsidRPr="004B2E3A">
              <w:rPr>
                <w:rFonts w:cs="Arial"/>
                <w:iCs/>
                <w:color w:val="000000"/>
                <w:sz w:val="16"/>
                <w:szCs w:val="16"/>
              </w:rPr>
              <w:t>).</w:t>
            </w:r>
          </w:p>
          <w:p w14:paraId="5898C01A" w14:textId="6AC498DE" w:rsidR="004366C9" w:rsidRPr="00A77578" w:rsidRDefault="004366C9" w:rsidP="004366C9">
            <w:pPr>
              <w:spacing w:line="240" w:lineRule="auto"/>
              <w:jc w:val="center"/>
              <w:rPr>
                <w:rFonts w:cs="Arial"/>
                <w:iCs/>
                <w:color w:val="000000"/>
                <w:sz w:val="16"/>
                <w:szCs w:val="16"/>
              </w:rPr>
            </w:pPr>
            <w:r w:rsidRPr="004366C9">
              <w:rPr>
                <w:rFonts w:cs="Arial"/>
                <w:iCs/>
                <w:color w:val="000000"/>
                <w:sz w:val="16"/>
                <w:szCs w:val="16"/>
              </w:rPr>
              <w:t xml:space="preserve">Where hedgerow removal </w:t>
            </w:r>
            <w:proofErr w:type="spellStart"/>
            <w:r w:rsidRPr="004366C9">
              <w:rPr>
                <w:rFonts w:cs="Arial"/>
                <w:iCs/>
                <w:color w:val="000000"/>
                <w:sz w:val="16"/>
                <w:szCs w:val="16"/>
              </w:rPr>
              <w:t>isunavoidable</w:t>
            </w:r>
            <w:proofErr w:type="spellEnd"/>
            <w:r w:rsidRPr="004366C9">
              <w:rPr>
                <w:rFonts w:cs="Arial"/>
                <w:iCs/>
                <w:color w:val="000000"/>
                <w:sz w:val="16"/>
                <w:szCs w:val="16"/>
              </w:rPr>
              <w:t xml:space="preserve"> consideration would need to be given to the translocation of hedgerows to ensure no loss to</w:t>
            </w:r>
            <w:r>
              <w:rPr>
                <w:rFonts w:cs="Arial"/>
                <w:iCs/>
                <w:color w:val="000000"/>
                <w:sz w:val="16"/>
                <w:szCs w:val="16"/>
              </w:rPr>
              <w:t xml:space="preserve"> </w:t>
            </w:r>
            <w:r w:rsidRPr="004366C9">
              <w:rPr>
                <w:rFonts w:cs="Arial"/>
                <w:iCs/>
                <w:color w:val="000000"/>
                <w:sz w:val="16"/>
                <w:szCs w:val="16"/>
              </w:rPr>
              <w:t>biodiversity and/or replacement planting</w:t>
            </w:r>
          </w:p>
        </w:tc>
        <w:tc>
          <w:tcPr>
            <w:tcW w:w="1559" w:type="dxa"/>
            <w:shd w:val="clear" w:color="auto" w:fill="92D050"/>
            <w:noWrap/>
          </w:tcPr>
          <w:p w14:paraId="770E9B9B" w14:textId="1CFE85C3" w:rsidR="00814A14" w:rsidRPr="00E9113E" w:rsidRDefault="00814A14" w:rsidP="00814A14">
            <w:pPr>
              <w:spacing w:line="240" w:lineRule="auto"/>
              <w:jc w:val="center"/>
              <w:rPr>
                <w:rFonts w:cs="Arial"/>
                <w:color w:val="000000"/>
                <w:sz w:val="16"/>
                <w:szCs w:val="16"/>
              </w:rPr>
            </w:pPr>
            <w:r w:rsidRPr="00D176FA">
              <w:rPr>
                <w:rFonts w:cs="Arial"/>
                <w:color w:val="000000"/>
                <w:sz w:val="16"/>
                <w:szCs w:val="16"/>
              </w:rPr>
              <w:lastRenderedPageBreak/>
              <w:t>Low</w:t>
            </w:r>
          </w:p>
        </w:tc>
      </w:tr>
      <w:tr w:rsidR="00814A14" w:rsidRPr="00E9113E" w14:paraId="1891371A" w14:textId="77777777" w:rsidTr="004B2E3A">
        <w:trPr>
          <w:trHeight w:val="499"/>
        </w:trPr>
        <w:tc>
          <w:tcPr>
            <w:tcW w:w="2180" w:type="dxa"/>
            <w:vMerge/>
            <w:shd w:val="clear" w:color="auto" w:fill="auto"/>
            <w:noWrap/>
            <w:vAlign w:val="bottom"/>
            <w:hideMark/>
          </w:tcPr>
          <w:p w14:paraId="3C9EBCDD" w14:textId="77777777" w:rsidR="00814A14" w:rsidRPr="00E9113E" w:rsidRDefault="00814A14" w:rsidP="00814A14">
            <w:pPr>
              <w:spacing w:line="240" w:lineRule="auto"/>
              <w:jc w:val="center"/>
              <w:rPr>
                <w:rFonts w:cs="Arial"/>
                <w:color w:val="000000"/>
                <w:sz w:val="16"/>
                <w:szCs w:val="16"/>
              </w:rPr>
            </w:pPr>
          </w:p>
        </w:tc>
        <w:tc>
          <w:tcPr>
            <w:tcW w:w="2380" w:type="dxa"/>
            <w:shd w:val="clear" w:color="auto" w:fill="auto"/>
            <w:vAlign w:val="bottom"/>
            <w:hideMark/>
          </w:tcPr>
          <w:p w14:paraId="30C02CAC"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Works removing ecological protected species</w:t>
            </w:r>
          </w:p>
        </w:tc>
        <w:tc>
          <w:tcPr>
            <w:tcW w:w="2440" w:type="dxa"/>
            <w:shd w:val="clear" w:color="auto" w:fill="auto"/>
            <w:vAlign w:val="bottom"/>
            <w:hideMark/>
          </w:tcPr>
          <w:p w14:paraId="577E99C6"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Loss of biodiversity</w:t>
            </w:r>
          </w:p>
        </w:tc>
        <w:tc>
          <w:tcPr>
            <w:tcW w:w="1200" w:type="dxa"/>
            <w:shd w:val="clear" w:color="auto" w:fill="auto"/>
            <w:noWrap/>
            <w:vAlign w:val="center"/>
          </w:tcPr>
          <w:p w14:paraId="2EDE3239" w14:textId="37F376E3" w:rsidR="00814A14" w:rsidRPr="00E9113E" w:rsidRDefault="00814A14" w:rsidP="00814A14">
            <w:pPr>
              <w:spacing w:line="240" w:lineRule="auto"/>
              <w:jc w:val="center"/>
              <w:rPr>
                <w:rFonts w:cs="Arial"/>
                <w:color w:val="000000"/>
                <w:sz w:val="16"/>
                <w:szCs w:val="16"/>
              </w:rPr>
            </w:pPr>
          </w:p>
        </w:tc>
        <w:tc>
          <w:tcPr>
            <w:tcW w:w="1341" w:type="dxa"/>
            <w:shd w:val="clear" w:color="auto" w:fill="auto"/>
            <w:noWrap/>
            <w:vAlign w:val="center"/>
          </w:tcPr>
          <w:p w14:paraId="1D3980C3" w14:textId="519ABA8C" w:rsidR="00814A14" w:rsidRPr="00E9113E" w:rsidRDefault="00814A14" w:rsidP="00814A14">
            <w:pPr>
              <w:spacing w:line="240" w:lineRule="auto"/>
              <w:jc w:val="center"/>
              <w:rPr>
                <w:rFonts w:cs="Arial"/>
                <w:color w:val="000000"/>
                <w:sz w:val="16"/>
                <w:szCs w:val="16"/>
              </w:rPr>
            </w:pPr>
          </w:p>
        </w:tc>
        <w:tc>
          <w:tcPr>
            <w:tcW w:w="1418" w:type="dxa"/>
            <w:shd w:val="clear" w:color="auto" w:fill="auto"/>
            <w:noWrap/>
            <w:vAlign w:val="center"/>
          </w:tcPr>
          <w:p w14:paraId="420D7A54" w14:textId="03182D9E" w:rsidR="00814A14" w:rsidRPr="00E9113E" w:rsidRDefault="00814A14" w:rsidP="00814A14">
            <w:pPr>
              <w:spacing w:line="240" w:lineRule="auto"/>
              <w:jc w:val="center"/>
              <w:rPr>
                <w:rFonts w:cs="Arial"/>
                <w:sz w:val="16"/>
                <w:szCs w:val="16"/>
              </w:rPr>
            </w:pPr>
          </w:p>
        </w:tc>
        <w:tc>
          <w:tcPr>
            <w:tcW w:w="2410" w:type="dxa"/>
            <w:shd w:val="clear" w:color="auto" w:fill="auto"/>
            <w:noWrap/>
            <w:vAlign w:val="bottom"/>
          </w:tcPr>
          <w:p w14:paraId="1A1AB8EB" w14:textId="77777777" w:rsidR="00814A14" w:rsidRPr="00A77578" w:rsidRDefault="00814A14" w:rsidP="00814A14">
            <w:pPr>
              <w:spacing w:line="240" w:lineRule="auto"/>
              <w:jc w:val="center"/>
              <w:rPr>
                <w:rFonts w:cs="Arial"/>
                <w:iCs/>
                <w:color w:val="000000"/>
                <w:sz w:val="16"/>
                <w:szCs w:val="16"/>
              </w:rPr>
            </w:pPr>
          </w:p>
        </w:tc>
        <w:tc>
          <w:tcPr>
            <w:tcW w:w="1559" w:type="dxa"/>
            <w:shd w:val="clear" w:color="auto" w:fill="auto"/>
            <w:noWrap/>
            <w:hideMark/>
          </w:tcPr>
          <w:p w14:paraId="0E34BF07" w14:textId="16DFC075" w:rsidR="00814A14" w:rsidRPr="00E9113E" w:rsidRDefault="004B2E3A" w:rsidP="00814A14">
            <w:pPr>
              <w:spacing w:line="240" w:lineRule="auto"/>
              <w:jc w:val="center"/>
              <w:rPr>
                <w:rFonts w:cs="Arial"/>
                <w:color w:val="000000"/>
                <w:sz w:val="16"/>
                <w:szCs w:val="16"/>
              </w:rPr>
            </w:pPr>
            <w:r>
              <w:rPr>
                <w:rFonts w:cs="Arial"/>
                <w:color w:val="000000"/>
                <w:sz w:val="16"/>
                <w:szCs w:val="16"/>
              </w:rPr>
              <w:t xml:space="preserve">Not applicable </w:t>
            </w:r>
          </w:p>
        </w:tc>
      </w:tr>
      <w:tr w:rsidR="00814A14" w:rsidRPr="00E9113E" w14:paraId="45D87587" w14:textId="77777777" w:rsidTr="004366C9">
        <w:trPr>
          <w:trHeight w:val="499"/>
        </w:trPr>
        <w:tc>
          <w:tcPr>
            <w:tcW w:w="2180" w:type="dxa"/>
            <w:vMerge/>
            <w:shd w:val="clear" w:color="auto" w:fill="auto"/>
            <w:noWrap/>
            <w:vAlign w:val="bottom"/>
            <w:hideMark/>
          </w:tcPr>
          <w:p w14:paraId="15FBA5D5" w14:textId="77777777" w:rsidR="00814A14" w:rsidRPr="00E9113E" w:rsidRDefault="00814A14" w:rsidP="00814A14">
            <w:pPr>
              <w:spacing w:line="240" w:lineRule="auto"/>
              <w:jc w:val="center"/>
              <w:rPr>
                <w:rFonts w:cs="Arial"/>
                <w:color w:val="000000"/>
                <w:sz w:val="16"/>
                <w:szCs w:val="16"/>
              </w:rPr>
            </w:pPr>
          </w:p>
        </w:tc>
        <w:tc>
          <w:tcPr>
            <w:tcW w:w="2380" w:type="dxa"/>
            <w:shd w:val="clear" w:color="auto" w:fill="auto"/>
            <w:vAlign w:val="bottom"/>
            <w:hideMark/>
          </w:tcPr>
          <w:p w14:paraId="7215977F"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Works affecting invasive plants</w:t>
            </w:r>
          </w:p>
        </w:tc>
        <w:tc>
          <w:tcPr>
            <w:tcW w:w="2440" w:type="dxa"/>
            <w:shd w:val="clear" w:color="auto" w:fill="auto"/>
            <w:vAlign w:val="bottom"/>
            <w:hideMark/>
          </w:tcPr>
          <w:p w14:paraId="4161C90A" w14:textId="77777777" w:rsidR="00814A14" w:rsidRPr="00E9113E" w:rsidRDefault="00814A14" w:rsidP="00814A14">
            <w:pPr>
              <w:spacing w:line="240" w:lineRule="auto"/>
              <w:jc w:val="center"/>
              <w:rPr>
                <w:rFonts w:cs="Arial"/>
                <w:color w:val="000000"/>
                <w:sz w:val="16"/>
                <w:szCs w:val="16"/>
              </w:rPr>
            </w:pPr>
            <w:r w:rsidRPr="00E9113E">
              <w:rPr>
                <w:rFonts w:cs="Arial"/>
                <w:color w:val="000000"/>
                <w:sz w:val="16"/>
                <w:szCs w:val="16"/>
              </w:rPr>
              <w:t>Land contamination by non-native species</w:t>
            </w:r>
          </w:p>
        </w:tc>
        <w:tc>
          <w:tcPr>
            <w:tcW w:w="1200" w:type="dxa"/>
            <w:shd w:val="clear" w:color="auto" w:fill="auto"/>
            <w:noWrap/>
            <w:vAlign w:val="center"/>
          </w:tcPr>
          <w:p w14:paraId="5F6A5FAB" w14:textId="44D9E279" w:rsidR="00814A14" w:rsidRPr="00E9113E" w:rsidRDefault="00814A14" w:rsidP="00814A14">
            <w:pPr>
              <w:spacing w:line="240" w:lineRule="auto"/>
              <w:jc w:val="center"/>
              <w:rPr>
                <w:rFonts w:cs="Arial"/>
                <w:color w:val="000000"/>
                <w:sz w:val="16"/>
                <w:szCs w:val="16"/>
              </w:rPr>
            </w:pPr>
          </w:p>
        </w:tc>
        <w:tc>
          <w:tcPr>
            <w:tcW w:w="1341" w:type="dxa"/>
            <w:shd w:val="clear" w:color="auto" w:fill="auto"/>
            <w:noWrap/>
            <w:vAlign w:val="center"/>
          </w:tcPr>
          <w:p w14:paraId="0EE51790" w14:textId="6A150E7E" w:rsidR="00814A14" w:rsidRPr="00E9113E" w:rsidRDefault="00814A14" w:rsidP="00814A14">
            <w:pPr>
              <w:spacing w:line="240" w:lineRule="auto"/>
              <w:jc w:val="center"/>
              <w:rPr>
                <w:rFonts w:cs="Arial"/>
                <w:color w:val="000000"/>
                <w:sz w:val="16"/>
                <w:szCs w:val="16"/>
              </w:rPr>
            </w:pPr>
          </w:p>
        </w:tc>
        <w:tc>
          <w:tcPr>
            <w:tcW w:w="1418" w:type="dxa"/>
            <w:shd w:val="clear" w:color="auto" w:fill="auto"/>
            <w:noWrap/>
            <w:vAlign w:val="center"/>
          </w:tcPr>
          <w:p w14:paraId="05C5AD22" w14:textId="04CDE69F" w:rsidR="00814A14" w:rsidRPr="00E9113E" w:rsidRDefault="00814A14" w:rsidP="00814A14">
            <w:pPr>
              <w:spacing w:line="240" w:lineRule="auto"/>
              <w:jc w:val="center"/>
              <w:rPr>
                <w:rFonts w:cs="Arial"/>
                <w:sz w:val="16"/>
                <w:szCs w:val="16"/>
              </w:rPr>
            </w:pPr>
          </w:p>
        </w:tc>
        <w:tc>
          <w:tcPr>
            <w:tcW w:w="2410" w:type="dxa"/>
            <w:shd w:val="clear" w:color="auto" w:fill="auto"/>
            <w:noWrap/>
            <w:vAlign w:val="bottom"/>
          </w:tcPr>
          <w:p w14:paraId="0B8F9F36" w14:textId="39CCE730" w:rsidR="00814A14" w:rsidRPr="00ED5CEB" w:rsidRDefault="00814A14" w:rsidP="00814A14">
            <w:pPr>
              <w:spacing w:line="240" w:lineRule="auto"/>
              <w:jc w:val="center"/>
              <w:rPr>
                <w:rFonts w:cs="Arial"/>
                <w:i/>
                <w:color w:val="000000"/>
                <w:sz w:val="16"/>
                <w:szCs w:val="16"/>
              </w:rPr>
            </w:pPr>
          </w:p>
        </w:tc>
        <w:tc>
          <w:tcPr>
            <w:tcW w:w="1559" w:type="dxa"/>
            <w:shd w:val="clear" w:color="auto" w:fill="auto"/>
            <w:noWrap/>
          </w:tcPr>
          <w:p w14:paraId="1FDB9464" w14:textId="2097BD25" w:rsidR="00814A14" w:rsidRPr="00E9113E" w:rsidRDefault="004366C9" w:rsidP="00814A14">
            <w:pPr>
              <w:spacing w:line="240" w:lineRule="auto"/>
              <w:jc w:val="center"/>
              <w:rPr>
                <w:rFonts w:cs="Arial"/>
                <w:color w:val="000000"/>
                <w:sz w:val="16"/>
                <w:szCs w:val="16"/>
              </w:rPr>
            </w:pPr>
            <w:r>
              <w:rPr>
                <w:rFonts w:cs="Arial"/>
                <w:color w:val="000000"/>
                <w:sz w:val="16"/>
                <w:szCs w:val="16"/>
              </w:rPr>
              <w:t>Not applicable</w:t>
            </w:r>
            <w:r w:rsidR="00ED569A">
              <w:rPr>
                <w:rFonts w:cs="Arial"/>
                <w:color w:val="000000"/>
                <w:sz w:val="16"/>
                <w:szCs w:val="16"/>
              </w:rPr>
              <w:t>1</w:t>
            </w:r>
          </w:p>
        </w:tc>
      </w:tr>
      <w:tr w:rsidR="00B269C6" w:rsidRPr="00E9113E" w14:paraId="3A625B69" w14:textId="77777777" w:rsidTr="004B2E3A">
        <w:trPr>
          <w:trHeight w:val="499"/>
        </w:trPr>
        <w:tc>
          <w:tcPr>
            <w:tcW w:w="2180" w:type="dxa"/>
            <w:vMerge/>
            <w:shd w:val="clear" w:color="auto" w:fill="auto"/>
            <w:noWrap/>
            <w:vAlign w:val="bottom"/>
            <w:hideMark/>
          </w:tcPr>
          <w:p w14:paraId="1C219489"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bottom"/>
            <w:hideMark/>
          </w:tcPr>
          <w:p w14:paraId="4F4C131A"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Works removing invasive plants</w:t>
            </w:r>
          </w:p>
        </w:tc>
        <w:tc>
          <w:tcPr>
            <w:tcW w:w="2440" w:type="dxa"/>
            <w:shd w:val="clear" w:color="auto" w:fill="auto"/>
            <w:vAlign w:val="bottom"/>
            <w:hideMark/>
          </w:tcPr>
          <w:p w14:paraId="3485A34A"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Land contamination by non-native species</w:t>
            </w:r>
          </w:p>
        </w:tc>
        <w:tc>
          <w:tcPr>
            <w:tcW w:w="1200" w:type="dxa"/>
            <w:shd w:val="clear" w:color="auto" w:fill="auto"/>
            <w:noWrap/>
            <w:vAlign w:val="center"/>
          </w:tcPr>
          <w:p w14:paraId="05D6155E" w14:textId="1FA6780D"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tcPr>
          <w:p w14:paraId="00FE7591" w14:textId="72A78501"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3CF0FAEA" w14:textId="065B2BAF" w:rsidR="00B269C6" w:rsidRPr="00E9113E" w:rsidRDefault="00B269C6" w:rsidP="00332107">
            <w:pPr>
              <w:spacing w:line="240" w:lineRule="auto"/>
              <w:jc w:val="center"/>
              <w:rPr>
                <w:rFonts w:cs="Arial"/>
                <w:sz w:val="16"/>
                <w:szCs w:val="16"/>
              </w:rPr>
            </w:pPr>
          </w:p>
        </w:tc>
        <w:tc>
          <w:tcPr>
            <w:tcW w:w="2410" w:type="dxa"/>
            <w:shd w:val="clear" w:color="auto" w:fill="auto"/>
            <w:noWrap/>
            <w:vAlign w:val="bottom"/>
            <w:hideMark/>
          </w:tcPr>
          <w:p w14:paraId="03D6C88A" w14:textId="77777777" w:rsidR="00B269C6" w:rsidRPr="00ED5CEB" w:rsidRDefault="00B269C6" w:rsidP="00332107">
            <w:pPr>
              <w:spacing w:line="240" w:lineRule="auto"/>
              <w:jc w:val="center"/>
              <w:rPr>
                <w:rFonts w:cs="Arial"/>
                <w:i/>
                <w:color w:val="000000"/>
                <w:sz w:val="16"/>
                <w:szCs w:val="16"/>
              </w:rPr>
            </w:pPr>
          </w:p>
        </w:tc>
        <w:tc>
          <w:tcPr>
            <w:tcW w:w="1559" w:type="dxa"/>
            <w:shd w:val="clear" w:color="auto" w:fill="auto"/>
            <w:noWrap/>
            <w:vAlign w:val="center"/>
            <w:hideMark/>
          </w:tcPr>
          <w:p w14:paraId="61D819CB" w14:textId="72A8F431" w:rsidR="00B269C6" w:rsidRPr="00E9113E" w:rsidRDefault="004B2E3A" w:rsidP="00332107">
            <w:pPr>
              <w:spacing w:line="240" w:lineRule="auto"/>
              <w:jc w:val="center"/>
              <w:rPr>
                <w:rFonts w:cs="Arial"/>
                <w:color w:val="000000"/>
                <w:sz w:val="16"/>
                <w:szCs w:val="16"/>
              </w:rPr>
            </w:pPr>
            <w:r>
              <w:rPr>
                <w:rFonts w:cs="Arial"/>
                <w:color w:val="000000"/>
                <w:sz w:val="16"/>
                <w:szCs w:val="16"/>
              </w:rPr>
              <w:t xml:space="preserve">Not applicable </w:t>
            </w:r>
          </w:p>
        </w:tc>
      </w:tr>
      <w:tr w:rsidR="00B269C6" w:rsidRPr="00E9113E" w14:paraId="0ADEF773" w14:textId="77777777" w:rsidTr="00332107">
        <w:trPr>
          <w:trHeight w:val="170"/>
        </w:trPr>
        <w:tc>
          <w:tcPr>
            <w:tcW w:w="14928" w:type="dxa"/>
            <w:gridSpan w:val="8"/>
            <w:shd w:val="clear" w:color="000000" w:fill="D9D9D9"/>
            <w:noWrap/>
            <w:vAlign w:val="center"/>
            <w:hideMark/>
          </w:tcPr>
          <w:p w14:paraId="6A599CBD" w14:textId="77777777" w:rsidR="00B269C6" w:rsidRPr="00E9113E" w:rsidRDefault="00B269C6" w:rsidP="00332107">
            <w:pPr>
              <w:spacing w:line="240" w:lineRule="auto"/>
              <w:jc w:val="center"/>
              <w:rPr>
                <w:rFonts w:cs="Arial"/>
                <w:color w:val="000000"/>
                <w:sz w:val="16"/>
                <w:szCs w:val="16"/>
              </w:rPr>
            </w:pPr>
          </w:p>
        </w:tc>
      </w:tr>
      <w:tr w:rsidR="00B269C6" w:rsidRPr="00E9113E" w14:paraId="23622EE0" w14:textId="77777777" w:rsidTr="00332107">
        <w:trPr>
          <w:trHeight w:val="480"/>
        </w:trPr>
        <w:tc>
          <w:tcPr>
            <w:tcW w:w="2180" w:type="dxa"/>
            <w:vMerge w:val="restart"/>
            <w:shd w:val="clear" w:color="auto" w:fill="auto"/>
            <w:noWrap/>
            <w:vAlign w:val="center"/>
            <w:hideMark/>
          </w:tcPr>
          <w:p w14:paraId="26C7A2C3" w14:textId="77777777" w:rsidR="00B269C6" w:rsidRDefault="00B269C6" w:rsidP="00332107">
            <w:pPr>
              <w:spacing w:line="240" w:lineRule="auto"/>
              <w:jc w:val="center"/>
              <w:rPr>
                <w:rFonts w:cs="Arial"/>
                <w:color w:val="000000"/>
                <w:sz w:val="16"/>
                <w:szCs w:val="16"/>
              </w:rPr>
            </w:pPr>
          </w:p>
          <w:p w14:paraId="53BBDE3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lastRenderedPageBreak/>
              <w:t xml:space="preserve">Works affecting </w:t>
            </w:r>
            <w:r w:rsidRPr="00A76EE7">
              <w:rPr>
                <w:rFonts w:cs="Arial"/>
                <w:b/>
                <w:color w:val="000000"/>
                <w:sz w:val="16"/>
                <w:szCs w:val="16"/>
              </w:rPr>
              <w:t>historic</w:t>
            </w:r>
            <w:r>
              <w:rPr>
                <w:rFonts w:cs="Arial"/>
                <w:color w:val="000000"/>
                <w:sz w:val="16"/>
                <w:szCs w:val="16"/>
              </w:rPr>
              <w:t xml:space="preserve"> (e.g. listed) or </w:t>
            </w:r>
            <w:r w:rsidRPr="00A76EE7">
              <w:rPr>
                <w:rFonts w:cs="Arial"/>
                <w:b/>
                <w:color w:val="000000"/>
                <w:sz w:val="16"/>
                <w:szCs w:val="16"/>
              </w:rPr>
              <w:t>archaeological</w:t>
            </w:r>
            <w:r w:rsidRPr="00E9113E">
              <w:rPr>
                <w:rFonts w:cs="Arial"/>
                <w:color w:val="000000"/>
                <w:sz w:val="16"/>
                <w:szCs w:val="16"/>
              </w:rPr>
              <w:t xml:space="preserve"> importan</w:t>
            </w:r>
            <w:r>
              <w:rPr>
                <w:rFonts w:cs="Arial"/>
                <w:color w:val="000000"/>
                <w:sz w:val="16"/>
                <w:szCs w:val="16"/>
              </w:rPr>
              <w:t>t sites and structures</w:t>
            </w:r>
          </w:p>
        </w:tc>
        <w:tc>
          <w:tcPr>
            <w:tcW w:w="2380" w:type="dxa"/>
            <w:shd w:val="clear" w:color="auto" w:fill="auto"/>
            <w:vAlign w:val="center"/>
            <w:hideMark/>
          </w:tcPr>
          <w:p w14:paraId="6948D9D7"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lastRenderedPageBreak/>
              <w:t>Direct impact</w:t>
            </w:r>
          </w:p>
        </w:tc>
        <w:tc>
          <w:tcPr>
            <w:tcW w:w="2440" w:type="dxa"/>
            <w:shd w:val="clear" w:color="auto" w:fill="auto"/>
            <w:vAlign w:val="center"/>
            <w:hideMark/>
          </w:tcPr>
          <w:p w14:paraId="2ADA0298"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Loss of historic/archaeological value</w:t>
            </w:r>
          </w:p>
        </w:tc>
        <w:tc>
          <w:tcPr>
            <w:tcW w:w="1200" w:type="dxa"/>
            <w:shd w:val="clear" w:color="auto" w:fill="auto"/>
            <w:noWrap/>
            <w:vAlign w:val="center"/>
          </w:tcPr>
          <w:p w14:paraId="08A253DE"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tcPr>
          <w:p w14:paraId="56782C89" w14:textId="77777777" w:rsidR="00B269C6" w:rsidRPr="00E9113E" w:rsidRDefault="00B269C6" w:rsidP="00332107">
            <w:pPr>
              <w:spacing w:line="240" w:lineRule="auto"/>
              <w:jc w:val="center"/>
              <w:rPr>
                <w:rFonts w:cs="Arial"/>
                <w:color w:val="000000"/>
                <w:sz w:val="16"/>
                <w:szCs w:val="16"/>
              </w:rPr>
            </w:pPr>
          </w:p>
        </w:tc>
        <w:tc>
          <w:tcPr>
            <w:tcW w:w="1418" w:type="dxa"/>
            <w:shd w:val="clear" w:color="auto" w:fill="auto"/>
            <w:noWrap/>
            <w:vAlign w:val="center"/>
          </w:tcPr>
          <w:p w14:paraId="5B516925" w14:textId="77777777" w:rsidR="00B269C6" w:rsidRPr="00E9113E" w:rsidRDefault="00B269C6" w:rsidP="00332107">
            <w:pPr>
              <w:spacing w:line="240" w:lineRule="auto"/>
              <w:jc w:val="center"/>
              <w:rPr>
                <w:rFonts w:cs="Arial"/>
                <w:sz w:val="16"/>
                <w:szCs w:val="16"/>
              </w:rPr>
            </w:pPr>
          </w:p>
        </w:tc>
        <w:tc>
          <w:tcPr>
            <w:tcW w:w="2410" w:type="dxa"/>
            <w:shd w:val="clear" w:color="auto" w:fill="auto"/>
            <w:noWrap/>
            <w:vAlign w:val="center"/>
          </w:tcPr>
          <w:p w14:paraId="5D3BA76D" w14:textId="77777777" w:rsidR="00B269C6" w:rsidRPr="00E9113E" w:rsidRDefault="00B269C6" w:rsidP="00332107">
            <w:pPr>
              <w:spacing w:line="240" w:lineRule="auto"/>
              <w:jc w:val="center"/>
              <w:rPr>
                <w:rFonts w:cs="Arial"/>
                <w:color w:val="000000"/>
                <w:sz w:val="16"/>
                <w:szCs w:val="16"/>
              </w:rPr>
            </w:pPr>
          </w:p>
        </w:tc>
        <w:tc>
          <w:tcPr>
            <w:tcW w:w="1559" w:type="dxa"/>
            <w:shd w:val="clear" w:color="auto" w:fill="auto"/>
            <w:noWrap/>
            <w:vAlign w:val="center"/>
          </w:tcPr>
          <w:p w14:paraId="5492EB85"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66D8BB14" w14:textId="77777777" w:rsidTr="00ED569A">
        <w:trPr>
          <w:trHeight w:val="705"/>
        </w:trPr>
        <w:tc>
          <w:tcPr>
            <w:tcW w:w="2180" w:type="dxa"/>
            <w:vMerge/>
            <w:shd w:val="clear" w:color="auto" w:fill="auto"/>
            <w:noWrap/>
            <w:vAlign w:val="center"/>
            <w:hideMark/>
          </w:tcPr>
          <w:p w14:paraId="08AD0DE3"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71FA6E0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Near area</w:t>
            </w:r>
          </w:p>
        </w:tc>
        <w:tc>
          <w:tcPr>
            <w:tcW w:w="2440" w:type="dxa"/>
            <w:shd w:val="clear" w:color="auto" w:fill="auto"/>
            <w:vAlign w:val="center"/>
            <w:hideMark/>
          </w:tcPr>
          <w:p w14:paraId="2F5B844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Loss of historic/archaeological value</w:t>
            </w:r>
            <w:r w:rsidRPr="00E9113E">
              <w:rPr>
                <w:rFonts w:cs="Arial"/>
                <w:color w:val="000000"/>
                <w:sz w:val="16"/>
                <w:szCs w:val="16"/>
              </w:rPr>
              <w:br/>
              <w:t>Subsidence vibration</w:t>
            </w:r>
          </w:p>
        </w:tc>
        <w:tc>
          <w:tcPr>
            <w:tcW w:w="1200" w:type="dxa"/>
            <w:shd w:val="clear" w:color="auto" w:fill="auto"/>
            <w:noWrap/>
            <w:vAlign w:val="center"/>
          </w:tcPr>
          <w:p w14:paraId="64EE056F" w14:textId="7840043D" w:rsidR="00B269C6" w:rsidRPr="00E9113E" w:rsidRDefault="00ED569A" w:rsidP="00332107">
            <w:pPr>
              <w:spacing w:line="240" w:lineRule="auto"/>
              <w:jc w:val="center"/>
              <w:rPr>
                <w:rFonts w:cs="Arial"/>
                <w:color w:val="000000"/>
                <w:sz w:val="16"/>
                <w:szCs w:val="16"/>
              </w:rPr>
            </w:pPr>
            <w:r>
              <w:rPr>
                <w:rFonts w:cs="Arial"/>
                <w:color w:val="000000"/>
                <w:sz w:val="16"/>
                <w:szCs w:val="16"/>
              </w:rPr>
              <w:t>1</w:t>
            </w:r>
          </w:p>
        </w:tc>
        <w:tc>
          <w:tcPr>
            <w:tcW w:w="1341" w:type="dxa"/>
            <w:shd w:val="clear" w:color="auto" w:fill="auto"/>
            <w:noWrap/>
            <w:vAlign w:val="center"/>
          </w:tcPr>
          <w:p w14:paraId="1A536046" w14:textId="4AEF8328" w:rsidR="00B269C6" w:rsidRPr="00E9113E" w:rsidRDefault="00ED569A" w:rsidP="00332107">
            <w:pPr>
              <w:spacing w:line="240" w:lineRule="auto"/>
              <w:jc w:val="center"/>
              <w:rPr>
                <w:rFonts w:cs="Arial"/>
                <w:color w:val="000000"/>
                <w:sz w:val="16"/>
                <w:szCs w:val="16"/>
              </w:rPr>
            </w:pPr>
            <w:r>
              <w:rPr>
                <w:rFonts w:cs="Arial"/>
                <w:color w:val="000000"/>
                <w:sz w:val="16"/>
                <w:szCs w:val="16"/>
              </w:rPr>
              <w:t>1</w:t>
            </w:r>
          </w:p>
        </w:tc>
        <w:tc>
          <w:tcPr>
            <w:tcW w:w="1418" w:type="dxa"/>
            <w:shd w:val="clear" w:color="auto" w:fill="92D050"/>
            <w:noWrap/>
            <w:vAlign w:val="center"/>
          </w:tcPr>
          <w:p w14:paraId="0BA114F4" w14:textId="61877E0E" w:rsidR="00B269C6" w:rsidRPr="00E9113E" w:rsidRDefault="00ED569A" w:rsidP="00332107">
            <w:pPr>
              <w:spacing w:line="240" w:lineRule="auto"/>
              <w:jc w:val="center"/>
              <w:rPr>
                <w:rFonts w:cs="Arial"/>
                <w:sz w:val="16"/>
                <w:szCs w:val="16"/>
              </w:rPr>
            </w:pPr>
            <w:r w:rsidRPr="00ED569A">
              <w:rPr>
                <w:rFonts w:cs="Arial"/>
                <w:sz w:val="16"/>
                <w:szCs w:val="16"/>
              </w:rPr>
              <w:t>1</w:t>
            </w:r>
          </w:p>
        </w:tc>
        <w:tc>
          <w:tcPr>
            <w:tcW w:w="2410" w:type="dxa"/>
            <w:shd w:val="clear" w:color="auto" w:fill="auto"/>
            <w:noWrap/>
            <w:vAlign w:val="center"/>
          </w:tcPr>
          <w:p w14:paraId="3DAD9EF8" w14:textId="5FEDD54E" w:rsidR="00B269C6" w:rsidRPr="00E9113E" w:rsidRDefault="00ED569A" w:rsidP="00332107">
            <w:pPr>
              <w:spacing w:line="240" w:lineRule="auto"/>
              <w:jc w:val="center"/>
              <w:rPr>
                <w:rFonts w:cs="Arial"/>
                <w:color w:val="000000"/>
                <w:sz w:val="16"/>
                <w:szCs w:val="16"/>
              </w:rPr>
            </w:pPr>
            <w:proofErr w:type="spellStart"/>
            <w:r>
              <w:rPr>
                <w:rFonts w:cs="Arial"/>
                <w:color w:val="000000"/>
                <w:sz w:val="16"/>
                <w:szCs w:val="16"/>
              </w:rPr>
              <w:t>Tinkinswood</w:t>
            </w:r>
            <w:proofErr w:type="spellEnd"/>
            <w:r>
              <w:rPr>
                <w:rFonts w:cs="Arial"/>
                <w:color w:val="000000"/>
                <w:sz w:val="16"/>
                <w:szCs w:val="16"/>
              </w:rPr>
              <w:t xml:space="preserve"> ancient woodland in vicinity to access track but track will not pass through it. Construction traffic movements will be outside of the root protection zone of these trees.</w:t>
            </w:r>
          </w:p>
        </w:tc>
        <w:tc>
          <w:tcPr>
            <w:tcW w:w="1559" w:type="dxa"/>
            <w:shd w:val="clear" w:color="auto" w:fill="92D050"/>
            <w:noWrap/>
            <w:vAlign w:val="center"/>
          </w:tcPr>
          <w:p w14:paraId="48B87120" w14:textId="77777777" w:rsidR="00B269C6" w:rsidRPr="00E9113E" w:rsidRDefault="00B269C6" w:rsidP="00332107">
            <w:pPr>
              <w:spacing w:line="240" w:lineRule="auto"/>
              <w:jc w:val="center"/>
              <w:rPr>
                <w:rFonts w:cs="Arial"/>
                <w:color w:val="000000"/>
                <w:sz w:val="16"/>
                <w:szCs w:val="16"/>
              </w:rPr>
            </w:pPr>
            <w:r w:rsidRPr="00ED569A">
              <w:rPr>
                <w:rFonts w:cs="Arial"/>
                <w:color w:val="000000"/>
                <w:sz w:val="16"/>
                <w:szCs w:val="16"/>
              </w:rPr>
              <w:t>Not applicable</w:t>
            </w:r>
          </w:p>
        </w:tc>
      </w:tr>
      <w:tr w:rsidR="00B269C6" w:rsidRPr="00E9113E" w14:paraId="324A4BA8" w14:textId="77777777" w:rsidTr="00332107">
        <w:trPr>
          <w:trHeight w:val="300"/>
        </w:trPr>
        <w:tc>
          <w:tcPr>
            <w:tcW w:w="2180" w:type="dxa"/>
            <w:vMerge/>
            <w:shd w:val="clear" w:color="auto" w:fill="auto"/>
            <w:noWrap/>
            <w:vAlign w:val="center"/>
            <w:hideMark/>
          </w:tcPr>
          <w:p w14:paraId="238DE208"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152518BD"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Adjacent to area</w:t>
            </w:r>
          </w:p>
        </w:tc>
        <w:tc>
          <w:tcPr>
            <w:tcW w:w="2440" w:type="dxa"/>
            <w:shd w:val="clear" w:color="auto" w:fill="auto"/>
            <w:vAlign w:val="center"/>
            <w:hideMark/>
          </w:tcPr>
          <w:p w14:paraId="4B32B73E"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Encroachment</w:t>
            </w:r>
          </w:p>
        </w:tc>
        <w:tc>
          <w:tcPr>
            <w:tcW w:w="1200" w:type="dxa"/>
            <w:shd w:val="clear" w:color="auto" w:fill="auto"/>
            <w:noWrap/>
            <w:vAlign w:val="center"/>
          </w:tcPr>
          <w:p w14:paraId="73ACA248"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tcPr>
          <w:p w14:paraId="40DA9F6A" w14:textId="77777777" w:rsidR="00B269C6" w:rsidRPr="00E9113E" w:rsidRDefault="00B269C6" w:rsidP="00332107">
            <w:pPr>
              <w:spacing w:line="240" w:lineRule="auto"/>
              <w:jc w:val="center"/>
              <w:rPr>
                <w:rFonts w:cs="Arial"/>
                <w:color w:val="000000"/>
                <w:sz w:val="16"/>
                <w:szCs w:val="16"/>
              </w:rPr>
            </w:pPr>
          </w:p>
        </w:tc>
        <w:tc>
          <w:tcPr>
            <w:tcW w:w="1418" w:type="dxa"/>
            <w:shd w:val="clear" w:color="auto" w:fill="auto"/>
            <w:noWrap/>
            <w:vAlign w:val="center"/>
          </w:tcPr>
          <w:p w14:paraId="1E2277B5" w14:textId="77777777" w:rsidR="00B269C6" w:rsidRPr="00E9113E" w:rsidRDefault="00B269C6" w:rsidP="00332107">
            <w:pPr>
              <w:spacing w:line="240" w:lineRule="auto"/>
              <w:jc w:val="center"/>
              <w:rPr>
                <w:rFonts w:cs="Arial"/>
                <w:sz w:val="16"/>
                <w:szCs w:val="16"/>
              </w:rPr>
            </w:pPr>
          </w:p>
        </w:tc>
        <w:tc>
          <w:tcPr>
            <w:tcW w:w="2410" w:type="dxa"/>
            <w:shd w:val="clear" w:color="auto" w:fill="auto"/>
            <w:noWrap/>
            <w:vAlign w:val="center"/>
          </w:tcPr>
          <w:p w14:paraId="2B571832" w14:textId="77777777" w:rsidR="00B269C6" w:rsidRPr="00E9113E" w:rsidRDefault="00B269C6" w:rsidP="00332107">
            <w:pPr>
              <w:spacing w:line="240" w:lineRule="auto"/>
              <w:jc w:val="center"/>
              <w:rPr>
                <w:rFonts w:cs="Arial"/>
                <w:color w:val="000000"/>
                <w:sz w:val="16"/>
                <w:szCs w:val="16"/>
              </w:rPr>
            </w:pPr>
          </w:p>
        </w:tc>
        <w:tc>
          <w:tcPr>
            <w:tcW w:w="1559" w:type="dxa"/>
            <w:shd w:val="clear" w:color="auto" w:fill="auto"/>
            <w:noWrap/>
            <w:vAlign w:val="center"/>
          </w:tcPr>
          <w:p w14:paraId="47480DE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67908DF1" w14:textId="77777777" w:rsidTr="00332107">
        <w:trPr>
          <w:trHeight w:val="170"/>
        </w:trPr>
        <w:tc>
          <w:tcPr>
            <w:tcW w:w="14928" w:type="dxa"/>
            <w:gridSpan w:val="8"/>
            <w:shd w:val="clear" w:color="000000" w:fill="D9D9D9"/>
            <w:noWrap/>
            <w:vAlign w:val="center"/>
            <w:hideMark/>
          </w:tcPr>
          <w:p w14:paraId="674545B8" w14:textId="77777777" w:rsidR="00B269C6" w:rsidRPr="00E9113E" w:rsidRDefault="00B269C6" w:rsidP="00332107">
            <w:pPr>
              <w:spacing w:line="240" w:lineRule="auto"/>
              <w:jc w:val="center"/>
              <w:rPr>
                <w:rFonts w:cs="Arial"/>
                <w:color w:val="000000"/>
                <w:sz w:val="16"/>
                <w:szCs w:val="16"/>
              </w:rPr>
            </w:pPr>
          </w:p>
        </w:tc>
      </w:tr>
      <w:tr w:rsidR="00B269C6" w:rsidRPr="00E9113E" w14:paraId="37AA4F4E" w14:textId="77777777" w:rsidTr="00814A14">
        <w:trPr>
          <w:trHeight w:val="499"/>
        </w:trPr>
        <w:tc>
          <w:tcPr>
            <w:tcW w:w="2180" w:type="dxa"/>
            <w:vMerge w:val="restart"/>
            <w:shd w:val="clear" w:color="auto" w:fill="auto"/>
            <w:noWrap/>
            <w:hideMark/>
          </w:tcPr>
          <w:p w14:paraId="2FA2382F" w14:textId="77777777" w:rsidR="00B269C6" w:rsidRDefault="00B269C6" w:rsidP="00332107">
            <w:pPr>
              <w:spacing w:line="240" w:lineRule="auto"/>
              <w:jc w:val="center"/>
              <w:rPr>
                <w:rFonts w:cs="Arial"/>
                <w:color w:val="000000"/>
                <w:sz w:val="16"/>
                <w:szCs w:val="16"/>
              </w:rPr>
            </w:pPr>
          </w:p>
          <w:p w14:paraId="7D52308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Working on and disturbance of</w:t>
            </w:r>
            <w:r w:rsidRPr="00E9113E">
              <w:rPr>
                <w:rFonts w:cs="Arial"/>
                <w:color w:val="000000"/>
                <w:sz w:val="16"/>
                <w:szCs w:val="16"/>
              </w:rPr>
              <w:t xml:space="preserve"> </w:t>
            </w:r>
            <w:r w:rsidRPr="00A76EE7">
              <w:rPr>
                <w:rFonts w:cs="Arial"/>
                <w:b/>
                <w:color w:val="000000"/>
                <w:sz w:val="16"/>
                <w:szCs w:val="16"/>
              </w:rPr>
              <w:t>contaminated land</w:t>
            </w:r>
          </w:p>
        </w:tc>
        <w:tc>
          <w:tcPr>
            <w:tcW w:w="2380" w:type="dxa"/>
            <w:shd w:val="clear" w:color="auto" w:fill="auto"/>
            <w:vAlign w:val="center"/>
            <w:hideMark/>
          </w:tcPr>
          <w:p w14:paraId="551D640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Physical disturbance</w:t>
            </w:r>
          </w:p>
        </w:tc>
        <w:tc>
          <w:tcPr>
            <w:tcW w:w="2440" w:type="dxa"/>
            <w:shd w:val="clear" w:color="auto" w:fill="auto"/>
            <w:vAlign w:val="center"/>
            <w:hideMark/>
          </w:tcPr>
          <w:p w14:paraId="6392E2B7"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Potential spread of contaminated land and pollution</w:t>
            </w:r>
          </w:p>
        </w:tc>
        <w:tc>
          <w:tcPr>
            <w:tcW w:w="1200" w:type="dxa"/>
            <w:shd w:val="clear" w:color="auto" w:fill="auto"/>
            <w:noWrap/>
            <w:vAlign w:val="center"/>
            <w:hideMark/>
          </w:tcPr>
          <w:p w14:paraId="15106A9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shd w:val="clear" w:color="auto" w:fill="auto"/>
            <w:noWrap/>
            <w:vAlign w:val="center"/>
            <w:hideMark/>
          </w:tcPr>
          <w:p w14:paraId="31D5C9B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shd w:val="clear" w:color="auto" w:fill="FFC000"/>
            <w:noWrap/>
            <w:vAlign w:val="center"/>
          </w:tcPr>
          <w:p w14:paraId="71A96246"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shd w:val="clear" w:color="auto" w:fill="auto"/>
            <w:noWrap/>
            <w:vAlign w:val="center"/>
            <w:hideMark/>
          </w:tcPr>
          <w:p w14:paraId="0A2C18FC" w14:textId="77777777" w:rsidR="00B269C6" w:rsidRDefault="00B269C6" w:rsidP="00332107">
            <w:pPr>
              <w:spacing w:line="240" w:lineRule="auto"/>
              <w:jc w:val="center"/>
              <w:rPr>
                <w:rFonts w:cs="Arial"/>
                <w:color w:val="000000"/>
                <w:sz w:val="16"/>
                <w:szCs w:val="16"/>
              </w:rPr>
            </w:pPr>
            <w:r>
              <w:rPr>
                <w:rFonts w:cs="Arial"/>
                <w:color w:val="000000"/>
                <w:sz w:val="16"/>
                <w:szCs w:val="16"/>
              </w:rPr>
              <w:t xml:space="preserve">Contaminated material to be segregated and stored on impermeable membrane to prevent leachate entering the ground.  </w:t>
            </w:r>
          </w:p>
          <w:p w14:paraId="58C73145"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Should contamination be found in the excavation, clay </w:t>
            </w:r>
            <w:proofErr w:type="spellStart"/>
            <w:r>
              <w:rPr>
                <w:rFonts w:cs="Arial"/>
                <w:color w:val="000000"/>
                <w:sz w:val="16"/>
                <w:szCs w:val="16"/>
              </w:rPr>
              <w:t>stanks</w:t>
            </w:r>
            <w:proofErr w:type="spellEnd"/>
            <w:r>
              <w:rPr>
                <w:rFonts w:cs="Arial"/>
                <w:color w:val="000000"/>
                <w:sz w:val="16"/>
                <w:szCs w:val="16"/>
              </w:rPr>
              <w:t xml:space="preserve"> will be placed to prevent the contamination tracking further and guidance sought on remedial works where necessary. </w:t>
            </w:r>
          </w:p>
        </w:tc>
        <w:tc>
          <w:tcPr>
            <w:tcW w:w="1559" w:type="dxa"/>
            <w:shd w:val="clear" w:color="auto" w:fill="92D050"/>
            <w:noWrap/>
            <w:vAlign w:val="center"/>
            <w:hideMark/>
          </w:tcPr>
          <w:p w14:paraId="6CBA06F8" w14:textId="77777777" w:rsidR="00B269C6" w:rsidRPr="00331ACD"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27FFC258" w14:textId="77777777" w:rsidTr="00332107">
        <w:trPr>
          <w:trHeight w:val="499"/>
        </w:trPr>
        <w:tc>
          <w:tcPr>
            <w:tcW w:w="2180" w:type="dxa"/>
            <w:vMerge/>
            <w:shd w:val="clear" w:color="auto" w:fill="auto"/>
            <w:noWrap/>
            <w:vAlign w:val="bottom"/>
            <w:hideMark/>
          </w:tcPr>
          <w:p w14:paraId="1BB13CE1"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bottom"/>
            <w:hideMark/>
          </w:tcPr>
          <w:p w14:paraId="7979398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Disposal</w:t>
            </w:r>
          </w:p>
        </w:tc>
        <w:tc>
          <w:tcPr>
            <w:tcW w:w="2440" w:type="dxa"/>
            <w:shd w:val="clear" w:color="auto" w:fill="auto"/>
            <w:vAlign w:val="bottom"/>
            <w:hideMark/>
          </w:tcPr>
          <w:p w14:paraId="3AA126A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Potential spread of contaminated land and pollution</w:t>
            </w:r>
          </w:p>
        </w:tc>
        <w:tc>
          <w:tcPr>
            <w:tcW w:w="1200" w:type="dxa"/>
            <w:shd w:val="clear" w:color="auto" w:fill="auto"/>
            <w:noWrap/>
            <w:vAlign w:val="center"/>
            <w:hideMark/>
          </w:tcPr>
          <w:p w14:paraId="535454BE"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shd w:val="clear" w:color="auto" w:fill="auto"/>
            <w:noWrap/>
            <w:vAlign w:val="center"/>
            <w:hideMark/>
          </w:tcPr>
          <w:p w14:paraId="6543DDD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shd w:val="clear" w:color="auto" w:fill="FFC000"/>
            <w:noWrap/>
            <w:vAlign w:val="center"/>
          </w:tcPr>
          <w:p w14:paraId="77A201ED" w14:textId="77777777" w:rsidR="00B269C6" w:rsidRPr="00E9113E" w:rsidRDefault="00B269C6" w:rsidP="00332107">
            <w:pPr>
              <w:spacing w:line="240" w:lineRule="auto"/>
              <w:jc w:val="center"/>
              <w:rPr>
                <w:rFonts w:cs="Arial"/>
                <w:sz w:val="16"/>
                <w:szCs w:val="16"/>
              </w:rPr>
            </w:pPr>
            <w:r>
              <w:rPr>
                <w:rFonts w:cs="Arial"/>
                <w:sz w:val="16"/>
                <w:szCs w:val="16"/>
              </w:rPr>
              <w:t>4</w:t>
            </w:r>
          </w:p>
        </w:tc>
        <w:tc>
          <w:tcPr>
            <w:tcW w:w="2410" w:type="dxa"/>
            <w:shd w:val="clear" w:color="auto" w:fill="auto"/>
            <w:noWrap/>
            <w:vAlign w:val="center"/>
            <w:hideMark/>
          </w:tcPr>
          <w:p w14:paraId="773D38EC" w14:textId="77777777" w:rsidR="00B269C6" w:rsidRDefault="00B269C6" w:rsidP="00332107">
            <w:pPr>
              <w:spacing w:line="240" w:lineRule="auto"/>
              <w:jc w:val="center"/>
              <w:rPr>
                <w:rFonts w:cs="Arial"/>
                <w:color w:val="000000"/>
                <w:sz w:val="16"/>
                <w:szCs w:val="16"/>
              </w:rPr>
            </w:pPr>
            <w:r>
              <w:rPr>
                <w:rFonts w:cs="Arial"/>
                <w:color w:val="000000"/>
                <w:sz w:val="16"/>
                <w:szCs w:val="16"/>
              </w:rPr>
              <w:t xml:space="preserve">Materials to be stored in separate stockpiles on membrane to prevent leaching into the ground. </w:t>
            </w:r>
          </w:p>
          <w:p w14:paraId="02BDA13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lastRenderedPageBreak/>
              <w:t xml:space="preserve">Materials to be disposed/treated by licensed facility.  </w:t>
            </w:r>
          </w:p>
        </w:tc>
        <w:tc>
          <w:tcPr>
            <w:tcW w:w="1559" w:type="dxa"/>
            <w:shd w:val="clear" w:color="auto" w:fill="92D050"/>
            <w:noWrap/>
            <w:vAlign w:val="center"/>
            <w:hideMark/>
          </w:tcPr>
          <w:p w14:paraId="3FDD4DD5" w14:textId="77777777" w:rsidR="00B269C6" w:rsidRPr="00331ACD" w:rsidRDefault="00B269C6" w:rsidP="00332107">
            <w:pPr>
              <w:spacing w:line="240" w:lineRule="auto"/>
              <w:jc w:val="center"/>
              <w:rPr>
                <w:rFonts w:cs="Arial"/>
                <w:color w:val="000000"/>
                <w:sz w:val="16"/>
                <w:szCs w:val="16"/>
              </w:rPr>
            </w:pPr>
            <w:r>
              <w:rPr>
                <w:rFonts w:cs="Arial"/>
                <w:color w:val="000000"/>
                <w:sz w:val="16"/>
                <w:szCs w:val="16"/>
              </w:rPr>
              <w:lastRenderedPageBreak/>
              <w:t>Low</w:t>
            </w:r>
          </w:p>
        </w:tc>
      </w:tr>
      <w:tr w:rsidR="00B269C6" w:rsidRPr="00E9113E" w14:paraId="456B7720" w14:textId="77777777" w:rsidTr="00332107">
        <w:trPr>
          <w:trHeight w:val="170"/>
        </w:trPr>
        <w:tc>
          <w:tcPr>
            <w:tcW w:w="14928" w:type="dxa"/>
            <w:gridSpan w:val="8"/>
            <w:shd w:val="clear" w:color="auto" w:fill="D9D9D9" w:themeFill="background1" w:themeFillShade="D9"/>
            <w:noWrap/>
            <w:vAlign w:val="center"/>
            <w:hideMark/>
          </w:tcPr>
          <w:p w14:paraId="19CF6BE9" w14:textId="77777777" w:rsidR="00B269C6" w:rsidRPr="00E9113E" w:rsidRDefault="00B269C6" w:rsidP="00332107">
            <w:pPr>
              <w:spacing w:line="240" w:lineRule="auto"/>
              <w:jc w:val="center"/>
              <w:rPr>
                <w:rFonts w:cs="Arial"/>
                <w:color w:val="000000"/>
                <w:sz w:val="16"/>
                <w:szCs w:val="16"/>
              </w:rPr>
            </w:pPr>
          </w:p>
        </w:tc>
      </w:tr>
      <w:tr w:rsidR="00B269C6" w:rsidRPr="00E9113E" w14:paraId="10DA3937" w14:textId="77777777" w:rsidTr="00332107">
        <w:trPr>
          <w:trHeight w:val="499"/>
        </w:trPr>
        <w:tc>
          <w:tcPr>
            <w:tcW w:w="2180" w:type="dxa"/>
            <w:vMerge w:val="restart"/>
            <w:shd w:val="clear" w:color="auto" w:fill="auto"/>
            <w:noWrap/>
            <w:hideMark/>
          </w:tcPr>
          <w:p w14:paraId="46C5EA48" w14:textId="77777777" w:rsidR="00B269C6" w:rsidRDefault="00B269C6" w:rsidP="00332107">
            <w:pPr>
              <w:spacing w:line="240" w:lineRule="auto"/>
              <w:jc w:val="center"/>
              <w:rPr>
                <w:rFonts w:cs="Arial"/>
                <w:color w:val="000000"/>
                <w:sz w:val="16"/>
                <w:szCs w:val="16"/>
              </w:rPr>
            </w:pPr>
          </w:p>
          <w:p w14:paraId="31B995F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General construction activities that may lead to </w:t>
            </w:r>
            <w:r w:rsidRPr="00A76EE7">
              <w:rPr>
                <w:rFonts w:cs="Arial"/>
                <w:b/>
                <w:color w:val="000000"/>
                <w:sz w:val="16"/>
                <w:szCs w:val="16"/>
              </w:rPr>
              <w:t>Nuisance</w:t>
            </w:r>
          </w:p>
        </w:tc>
        <w:tc>
          <w:tcPr>
            <w:tcW w:w="2380" w:type="dxa"/>
            <w:shd w:val="clear" w:color="auto" w:fill="auto"/>
            <w:vAlign w:val="bottom"/>
            <w:hideMark/>
          </w:tcPr>
          <w:p w14:paraId="37BAD4F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Mud on road</w:t>
            </w:r>
          </w:p>
        </w:tc>
        <w:tc>
          <w:tcPr>
            <w:tcW w:w="2440" w:type="dxa"/>
            <w:shd w:val="clear" w:color="auto" w:fill="auto"/>
            <w:vAlign w:val="bottom"/>
            <w:hideMark/>
          </w:tcPr>
          <w:p w14:paraId="1589A07D"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BDEA63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079A63E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8F7F81A"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BF5CD1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Vehicle wheels and tracks to be cleaned before leaving site and clean roads where necessary. </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FC9EEC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344D31B4" w14:textId="77777777" w:rsidTr="00332107">
        <w:trPr>
          <w:trHeight w:val="499"/>
        </w:trPr>
        <w:tc>
          <w:tcPr>
            <w:tcW w:w="2180" w:type="dxa"/>
            <w:vMerge/>
            <w:shd w:val="clear" w:color="auto" w:fill="auto"/>
            <w:noWrap/>
            <w:vAlign w:val="bottom"/>
            <w:hideMark/>
          </w:tcPr>
          <w:p w14:paraId="1ED19C32"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6A61D9E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Atmospheric emissions</w:t>
            </w:r>
          </w:p>
        </w:tc>
        <w:tc>
          <w:tcPr>
            <w:tcW w:w="2440" w:type="dxa"/>
            <w:shd w:val="clear" w:color="auto" w:fill="auto"/>
            <w:vAlign w:val="center"/>
            <w:hideMark/>
          </w:tcPr>
          <w:p w14:paraId="46F0F4B7"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4E8F81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188305A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57D2D23" w14:textId="77777777" w:rsidR="00B269C6" w:rsidRPr="00E9113E" w:rsidRDefault="00B269C6" w:rsidP="00332107">
            <w:pPr>
              <w:spacing w:line="240" w:lineRule="auto"/>
              <w:jc w:val="center"/>
              <w:rPr>
                <w:rFonts w:cs="Arial"/>
                <w:sz w:val="16"/>
                <w:szCs w:val="16"/>
              </w:rPr>
            </w:pPr>
            <w:r>
              <w:rPr>
                <w:rFonts w:cs="Arial"/>
                <w:sz w:val="16"/>
                <w:szCs w:val="16"/>
              </w:rPr>
              <w:t>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E39848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Plant to be low emission. Turn off plant when not in use. PPM system in place.</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F9D658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65AA3F58" w14:textId="77777777" w:rsidTr="00332107">
        <w:trPr>
          <w:trHeight w:val="499"/>
        </w:trPr>
        <w:tc>
          <w:tcPr>
            <w:tcW w:w="2180" w:type="dxa"/>
            <w:vMerge/>
            <w:shd w:val="clear" w:color="auto" w:fill="auto"/>
            <w:noWrap/>
            <w:vAlign w:val="bottom"/>
            <w:hideMark/>
          </w:tcPr>
          <w:p w14:paraId="1078A6AD"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7F9EFDF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Construction dust</w:t>
            </w:r>
          </w:p>
        </w:tc>
        <w:tc>
          <w:tcPr>
            <w:tcW w:w="2440" w:type="dxa"/>
            <w:shd w:val="clear" w:color="auto" w:fill="auto"/>
            <w:vAlign w:val="center"/>
            <w:hideMark/>
          </w:tcPr>
          <w:p w14:paraId="11827CC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5FA664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0232157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66E8378" w14:textId="77777777" w:rsidR="00B269C6" w:rsidRPr="00E9113E" w:rsidRDefault="00B269C6" w:rsidP="00332107">
            <w:pPr>
              <w:spacing w:line="240" w:lineRule="auto"/>
              <w:jc w:val="center"/>
              <w:rPr>
                <w:rFonts w:cs="Arial"/>
                <w:sz w:val="16"/>
                <w:szCs w:val="16"/>
              </w:rPr>
            </w:pPr>
            <w:r>
              <w:rPr>
                <w:rFonts w:cs="Arial"/>
                <w:sz w:val="16"/>
                <w:szCs w:val="16"/>
              </w:rPr>
              <w:t>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8B67B7E"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Keep roads clean, dust suppression on cutting operations and during dry weather.</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BAC8D01"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577A594A" w14:textId="77777777" w:rsidTr="00332107">
        <w:trPr>
          <w:trHeight w:val="499"/>
        </w:trPr>
        <w:tc>
          <w:tcPr>
            <w:tcW w:w="2180" w:type="dxa"/>
            <w:vMerge/>
            <w:shd w:val="clear" w:color="auto" w:fill="auto"/>
            <w:noWrap/>
            <w:vAlign w:val="bottom"/>
            <w:hideMark/>
          </w:tcPr>
          <w:p w14:paraId="4F4D06F5"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bottom"/>
            <w:hideMark/>
          </w:tcPr>
          <w:p w14:paraId="5910C5B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Batching dust and silo emissions</w:t>
            </w:r>
          </w:p>
        </w:tc>
        <w:tc>
          <w:tcPr>
            <w:tcW w:w="2440" w:type="dxa"/>
            <w:shd w:val="clear" w:color="auto" w:fill="auto"/>
            <w:vAlign w:val="bottom"/>
            <w:hideMark/>
          </w:tcPr>
          <w:p w14:paraId="737EAA3D"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shd w:val="clear" w:color="auto" w:fill="auto"/>
            <w:noWrap/>
            <w:vAlign w:val="center"/>
            <w:hideMark/>
          </w:tcPr>
          <w:p w14:paraId="5D55EA68"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hideMark/>
          </w:tcPr>
          <w:p w14:paraId="440E888C" w14:textId="77777777"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7C994ADB" w14:textId="77777777" w:rsidR="00B269C6" w:rsidRPr="00E9113E" w:rsidRDefault="00B269C6" w:rsidP="00332107">
            <w:pPr>
              <w:spacing w:line="240" w:lineRule="auto"/>
              <w:jc w:val="center"/>
              <w:rPr>
                <w:rFonts w:cs="Arial"/>
                <w:sz w:val="16"/>
                <w:szCs w:val="16"/>
              </w:rPr>
            </w:pPr>
          </w:p>
        </w:tc>
        <w:tc>
          <w:tcPr>
            <w:tcW w:w="2410" w:type="dxa"/>
            <w:shd w:val="clear" w:color="auto" w:fill="auto"/>
            <w:noWrap/>
            <w:vAlign w:val="center"/>
            <w:hideMark/>
          </w:tcPr>
          <w:p w14:paraId="1FD9B842" w14:textId="77777777"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noWrap/>
            <w:hideMark/>
          </w:tcPr>
          <w:p w14:paraId="7E7E89D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Not applicable </w:t>
            </w:r>
          </w:p>
        </w:tc>
      </w:tr>
      <w:tr w:rsidR="00B269C6" w:rsidRPr="00E9113E" w14:paraId="3AE48E27" w14:textId="77777777" w:rsidTr="00332107">
        <w:trPr>
          <w:trHeight w:val="499"/>
        </w:trPr>
        <w:tc>
          <w:tcPr>
            <w:tcW w:w="2180" w:type="dxa"/>
            <w:vMerge/>
            <w:shd w:val="clear" w:color="auto" w:fill="auto"/>
            <w:noWrap/>
            <w:vAlign w:val="bottom"/>
            <w:hideMark/>
          </w:tcPr>
          <w:p w14:paraId="0BC04C9E"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bottom"/>
            <w:hideMark/>
          </w:tcPr>
          <w:p w14:paraId="6B480FF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Process atmospheric emissions</w:t>
            </w:r>
          </w:p>
        </w:tc>
        <w:tc>
          <w:tcPr>
            <w:tcW w:w="2440" w:type="dxa"/>
            <w:shd w:val="clear" w:color="auto" w:fill="auto"/>
            <w:vAlign w:val="bottom"/>
            <w:hideMark/>
          </w:tcPr>
          <w:p w14:paraId="4699EE12"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shd w:val="clear" w:color="auto" w:fill="auto"/>
            <w:noWrap/>
            <w:vAlign w:val="center"/>
            <w:hideMark/>
          </w:tcPr>
          <w:p w14:paraId="1A4EF2F2" w14:textId="77777777" w:rsidR="00B269C6" w:rsidRPr="00E9113E" w:rsidRDefault="00B269C6" w:rsidP="00332107">
            <w:pPr>
              <w:spacing w:line="240" w:lineRule="auto"/>
              <w:jc w:val="center"/>
              <w:rPr>
                <w:rFonts w:cs="Arial"/>
                <w:color w:val="000000"/>
                <w:sz w:val="16"/>
                <w:szCs w:val="16"/>
              </w:rPr>
            </w:pPr>
          </w:p>
        </w:tc>
        <w:tc>
          <w:tcPr>
            <w:tcW w:w="1341" w:type="dxa"/>
            <w:shd w:val="clear" w:color="auto" w:fill="auto"/>
            <w:noWrap/>
            <w:vAlign w:val="center"/>
            <w:hideMark/>
          </w:tcPr>
          <w:p w14:paraId="61CAEF8D" w14:textId="77777777" w:rsidR="00B269C6" w:rsidRPr="00E9113E" w:rsidRDefault="00B269C6" w:rsidP="00332107">
            <w:pPr>
              <w:spacing w:line="240" w:lineRule="auto"/>
              <w:jc w:val="center"/>
              <w:rPr>
                <w:rFonts w:cs="Arial"/>
                <w:color w:val="000000"/>
                <w:sz w:val="16"/>
                <w:szCs w:val="16"/>
              </w:rPr>
            </w:pPr>
          </w:p>
        </w:tc>
        <w:tc>
          <w:tcPr>
            <w:tcW w:w="1418" w:type="dxa"/>
            <w:shd w:val="clear" w:color="000000" w:fill="FFFFFF"/>
            <w:noWrap/>
            <w:vAlign w:val="center"/>
          </w:tcPr>
          <w:p w14:paraId="4154D28F" w14:textId="77777777" w:rsidR="00B269C6" w:rsidRPr="00E9113E" w:rsidRDefault="00B269C6" w:rsidP="00332107">
            <w:pPr>
              <w:spacing w:line="240" w:lineRule="auto"/>
              <w:jc w:val="center"/>
              <w:rPr>
                <w:rFonts w:cs="Arial"/>
                <w:sz w:val="16"/>
                <w:szCs w:val="16"/>
              </w:rPr>
            </w:pPr>
          </w:p>
        </w:tc>
        <w:tc>
          <w:tcPr>
            <w:tcW w:w="2410" w:type="dxa"/>
            <w:shd w:val="clear" w:color="auto" w:fill="auto"/>
            <w:noWrap/>
            <w:vAlign w:val="center"/>
            <w:hideMark/>
          </w:tcPr>
          <w:p w14:paraId="6E1E85B9" w14:textId="77777777"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noWrap/>
            <w:hideMark/>
          </w:tcPr>
          <w:p w14:paraId="23FCF8E1"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Not applicable </w:t>
            </w:r>
          </w:p>
        </w:tc>
      </w:tr>
      <w:tr w:rsidR="00B269C6" w:rsidRPr="00E9113E" w14:paraId="4CF080F5" w14:textId="77777777" w:rsidTr="00332107">
        <w:trPr>
          <w:trHeight w:val="499"/>
        </w:trPr>
        <w:tc>
          <w:tcPr>
            <w:tcW w:w="2180" w:type="dxa"/>
            <w:vMerge/>
            <w:shd w:val="clear" w:color="auto" w:fill="auto"/>
            <w:noWrap/>
            <w:vAlign w:val="bottom"/>
            <w:hideMark/>
          </w:tcPr>
          <w:p w14:paraId="6D2E53C5"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2550921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Noise emissions</w:t>
            </w:r>
          </w:p>
        </w:tc>
        <w:tc>
          <w:tcPr>
            <w:tcW w:w="2440" w:type="dxa"/>
            <w:shd w:val="clear" w:color="auto" w:fill="auto"/>
            <w:vAlign w:val="center"/>
            <w:hideMark/>
          </w:tcPr>
          <w:p w14:paraId="1F01815B"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7CC435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4</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1240652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B756F5F" w14:textId="77777777" w:rsidR="00B269C6" w:rsidRDefault="00B269C6" w:rsidP="00332107">
            <w:pPr>
              <w:spacing w:line="240" w:lineRule="auto"/>
              <w:jc w:val="center"/>
              <w:rPr>
                <w:rFonts w:cs="Arial"/>
                <w:sz w:val="16"/>
                <w:szCs w:val="16"/>
              </w:rPr>
            </w:pPr>
            <w:r>
              <w:rPr>
                <w:rFonts w:cs="Arial"/>
                <w:sz w:val="16"/>
                <w:szCs w:val="16"/>
              </w:rPr>
              <w:t>8</w:t>
            </w:r>
          </w:p>
          <w:p w14:paraId="733E600F" w14:textId="77777777" w:rsidR="00B269C6" w:rsidRPr="00E9113E" w:rsidRDefault="00B269C6" w:rsidP="00332107">
            <w:pPr>
              <w:spacing w:line="240" w:lineRule="auto"/>
              <w:jc w:val="center"/>
              <w:rPr>
                <w:rFonts w:cs="Arial"/>
                <w:sz w:val="16"/>
                <w:szCs w:val="16"/>
              </w:rPr>
            </w:pP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AF80367" w14:textId="3D1728C0"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Plant to be low emission, turn off plant when not in use. PPM system in place. Site working hours from 8am to </w:t>
            </w:r>
            <w:r w:rsidR="00814A14">
              <w:rPr>
                <w:rFonts w:cs="Arial"/>
                <w:color w:val="000000"/>
                <w:sz w:val="16"/>
                <w:szCs w:val="16"/>
              </w:rPr>
              <w:t>5</w:t>
            </w:r>
            <w:r>
              <w:rPr>
                <w:rFonts w:cs="Arial"/>
                <w:color w:val="000000"/>
                <w:sz w:val="16"/>
                <w:szCs w:val="16"/>
              </w:rPr>
              <w:t>pm Monday to Friday.</w:t>
            </w:r>
          </w:p>
        </w:tc>
        <w:tc>
          <w:tcPr>
            <w:tcW w:w="155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A76C3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Moderate</w:t>
            </w:r>
          </w:p>
        </w:tc>
      </w:tr>
      <w:tr w:rsidR="00B269C6" w:rsidRPr="00E9113E" w14:paraId="05F00D0B" w14:textId="77777777" w:rsidTr="00332107">
        <w:trPr>
          <w:trHeight w:val="499"/>
        </w:trPr>
        <w:tc>
          <w:tcPr>
            <w:tcW w:w="2180" w:type="dxa"/>
            <w:vMerge/>
            <w:shd w:val="clear" w:color="auto" w:fill="auto"/>
            <w:noWrap/>
            <w:vAlign w:val="bottom"/>
            <w:hideMark/>
          </w:tcPr>
          <w:p w14:paraId="41900933"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4DBDCD5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Light emissions</w:t>
            </w:r>
          </w:p>
        </w:tc>
        <w:tc>
          <w:tcPr>
            <w:tcW w:w="2440" w:type="dxa"/>
            <w:shd w:val="clear" w:color="auto" w:fill="auto"/>
            <w:vAlign w:val="center"/>
            <w:hideMark/>
          </w:tcPr>
          <w:p w14:paraId="057B0DA0"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CC65B2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40A3276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E2B8484" w14:textId="77777777" w:rsidR="00B269C6" w:rsidRPr="00E9113E" w:rsidRDefault="00B269C6" w:rsidP="00332107">
            <w:pPr>
              <w:spacing w:line="240" w:lineRule="auto"/>
              <w:jc w:val="center"/>
              <w:rPr>
                <w:rFonts w:cs="Arial"/>
                <w:sz w:val="16"/>
                <w:szCs w:val="16"/>
              </w:rPr>
            </w:pPr>
            <w:r>
              <w:rPr>
                <w:rFonts w:cs="Arial"/>
                <w:sz w:val="16"/>
                <w:szCs w:val="16"/>
              </w:rPr>
              <w:t>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6879D95"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Lighting to face away from site extremities. Turn off lights when not required.</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BB550F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0FE19B35" w14:textId="77777777" w:rsidTr="00332107">
        <w:trPr>
          <w:trHeight w:val="499"/>
        </w:trPr>
        <w:tc>
          <w:tcPr>
            <w:tcW w:w="2180" w:type="dxa"/>
            <w:vMerge/>
            <w:shd w:val="clear" w:color="auto" w:fill="auto"/>
            <w:noWrap/>
            <w:vAlign w:val="bottom"/>
            <w:hideMark/>
          </w:tcPr>
          <w:p w14:paraId="65311564"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270E989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Vibration</w:t>
            </w:r>
          </w:p>
        </w:tc>
        <w:tc>
          <w:tcPr>
            <w:tcW w:w="2440" w:type="dxa"/>
            <w:shd w:val="clear" w:color="auto" w:fill="auto"/>
            <w:vAlign w:val="center"/>
            <w:hideMark/>
          </w:tcPr>
          <w:p w14:paraId="7600849C"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CEC57E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4</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61F3E1F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642FFC3F" w14:textId="77777777" w:rsidR="00B269C6" w:rsidRPr="00E9113E" w:rsidRDefault="00B269C6" w:rsidP="00332107">
            <w:pPr>
              <w:spacing w:line="240" w:lineRule="auto"/>
              <w:jc w:val="center"/>
              <w:rPr>
                <w:rFonts w:cs="Arial"/>
                <w:sz w:val="16"/>
                <w:szCs w:val="16"/>
              </w:rPr>
            </w:pPr>
            <w:r>
              <w:rPr>
                <w:rFonts w:cs="Arial"/>
                <w:sz w:val="16"/>
                <w:szCs w:val="16"/>
              </w:rPr>
              <w:t>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1FECD5FB" w14:textId="77777777" w:rsidR="00B269C6" w:rsidRDefault="00B269C6" w:rsidP="00332107">
            <w:pPr>
              <w:spacing w:line="240" w:lineRule="auto"/>
              <w:jc w:val="center"/>
              <w:rPr>
                <w:rFonts w:cs="Arial"/>
                <w:color w:val="000000"/>
                <w:sz w:val="16"/>
                <w:szCs w:val="16"/>
              </w:rPr>
            </w:pPr>
            <w:r>
              <w:rPr>
                <w:rFonts w:cs="Arial"/>
                <w:color w:val="000000"/>
                <w:sz w:val="16"/>
                <w:szCs w:val="16"/>
              </w:rPr>
              <w:t>Methods to be selected to minimise vibration. Monitoring of works.</w:t>
            </w:r>
          </w:p>
          <w:p w14:paraId="5BD9B089" w14:textId="42758B1F" w:rsidR="00B269C6" w:rsidRPr="00E9113E" w:rsidRDefault="00ED569A" w:rsidP="00332107">
            <w:pPr>
              <w:spacing w:line="240" w:lineRule="auto"/>
              <w:jc w:val="center"/>
              <w:rPr>
                <w:rFonts w:cs="Arial"/>
                <w:color w:val="000000"/>
                <w:sz w:val="16"/>
                <w:szCs w:val="16"/>
              </w:rPr>
            </w:pPr>
            <w:r>
              <w:rPr>
                <w:rFonts w:cs="Arial"/>
                <w:color w:val="000000"/>
                <w:sz w:val="16"/>
                <w:szCs w:val="16"/>
              </w:rPr>
              <w:t xml:space="preserve">Construction traffic along </w:t>
            </w:r>
            <w:proofErr w:type="spellStart"/>
            <w:r>
              <w:rPr>
                <w:rFonts w:cs="Arial"/>
                <w:color w:val="000000"/>
                <w:sz w:val="16"/>
                <w:szCs w:val="16"/>
              </w:rPr>
              <w:t>Duffryn</w:t>
            </w:r>
            <w:proofErr w:type="spellEnd"/>
            <w:r>
              <w:rPr>
                <w:rFonts w:cs="Arial"/>
                <w:color w:val="000000"/>
                <w:sz w:val="16"/>
                <w:szCs w:val="16"/>
              </w:rPr>
              <w:t xml:space="preserve"> lane in</w:t>
            </w:r>
            <w:r w:rsidR="00B269C6">
              <w:rPr>
                <w:rFonts w:cs="Arial"/>
                <w:color w:val="000000"/>
                <w:sz w:val="16"/>
                <w:szCs w:val="16"/>
              </w:rPr>
              <w:t xml:space="preserve"> close proximity to several residential dwellings</w:t>
            </w:r>
            <w:r>
              <w:rPr>
                <w:rFonts w:cs="Arial"/>
                <w:color w:val="000000"/>
                <w:sz w:val="16"/>
                <w:szCs w:val="16"/>
              </w:rPr>
              <w:t xml:space="preserve"> - </w:t>
            </w:r>
            <w:r w:rsidR="00B269C6">
              <w:rPr>
                <w:rFonts w:cs="Arial"/>
                <w:color w:val="000000"/>
                <w:sz w:val="16"/>
                <w:szCs w:val="16"/>
              </w:rPr>
              <w:t xml:space="preserve"> pre-condition surveys of properties undertaken by DCWW. </w:t>
            </w:r>
          </w:p>
        </w:tc>
        <w:tc>
          <w:tcPr>
            <w:tcW w:w="155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956540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Moderate</w:t>
            </w:r>
          </w:p>
        </w:tc>
      </w:tr>
      <w:tr w:rsidR="00B269C6" w:rsidRPr="00E9113E" w14:paraId="3F8CF805" w14:textId="77777777" w:rsidTr="00ED569A">
        <w:trPr>
          <w:trHeight w:val="574"/>
        </w:trPr>
        <w:tc>
          <w:tcPr>
            <w:tcW w:w="2180" w:type="dxa"/>
            <w:vMerge/>
            <w:shd w:val="clear" w:color="auto" w:fill="auto"/>
            <w:noWrap/>
            <w:vAlign w:val="bottom"/>
            <w:hideMark/>
          </w:tcPr>
          <w:p w14:paraId="5D0C08DC"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31BCBA23"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Odour emissions</w:t>
            </w:r>
          </w:p>
        </w:tc>
        <w:tc>
          <w:tcPr>
            <w:tcW w:w="2440" w:type="dxa"/>
            <w:shd w:val="clear" w:color="auto" w:fill="auto"/>
            <w:vAlign w:val="center"/>
            <w:hideMark/>
          </w:tcPr>
          <w:p w14:paraId="303D9EDE"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tcPr>
          <w:p w14:paraId="47046F6F" w14:textId="401C4F5E" w:rsidR="00B269C6" w:rsidRPr="00E9113E" w:rsidRDefault="00B269C6" w:rsidP="00332107">
            <w:pPr>
              <w:spacing w:line="240" w:lineRule="auto"/>
              <w:jc w:val="center"/>
              <w:rPr>
                <w:rFonts w:cs="Arial"/>
                <w:color w:val="000000"/>
                <w:sz w:val="16"/>
                <w:szCs w:val="16"/>
              </w:rPr>
            </w:pPr>
          </w:p>
        </w:tc>
        <w:tc>
          <w:tcPr>
            <w:tcW w:w="1341" w:type="dxa"/>
            <w:tcBorders>
              <w:top w:val="single" w:sz="4" w:space="0" w:color="auto"/>
              <w:left w:val="single" w:sz="4" w:space="0" w:color="auto"/>
              <w:bottom w:val="single" w:sz="4" w:space="0" w:color="auto"/>
              <w:right w:val="single" w:sz="4" w:space="0" w:color="auto"/>
            </w:tcBorders>
            <w:noWrap/>
            <w:vAlign w:val="center"/>
          </w:tcPr>
          <w:p w14:paraId="1033C56D" w14:textId="58975171" w:rsidR="00B269C6" w:rsidRPr="00E9113E" w:rsidRDefault="00B269C6" w:rsidP="00332107">
            <w:pPr>
              <w:spacing w:line="240" w:lineRule="auto"/>
              <w:jc w:val="center"/>
              <w:rPr>
                <w:rFonts w:cs="Arial"/>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9A0BE" w14:textId="27ADFB88" w:rsidR="00B269C6" w:rsidRPr="00E9113E" w:rsidRDefault="00B269C6" w:rsidP="00332107">
            <w:pPr>
              <w:spacing w:line="240" w:lineRule="auto"/>
              <w:jc w:val="center"/>
              <w:rPr>
                <w:rFonts w:cs="Arial"/>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87111" w14:textId="317D1C28" w:rsidR="00B269C6" w:rsidRPr="00E9113E" w:rsidRDefault="00B269C6" w:rsidP="00332107">
            <w:pPr>
              <w:spacing w:line="240" w:lineRule="auto"/>
              <w:jc w:val="center"/>
              <w:rPr>
                <w:rFonts w:cs="Arial"/>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65D10" w14:textId="6DA69386" w:rsidR="00B269C6" w:rsidRPr="00E9113E" w:rsidRDefault="00ED569A" w:rsidP="00332107">
            <w:pPr>
              <w:spacing w:line="240" w:lineRule="auto"/>
              <w:jc w:val="center"/>
              <w:rPr>
                <w:rFonts w:cs="Arial"/>
                <w:color w:val="000000"/>
                <w:sz w:val="16"/>
                <w:szCs w:val="16"/>
              </w:rPr>
            </w:pPr>
            <w:r>
              <w:rPr>
                <w:rFonts w:cs="Arial"/>
                <w:color w:val="000000"/>
                <w:sz w:val="16"/>
                <w:szCs w:val="16"/>
              </w:rPr>
              <w:t>Not applicable</w:t>
            </w:r>
          </w:p>
        </w:tc>
      </w:tr>
      <w:tr w:rsidR="00B269C6" w:rsidRPr="00E9113E" w14:paraId="76BCEA7D" w14:textId="77777777" w:rsidTr="00332107">
        <w:trPr>
          <w:trHeight w:val="499"/>
        </w:trPr>
        <w:tc>
          <w:tcPr>
            <w:tcW w:w="2180" w:type="dxa"/>
            <w:vMerge/>
            <w:shd w:val="clear" w:color="auto" w:fill="auto"/>
            <w:noWrap/>
            <w:vAlign w:val="bottom"/>
            <w:hideMark/>
          </w:tcPr>
          <w:p w14:paraId="1E139D0D"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717CCF4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Road congestion</w:t>
            </w:r>
          </w:p>
        </w:tc>
        <w:tc>
          <w:tcPr>
            <w:tcW w:w="2440" w:type="dxa"/>
            <w:shd w:val="clear" w:color="auto" w:fill="auto"/>
            <w:vAlign w:val="center"/>
            <w:hideMark/>
          </w:tcPr>
          <w:p w14:paraId="5C2851D9"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1D8CC4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4</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4521561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AF1C20C" w14:textId="77777777" w:rsidR="00B269C6" w:rsidRPr="00E9113E" w:rsidRDefault="00B269C6" w:rsidP="00332107">
            <w:pPr>
              <w:spacing w:line="240" w:lineRule="auto"/>
              <w:jc w:val="center"/>
              <w:rPr>
                <w:rFonts w:cs="Arial"/>
                <w:sz w:val="16"/>
                <w:szCs w:val="16"/>
              </w:rPr>
            </w:pPr>
            <w:r>
              <w:rPr>
                <w:rFonts w:cs="Arial"/>
                <w:sz w:val="16"/>
                <w:szCs w:val="16"/>
              </w:rPr>
              <w:t>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17AE1796" w14:textId="122C4A83"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Road notices in place, minimise deliveries and schedule where possible to avoid rush hours. </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CCB851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525302C5" w14:textId="77777777" w:rsidTr="00332107">
        <w:trPr>
          <w:trHeight w:val="499"/>
        </w:trPr>
        <w:tc>
          <w:tcPr>
            <w:tcW w:w="2180" w:type="dxa"/>
            <w:vMerge/>
            <w:shd w:val="clear" w:color="auto" w:fill="auto"/>
            <w:noWrap/>
            <w:vAlign w:val="bottom"/>
            <w:hideMark/>
          </w:tcPr>
          <w:p w14:paraId="487CAD47"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72105DF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Other p</w:t>
            </w:r>
            <w:r w:rsidRPr="00E9113E">
              <w:rPr>
                <w:rFonts w:cs="Arial"/>
                <w:color w:val="000000"/>
                <w:sz w:val="16"/>
                <w:szCs w:val="16"/>
              </w:rPr>
              <w:t>ublic rights of way</w:t>
            </w:r>
          </w:p>
        </w:tc>
        <w:tc>
          <w:tcPr>
            <w:tcW w:w="2440" w:type="dxa"/>
            <w:shd w:val="clear" w:color="auto" w:fill="auto"/>
            <w:vAlign w:val="center"/>
            <w:hideMark/>
          </w:tcPr>
          <w:p w14:paraId="78F209D9" w14:textId="77777777" w:rsidR="00B269C6" w:rsidRDefault="00B269C6" w:rsidP="00332107">
            <w:pPr>
              <w:spacing w:line="240" w:lineRule="auto"/>
              <w:jc w:val="center"/>
              <w:rPr>
                <w:rFonts w:cs="Arial"/>
                <w:color w:val="000000"/>
                <w:sz w:val="16"/>
                <w:szCs w:val="16"/>
              </w:rPr>
            </w:pPr>
            <w:r w:rsidRPr="00E9113E">
              <w:rPr>
                <w:rFonts w:cs="Arial"/>
                <w:color w:val="000000"/>
                <w:sz w:val="16"/>
                <w:szCs w:val="16"/>
              </w:rPr>
              <w:t>Loss of amenity value</w:t>
            </w:r>
          </w:p>
          <w:p w14:paraId="7870B55A"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Disruption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6EA30B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315B891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FA60793" w14:textId="77777777" w:rsidR="00B269C6" w:rsidRPr="00E9113E" w:rsidRDefault="00B269C6" w:rsidP="00332107">
            <w:pPr>
              <w:spacing w:line="240" w:lineRule="auto"/>
              <w:jc w:val="center"/>
              <w:rPr>
                <w:rFonts w:cs="Arial"/>
                <w:sz w:val="16"/>
                <w:szCs w:val="16"/>
              </w:rPr>
            </w:pPr>
            <w:r>
              <w:rPr>
                <w:rFonts w:cs="Arial"/>
                <w:sz w:val="16"/>
                <w:szCs w:val="16"/>
              </w:rPr>
              <w:t>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F7D674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Road notices in place, diversions to be placed where required.  </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8F0A0B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19232544" w14:textId="77777777" w:rsidTr="00332107">
        <w:trPr>
          <w:trHeight w:val="499"/>
        </w:trPr>
        <w:tc>
          <w:tcPr>
            <w:tcW w:w="2180" w:type="dxa"/>
            <w:vMerge/>
            <w:shd w:val="clear" w:color="auto" w:fill="auto"/>
            <w:noWrap/>
            <w:vAlign w:val="bottom"/>
            <w:hideMark/>
          </w:tcPr>
          <w:p w14:paraId="559E1B6D"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2D8F18F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V</w:t>
            </w:r>
            <w:r w:rsidRPr="00E9113E">
              <w:rPr>
                <w:rFonts w:cs="Arial"/>
                <w:color w:val="000000"/>
                <w:sz w:val="16"/>
                <w:szCs w:val="16"/>
              </w:rPr>
              <w:t>isual amenity</w:t>
            </w:r>
          </w:p>
        </w:tc>
        <w:tc>
          <w:tcPr>
            <w:tcW w:w="2440" w:type="dxa"/>
            <w:shd w:val="clear" w:color="auto" w:fill="auto"/>
            <w:vAlign w:val="center"/>
            <w:hideMark/>
          </w:tcPr>
          <w:p w14:paraId="65BD7293"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Loss of amenity value</w:t>
            </w:r>
          </w:p>
        </w:tc>
        <w:tc>
          <w:tcPr>
            <w:tcW w:w="1200" w:type="dxa"/>
            <w:shd w:val="clear" w:color="auto" w:fill="auto"/>
            <w:noWrap/>
            <w:vAlign w:val="center"/>
            <w:hideMark/>
          </w:tcPr>
          <w:p w14:paraId="2FE1701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4</w:t>
            </w:r>
          </w:p>
        </w:tc>
        <w:tc>
          <w:tcPr>
            <w:tcW w:w="1341" w:type="dxa"/>
            <w:shd w:val="clear" w:color="auto" w:fill="auto"/>
            <w:noWrap/>
            <w:vAlign w:val="center"/>
            <w:hideMark/>
          </w:tcPr>
          <w:p w14:paraId="76969B9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1</w:t>
            </w:r>
          </w:p>
        </w:tc>
        <w:tc>
          <w:tcPr>
            <w:tcW w:w="1418" w:type="dxa"/>
            <w:shd w:val="clear" w:color="auto" w:fill="92D050"/>
            <w:noWrap/>
            <w:vAlign w:val="center"/>
          </w:tcPr>
          <w:p w14:paraId="0ADAE8C3" w14:textId="77777777" w:rsidR="00B269C6" w:rsidRPr="00E9113E" w:rsidRDefault="00B269C6" w:rsidP="00332107">
            <w:pPr>
              <w:spacing w:line="240" w:lineRule="auto"/>
              <w:jc w:val="center"/>
              <w:rPr>
                <w:rFonts w:cs="Arial"/>
                <w:sz w:val="16"/>
                <w:szCs w:val="16"/>
              </w:rPr>
            </w:pPr>
            <w:r>
              <w:rPr>
                <w:rFonts w:cs="Arial"/>
                <w:sz w:val="16"/>
                <w:szCs w:val="16"/>
              </w:rPr>
              <w:t>4</w:t>
            </w:r>
          </w:p>
        </w:tc>
        <w:tc>
          <w:tcPr>
            <w:tcW w:w="2410" w:type="dxa"/>
            <w:shd w:val="clear" w:color="auto" w:fill="auto"/>
            <w:noWrap/>
            <w:vAlign w:val="center"/>
            <w:hideMark/>
          </w:tcPr>
          <w:p w14:paraId="0B2047A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Working times to be agreed. Construction work areas to be surrounded by debris netting to minimise visual impact on </w:t>
            </w:r>
            <w:r>
              <w:rPr>
                <w:rFonts w:cs="Arial"/>
                <w:color w:val="000000"/>
                <w:sz w:val="16"/>
                <w:szCs w:val="16"/>
              </w:rPr>
              <w:lastRenderedPageBreak/>
              <w:t>area. Works areas to be kept as small as possible.</w:t>
            </w:r>
          </w:p>
        </w:tc>
        <w:tc>
          <w:tcPr>
            <w:tcW w:w="1559" w:type="dxa"/>
            <w:shd w:val="clear" w:color="auto" w:fill="92D050"/>
            <w:noWrap/>
            <w:vAlign w:val="center"/>
            <w:hideMark/>
          </w:tcPr>
          <w:p w14:paraId="706977B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lastRenderedPageBreak/>
              <w:t>Low</w:t>
            </w:r>
          </w:p>
        </w:tc>
      </w:tr>
      <w:tr w:rsidR="00B269C6" w:rsidRPr="00E9113E" w14:paraId="47E70FF7" w14:textId="77777777" w:rsidTr="00332107">
        <w:trPr>
          <w:trHeight w:val="499"/>
        </w:trPr>
        <w:tc>
          <w:tcPr>
            <w:tcW w:w="2180" w:type="dxa"/>
            <w:vMerge/>
            <w:shd w:val="clear" w:color="auto" w:fill="auto"/>
            <w:noWrap/>
            <w:vAlign w:val="bottom"/>
            <w:hideMark/>
          </w:tcPr>
          <w:p w14:paraId="74595D91"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236788E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U</w:t>
            </w:r>
            <w:r w:rsidRPr="00E9113E">
              <w:rPr>
                <w:rFonts w:cs="Arial"/>
                <w:color w:val="000000"/>
                <w:sz w:val="16"/>
                <w:szCs w:val="16"/>
              </w:rPr>
              <w:t>nsociable working hours</w:t>
            </w:r>
          </w:p>
        </w:tc>
        <w:tc>
          <w:tcPr>
            <w:tcW w:w="2440" w:type="dxa"/>
            <w:shd w:val="clear" w:color="auto" w:fill="auto"/>
            <w:vAlign w:val="center"/>
            <w:hideMark/>
          </w:tcPr>
          <w:p w14:paraId="55FBB7E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 to local population</w:t>
            </w:r>
          </w:p>
        </w:tc>
        <w:tc>
          <w:tcPr>
            <w:tcW w:w="1200" w:type="dxa"/>
            <w:shd w:val="clear" w:color="auto" w:fill="auto"/>
            <w:noWrap/>
            <w:vAlign w:val="center"/>
            <w:hideMark/>
          </w:tcPr>
          <w:p w14:paraId="34CAABF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6</w:t>
            </w:r>
          </w:p>
        </w:tc>
        <w:tc>
          <w:tcPr>
            <w:tcW w:w="1341" w:type="dxa"/>
            <w:shd w:val="clear" w:color="auto" w:fill="auto"/>
            <w:noWrap/>
            <w:vAlign w:val="center"/>
            <w:hideMark/>
          </w:tcPr>
          <w:p w14:paraId="5E33685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1</w:t>
            </w:r>
          </w:p>
        </w:tc>
        <w:tc>
          <w:tcPr>
            <w:tcW w:w="1418" w:type="dxa"/>
            <w:shd w:val="clear" w:color="auto" w:fill="FFC000"/>
            <w:noWrap/>
            <w:vAlign w:val="center"/>
          </w:tcPr>
          <w:p w14:paraId="75377E84"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shd w:val="clear" w:color="auto" w:fill="auto"/>
            <w:noWrap/>
            <w:vAlign w:val="center"/>
            <w:hideMark/>
          </w:tcPr>
          <w:p w14:paraId="6CFD79C6" w14:textId="372E1AE3"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Risk that working hours will be extended to early evening during </w:t>
            </w:r>
            <w:r w:rsidR="00ED569A">
              <w:rPr>
                <w:rFonts w:cs="Arial"/>
                <w:color w:val="000000"/>
                <w:sz w:val="16"/>
                <w:szCs w:val="16"/>
              </w:rPr>
              <w:t xml:space="preserve">commissioning operations. </w:t>
            </w:r>
            <w:r>
              <w:rPr>
                <w:rFonts w:cs="Arial"/>
                <w:color w:val="000000"/>
                <w:sz w:val="16"/>
                <w:szCs w:val="16"/>
              </w:rPr>
              <w:t xml:space="preserve">. Residents to be notified in advance of the works and constant dialogue with DCWW comms team. Noise barriers to be utilised around plant to reduce impact where possible. </w:t>
            </w:r>
          </w:p>
        </w:tc>
        <w:tc>
          <w:tcPr>
            <w:tcW w:w="1559" w:type="dxa"/>
            <w:shd w:val="clear" w:color="auto" w:fill="92D050"/>
            <w:noWrap/>
            <w:vAlign w:val="center"/>
            <w:hideMark/>
          </w:tcPr>
          <w:p w14:paraId="5335897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1F355B15" w14:textId="77777777" w:rsidTr="00332107">
        <w:trPr>
          <w:trHeight w:val="170"/>
        </w:trPr>
        <w:tc>
          <w:tcPr>
            <w:tcW w:w="14928" w:type="dxa"/>
            <w:gridSpan w:val="8"/>
            <w:shd w:val="clear" w:color="auto" w:fill="D9D9D9" w:themeFill="background1" w:themeFillShade="D9"/>
            <w:noWrap/>
            <w:hideMark/>
          </w:tcPr>
          <w:p w14:paraId="065C54FE" w14:textId="77777777" w:rsidR="00B269C6" w:rsidRPr="00E9113E" w:rsidRDefault="00B269C6" w:rsidP="00332107">
            <w:pPr>
              <w:spacing w:line="240" w:lineRule="auto"/>
              <w:jc w:val="center"/>
              <w:rPr>
                <w:rFonts w:cs="Arial"/>
                <w:color w:val="000000"/>
                <w:sz w:val="16"/>
                <w:szCs w:val="16"/>
              </w:rPr>
            </w:pPr>
          </w:p>
        </w:tc>
      </w:tr>
      <w:tr w:rsidR="00B269C6" w:rsidRPr="00E9113E" w14:paraId="1CD1E5F5" w14:textId="77777777" w:rsidTr="00332107">
        <w:trPr>
          <w:trHeight w:val="499"/>
        </w:trPr>
        <w:tc>
          <w:tcPr>
            <w:tcW w:w="2180" w:type="dxa"/>
            <w:vMerge w:val="restart"/>
            <w:shd w:val="clear" w:color="auto" w:fill="auto"/>
            <w:noWrap/>
            <w:vAlign w:val="center"/>
            <w:hideMark/>
          </w:tcPr>
          <w:p w14:paraId="5CF4010E" w14:textId="77777777" w:rsidR="00B269C6" w:rsidRPr="00552070" w:rsidRDefault="00B269C6" w:rsidP="00332107">
            <w:pPr>
              <w:spacing w:line="240" w:lineRule="auto"/>
              <w:jc w:val="center"/>
              <w:rPr>
                <w:rFonts w:cs="Arial"/>
                <w:color w:val="000000" w:themeColor="text1"/>
                <w:sz w:val="16"/>
                <w:szCs w:val="16"/>
              </w:rPr>
            </w:pPr>
          </w:p>
          <w:p w14:paraId="17D95A6B"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 xml:space="preserve">Works requiring the consumption of </w:t>
            </w:r>
            <w:r w:rsidRPr="00552070">
              <w:rPr>
                <w:rFonts w:cs="Arial"/>
                <w:b/>
                <w:color w:val="000000" w:themeColor="text1"/>
                <w:sz w:val="16"/>
                <w:szCs w:val="16"/>
              </w:rPr>
              <w:t>Energy</w:t>
            </w:r>
            <w:r w:rsidRPr="00552070">
              <w:rPr>
                <w:rFonts w:cs="Arial"/>
                <w:color w:val="000000" w:themeColor="text1"/>
                <w:sz w:val="16"/>
                <w:szCs w:val="16"/>
              </w:rPr>
              <w:t xml:space="preserve"> and/or fossil fuels</w:t>
            </w:r>
          </w:p>
        </w:tc>
        <w:tc>
          <w:tcPr>
            <w:tcW w:w="2380" w:type="dxa"/>
            <w:shd w:val="clear" w:color="auto" w:fill="auto"/>
            <w:vAlign w:val="center"/>
            <w:hideMark/>
          </w:tcPr>
          <w:p w14:paraId="086E76AB"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Energy consumption/carbon management - Construction works</w:t>
            </w:r>
          </w:p>
        </w:tc>
        <w:tc>
          <w:tcPr>
            <w:tcW w:w="2440" w:type="dxa"/>
            <w:shd w:val="clear" w:color="auto" w:fill="auto"/>
            <w:vAlign w:val="center"/>
            <w:hideMark/>
          </w:tcPr>
          <w:p w14:paraId="10CB2FA7"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Direct: cost</w:t>
            </w:r>
            <w:r w:rsidRPr="00552070">
              <w:rPr>
                <w:rFonts w:cs="Arial"/>
                <w:color w:val="000000" w:themeColor="text1"/>
                <w:sz w:val="16"/>
                <w:szCs w:val="16"/>
              </w:rPr>
              <w:br/>
              <w:t>Indirect: atmospheric emissions</w:t>
            </w:r>
          </w:p>
          <w:p w14:paraId="5DEFCF9D"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Resource depletion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3FCB1D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203F965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2767C04"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6807015"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Use of energy efficient plant and sustainable resources.</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858AC2D"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7A82239F" w14:textId="77777777" w:rsidTr="00332107">
        <w:trPr>
          <w:trHeight w:val="499"/>
        </w:trPr>
        <w:tc>
          <w:tcPr>
            <w:tcW w:w="2180" w:type="dxa"/>
            <w:vMerge/>
            <w:shd w:val="clear" w:color="auto" w:fill="auto"/>
            <w:noWrap/>
            <w:vAlign w:val="bottom"/>
            <w:hideMark/>
          </w:tcPr>
          <w:p w14:paraId="3B6FB6E7" w14:textId="77777777" w:rsidR="00B269C6" w:rsidRPr="00552070" w:rsidRDefault="00B269C6" w:rsidP="00332107">
            <w:pPr>
              <w:spacing w:line="240" w:lineRule="auto"/>
              <w:jc w:val="center"/>
              <w:rPr>
                <w:rFonts w:cs="Arial"/>
                <w:color w:val="000000" w:themeColor="text1"/>
                <w:sz w:val="16"/>
                <w:szCs w:val="16"/>
              </w:rPr>
            </w:pPr>
          </w:p>
        </w:tc>
        <w:tc>
          <w:tcPr>
            <w:tcW w:w="2380" w:type="dxa"/>
            <w:shd w:val="clear" w:color="auto" w:fill="auto"/>
            <w:vAlign w:val="center"/>
            <w:hideMark/>
          </w:tcPr>
          <w:p w14:paraId="47C8A006"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Energy consumption/carbon management - Site accommodation</w:t>
            </w:r>
          </w:p>
        </w:tc>
        <w:tc>
          <w:tcPr>
            <w:tcW w:w="2440" w:type="dxa"/>
            <w:shd w:val="clear" w:color="auto" w:fill="auto"/>
            <w:vAlign w:val="center"/>
            <w:hideMark/>
          </w:tcPr>
          <w:p w14:paraId="76AFD36E"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Direct: cost</w:t>
            </w:r>
            <w:r w:rsidRPr="00552070">
              <w:rPr>
                <w:rFonts w:cs="Arial"/>
                <w:color w:val="000000" w:themeColor="text1"/>
                <w:sz w:val="16"/>
                <w:szCs w:val="16"/>
              </w:rPr>
              <w:br/>
              <w:t>Indirect: atmospheric emissions</w:t>
            </w:r>
          </w:p>
          <w:p w14:paraId="524F0737"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Resource depletion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CD4A45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44B0A16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72BB392"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294BDC1"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Eco-friendly welfare facilities, turn off lights etc. when not in use</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F408D8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shd w:val="clear" w:color="auto" w:fill="92D050"/>
              </w:rPr>
              <w:t>Low</w:t>
            </w:r>
          </w:p>
        </w:tc>
      </w:tr>
      <w:tr w:rsidR="00B269C6" w:rsidRPr="00E9113E" w14:paraId="25256D6D" w14:textId="77777777" w:rsidTr="00332107">
        <w:trPr>
          <w:trHeight w:val="499"/>
        </w:trPr>
        <w:tc>
          <w:tcPr>
            <w:tcW w:w="2180" w:type="dxa"/>
            <w:vMerge/>
            <w:shd w:val="clear" w:color="auto" w:fill="auto"/>
            <w:noWrap/>
            <w:vAlign w:val="bottom"/>
            <w:hideMark/>
          </w:tcPr>
          <w:p w14:paraId="6D9D71B6" w14:textId="77777777" w:rsidR="00B269C6" w:rsidRPr="00552070" w:rsidRDefault="00B269C6" w:rsidP="00332107">
            <w:pPr>
              <w:spacing w:line="240" w:lineRule="auto"/>
              <w:jc w:val="center"/>
              <w:rPr>
                <w:rFonts w:cs="Arial"/>
                <w:color w:val="000000" w:themeColor="text1"/>
                <w:sz w:val="16"/>
                <w:szCs w:val="16"/>
              </w:rPr>
            </w:pPr>
          </w:p>
        </w:tc>
        <w:tc>
          <w:tcPr>
            <w:tcW w:w="2380" w:type="dxa"/>
            <w:shd w:val="clear" w:color="auto" w:fill="auto"/>
            <w:vAlign w:val="center"/>
            <w:hideMark/>
          </w:tcPr>
          <w:p w14:paraId="4C204322"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Energy consumption/carbon management - Transport and logistics</w:t>
            </w:r>
          </w:p>
        </w:tc>
        <w:tc>
          <w:tcPr>
            <w:tcW w:w="2440" w:type="dxa"/>
            <w:shd w:val="clear" w:color="auto" w:fill="auto"/>
            <w:vAlign w:val="center"/>
            <w:hideMark/>
          </w:tcPr>
          <w:p w14:paraId="0CBC5E79"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Direct: cost</w:t>
            </w:r>
            <w:r w:rsidRPr="00552070">
              <w:rPr>
                <w:rFonts w:cs="Arial"/>
                <w:color w:val="000000" w:themeColor="text1"/>
                <w:sz w:val="16"/>
                <w:szCs w:val="16"/>
              </w:rPr>
              <w:br/>
              <w:t>Indirect: atmospheric emissions</w:t>
            </w:r>
          </w:p>
          <w:p w14:paraId="318109BF"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Resource depletion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E5FAA4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7714EB2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788DB37E"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F2BECD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Reduce transport distances and rationalise number of deliveries</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32B09D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shd w:val="clear" w:color="auto" w:fill="92D050"/>
              </w:rPr>
              <w:t>Low</w:t>
            </w:r>
          </w:p>
        </w:tc>
      </w:tr>
      <w:tr w:rsidR="00B269C6" w:rsidRPr="00E9113E" w14:paraId="4FC54BB0" w14:textId="77777777" w:rsidTr="00332107">
        <w:trPr>
          <w:trHeight w:val="499"/>
        </w:trPr>
        <w:tc>
          <w:tcPr>
            <w:tcW w:w="2180" w:type="dxa"/>
            <w:vMerge/>
            <w:shd w:val="clear" w:color="auto" w:fill="auto"/>
            <w:noWrap/>
            <w:vAlign w:val="bottom"/>
            <w:hideMark/>
          </w:tcPr>
          <w:p w14:paraId="27E3ACCB" w14:textId="77777777" w:rsidR="00B269C6" w:rsidRPr="00552070" w:rsidRDefault="00B269C6" w:rsidP="00332107">
            <w:pPr>
              <w:spacing w:line="240" w:lineRule="auto"/>
              <w:jc w:val="center"/>
              <w:rPr>
                <w:rFonts w:cs="Arial"/>
                <w:color w:val="000000" w:themeColor="text1"/>
                <w:sz w:val="16"/>
                <w:szCs w:val="16"/>
              </w:rPr>
            </w:pPr>
          </w:p>
        </w:tc>
        <w:tc>
          <w:tcPr>
            <w:tcW w:w="2380" w:type="dxa"/>
            <w:shd w:val="clear" w:color="auto" w:fill="auto"/>
            <w:vAlign w:val="center"/>
            <w:hideMark/>
          </w:tcPr>
          <w:p w14:paraId="6468A915"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Energy consumption/carbon management - Material selection (embodied energy)</w:t>
            </w:r>
          </w:p>
        </w:tc>
        <w:tc>
          <w:tcPr>
            <w:tcW w:w="2440" w:type="dxa"/>
            <w:shd w:val="clear" w:color="auto" w:fill="auto"/>
            <w:vAlign w:val="center"/>
            <w:hideMark/>
          </w:tcPr>
          <w:p w14:paraId="1E2B7375"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Direct: cost</w:t>
            </w:r>
            <w:r w:rsidRPr="00552070">
              <w:rPr>
                <w:rFonts w:cs="Arial"/>
                <w:color w:val="000000" w:themeColor="text1"/>
                <w:sz w:val="16"/>
                <w:szCs w:val="16"/>
              </w:rPr>
              <w:br/>
              <w:t>Indirect: atmospheric emissions</w:t>
            </w:r>
          </w:p>
          <w:p w14:paraId="03F90768"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Resource depletion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39DC13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560A9A7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6FD5DE77"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AC45D62"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Reduce transport distances and rationalise number of deliveries. Sustainable resources.</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3F7701"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shd w:val="clear" w:color="auto" w:fill="92D050"/>
              </w:rPr>
              <w:t>Low</w:t>
            </w:r>
          </w:p>
        </w:tc>
      </w:tr>
      <w:tr w:rsidR="00B269C6" w:rsidRPr="00E9113E" w14:paraId="4EBB6C84" w14:textId="77777777" w:rsidTr="00332107">
        <w:trPr>
          <w:trHeight w:val="499"/>
        </w:trPr>
        <w:tc>
          <w:tcPr>
            <w:tcW w:w="2180" w:type="dxa"/>
            <w:vMerge/>
            <w:shd w:val="clear" w:color="auto" w:fill="auto"/>
            <w:noWrap/>
            <w:vAlign w:val="bottom"/>
          </w:tcPr>
          <w:p w14:paraId="5EF56F1C" w14:textId="77777777" w:rsidR="00B269C6" w:rsidRPr="00552070" w:rsidRDefault="00B269C6" w:rsidP="00332107">
            <w:pPr>
              <w:spacing w:line="240" w:lineRule="auto"/>
              <w:jc w:val="center"/>
              <w:rPr>
                <w:rFonts w:cs="Arial"/>
                <w:color w:val="000000" w:themeColor="text1"/>
                <w:sz w:val="16"/>
                <w:szCs w:val="16"/>
              </w:rPr>
            </w:pPr>
          </w:p>
        </w:tc>
        <w:tc>
          <w:tcPr>
            <w:tcW w:w="2380" w:type="dxa"/>
            <w:shd w:val="clear" w:color="auto" w:fill="auto"/>
            <w:vAlign w:val="center"/>
          </w:tcPr>
          <w:p w14:paraId="08B46CA7"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Energy consumption / carbon management – generation of on-site power</w:t>
            </w:r>
          </w:p>
        </w:tc>
        <w:tc>
          <w:tcPr>
            <w:tcW w:w="2440" w:type="dxa"/>
            <w:shd w:val="clear" w:color="auto" w:fill="auto"/>
            <w:vAlign w:val="center"/>
          </w:tcPr>
          <w:p w14:paraId="0CB8F03A"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Direct: cost</w:t>
            </w:r>
            <w:r w:rsidRPr="00552070">
              <w:rPr>
                <w:rFonts w:cs="Arial"/>
                <w:color w:val="000000" w:themeColor="text1"/>
                <w:sz w:val="16"/>
                <w:szCs w:val="16"/>
              </w:rPr>
              <w:br/>
              <w:t>Indirect: atmospheric emissions</w:t>
            </w:r>
          </w:p>
          <w:p w14:paraId="2DE4A555"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Resource depletion</w:t>
            </w:r>
          </w:p>
        </w:tc>
        <w:tc>
          <w:tcPr>
            <w:tcW w:w="1200" w:type="dxa"/>
            <w:tcBorders>
              <w:top w:val="single" w:sz="4" w:space="0" w:color="auto"/>
              <w:left w:val="single" w:sz="4" w:space="0" w:color="auto"/>
              <w:bottom w:val="single" w:sz="4" w:space="0" w:color="auto"/>
              <w:right w:val="single" w:sz="4" w:space="0" w:color="auto"/>
            </w:tcBorders>
            <w:noWrap/>
            <w:vAlign w:val="center"/>
          </w:tcPr>
          <w:p w14:paraId="37A7739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tcPr>
          <w:p w14:paraId="2E09324E"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31DBAFC1"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tcPr>
          <w:p w14:paraId="53F25BA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Hybrid generator to be used.</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3B2D5A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shd w:val="clear" w:color="auto" w:fill="92D050"/>
              </w:rPr>
              <w:t>Low</w:t>
            </w:r>
          </w:p>
        </w:tc>
      </w:tr>
      <w:tr w:rsidR="00B269C6" w:rsidRPr="00E9113E" w14:paraId="1EF4008E" w14:textId="77777777" w:rsidTr="00332107">
        <w:trPr>
          <w:trHeight w:val="499"/>
        </w:trPr>
        <w:tc>
          <w:tcPr>
            <w:tcW w:w="2180" w:type="dxa"/>
            <w:vMerge/>
            <w:shd w:val="clear" w:color="auto" w:fill="auto"/>
            <w:noWrap/>
            <w:vAlign w:val="bottom"/>
          </w:tcPr>
          <w:p w14:paraId="073EDFAB" w14:textId="77777777" w:rsidR="00B269C6" w:rsidRPr="00552070" w:rsidRDefault="00B269C6" w:rsidP="00332107">
            <w:pPr>
              <w:spacing w:line="240" w:lineRule="auto"/>
              <w:jc w:val="center"/>
              <w:rPr>
                <w:rFonts w:cs="Arial"/>
                <w:color w:val="000000" w:themeColor="text1"/>
                <w:sz w:val="16"/>
                <w:szCs w:val="16"/>
              </w:rPr>
            </w:pPr>
          </w:p>
        </w:tc>
        <w:tc>
          <w:tcPr>
            <w:tcW w:w="2380" w:type="dxa"/>
            <w:shd w:val="clear" w:color="auto" w:fill="auto"/>
            <w:vAlign w:val="center"/>
          </w:tcPr>
          <w:p w14:paraId="12176330"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Delivery and handling (transfer) of fuels (liquid or gas)</w:t>
            </w:r>
          </w:p>
        </w:tc>
        <w:tc>
          <w:tcPr>
            <w:tcW w:w="2440" w:type="dxa"/>
            <w:shd w:val="clear" w:color="auto" w:fill="auto"/>
            <w:vAlign w:val="center"/>
          </w:tcPr>
          <w:p w14:paraId="2644E787"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Direct pollution through spills, etc.</w:t>
            </w:r>
          </w:p>
          <w:p w14:paraId="3C72FDA2" w14:textId="77777777" w:rsidR="00B269C6" w:rsidRPr="00552070" w:rsidRDefault="00B269C6" w:rsidP="00332107">
            <w:pPr>
              <w:spacing w:line="240" w:lineRule="auto"/>
              <w:jc w:val="center"/>
              <w:rPr>
                <w:rFonts w:cs="Arial"/>
                <w:color w:val="000000" w:themeColor="text1"/>
                <w:sz w:val="16"/>
                <w:szCs w:val="16"/>
              </w:rPr>
            </w:pPr>
            <w:r w:rsidRPr="00552070">
              <w:rPr>
                <w:rFonts w:cs="Arial"/>
                <w:color w:val="000000" w:themeColor="text1"/>
                <w:sz w:val="16"/>
                <w:szCs w:val="16"/>
              </w:rPr>
              <w:t>Waste of resource and cost</w:t>
            </w:r>
          </w:p>
        </w:tc>
        <w:tc>
          <w:tcPr>
            <w:tcW w:w="1200" w:type="dxa"/>
            <w:tcBorders>
              <w:top w:val="single" w:sz="4" w:space="0" w:color="auto"/>
              <w:left w:val="single" w:sz="4" w:space="0" w:color="auto"/>
              <w:bottom w:val="single" w:sz="4" w:space="0" w:color="auto"/>
              <w:right w:val="single" w:sz="4" w:space="0" w:color="auto"/>
            </w:tcBorders>
            <w:noWrap/>
            <w:vAlign w:val="center"/>
          </w:tcPr>
          <w:p w14:paraId="227916A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tcPr>
          <w:p w14:paraId="1A66E69A"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8A964EE" w14:textId="77777777" w:rsidR="00B269C6" w:rsidRPr="00E9113E" w:rsidRDefault="00B269C6" w:rsidP="00332107">
            <w:pPr>
              <w:spacing w:line="240" w:lineRule="auto"/>
              <w:jc w:val="center"/>
              <w:rPr>
                <w:rFonts w:cs="Arial"/>
                <w:sz w:val="16"/>
                <w:szCs w:val="16"/>
              </w:rPr>
            </w:pPr>
            <w:r>
              <w:rPr>
                <w:rFonts w:cs="Arial"/>
                <w:sz w:val="16"/>
                <w:szCs w:val="16"/>
              </w:rPr>
              <w:t>4</w:t>
            </w:r>
          </w:p>
        </w:tc>
        <w:tc>
          <w:tcPr>
            <w:tcW w:w="2410" w:type="dxa"/>
            <w:tcBorders>
              <w:top w:val="single" w:sz="4" w:space="0" w:color="auto"/>
              <w:left w:val="single" w:sz="4" w:space="0" w:color="auto"/>
              <w:bottom w:val="single" w:sz="4" w:space="0" w:color="auto"/>
              <w:right w:val="single" w:sz="4" w:space="0" w:color="auto"/>
            </w:tcBorders>
            <w:noWrap/>
            <w:vAlign w:val="center"/>
          </w:tcPr>
          <w:p w14:paraId="1591E72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Good refuelling system and practices in place. Spill kits available on site.</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95CFA1E"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shd w:val="clear" w:color="auto" w:fill="92D050"/>
              </w:rPr>
              <w:t>Low</w:t>
            </w:r>
          </w:p>
        </w:tc>
      </w:tr>
      <w:tr w:rsidR="00B269C6" w:rsidRPr="00E9113E" w14:paraId="763FC3D2" w14:textId="77777777" w:rsidTr="00332107">
        <w:trPr>
          <w:trHeight w:val="170"/>
        </w:trPr>
        <w:tc>
          <w:tcPr>
            <w:tcW w:w="14928" w:type="dxa"/>
            <w:gridSpan w:val="8"/>
            <w:shd w:val="clear" w:color="000000" w:fill="D9D9D9"/>
            <w:noWrap/>
            <w:vAlign w:val="center"/>
            <w:hideMark/>
          </w:tcPr>
          <w:p w14:paraId="11C60F25" w14:textId="77777777" w:rsidR="00B269C6" w:rsidRPr="00E9113E" w:rsidRDefault="00B269C6" w:rsidP="00332107">
            <w:pPr>
              <w:spacing w:line="240" w:lineRule="auto"/>
              <w:jc w:val="center"/>
              <w:rPr>
                <w:rFonts w:cs="Arial"/>
                <w:color w:val="000000"/>
                <w:sz w:val="16"/>
                <w:szCs w:val="16"/>
              </w:rPr>
            </w:pPr>
          </w:p>
        </w:tc>
      </w:tr>
      <w:tr w:rsidR="00B269C6" w:rsidRPr="00E9113E" w14:paraId="247A537E" w14:textId="77777777" w:rsidTr="00332107">
        <w:trPr>
          <w:trHeight w:val="480"/>
        </w:trPr>
        <w:tc>
          <w:tcPr>
            <w:tcW w:w="2180" w:type="dxa"/>
            <w:vMerge w:val="restart"/>
            <w:shd w:val="clear" w:color="auto" w:fill="auto"/>
            <w:noWrap/>
            <w:hideMark/>
          </w:tcPr>
          <w:p w14:paraId="07485723" w14:textId="77777777" w:rsidR="00B269C6" w:rsidRDefault="00B269C6" w:rsidP="00332107">
            <w:pPr>
              <w:spacing w:line="240" w:lineRule="auto"/>
              <w:jc w:val="center"/>
              <w:rPr>
                <w:rFonts w:cs="Arial"/>
                <w:color w:val="000000"/>
                <w:sz w:val="16"/>
                <w:szCs w:val="16"/>
              </w:rPr>
            </w:pPr>
          </w:p>
          <w:p w14:paraId="7D43995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Works leading to the generation of </w:t>
            </w:r>
            <w:r w:rsidRPr="00A76EE7">
              <w:rPr>
                <w:rFonts w:cs="Arial"/>
                <w:b/>
                <w:color w:val="000000"/>
                <w:sz w:val="16"/>
                <w:szCs w:val="16"/>
              </w:rPr>
              <w:t>Waste</w:t>
            </w:r>
          </w:p>
        </w:tc>
        <w:tc>
          <w:tcPr>
            <w:tcW w:w="2380" w:type="dxa"/>
            <w:shd w:val="clear" w:color="auto" w:fill="auto"/>
            <w:vAlign w:val="center"/>
            <w:hideMark/>
          </w:tcPr>
          <w:p w14:paraId="255E0D86"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Material storage</w:t>
            </w:r>
            <w:r>
              <w:rPr>
                <w:rFonts w:cs="Arial"/>
                <w:color w:val="000000"/>
                <w:sz w:val="16"/>
                <w:szCs w:val="16"/>
              </w:rPr>
              <w:t xml:space="preserve"> and damage</w:t>
            </w:r>
          </w:p>
        </w:tc>
        <w:tc>
          <w:tcPr>
            <w:tcW w:w="2440" w:type="dxa"/>
            <w:shd w:val="clear" w:color="auto" w:fill="auto"/>
            <w:vAlign w:val="center"/>
            <w:hideMark/>
          </w:tcPr>
          <w:p w14:paraId="243997A3"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Direct: cost</w:t>
            </w:r>
            <w:r w:rsidRPr="00E9113E">
              <w:rPr>
                <w:rFonts w:cs="Arial"/>
                <w:color w:val="000000"/>
                <w:sz w:val="16"/>
                <w:szCs w:val="16"/>
              </w:rPr>
              <w:br/>
              <w:t>Indirect: reduced sustainability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07B066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1AB1947B"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999FE37"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13BA3B0E"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Good material storage facilities and operative awareness.</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A784EF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shd w:val="clear" w:color="auto" w:fill="92D050"/>
              </w:rPr>
              <w:t>Low</w:t>
            </w:r>
          </w:p>
        </w:tc>
      </w:tr>
      <w:tr w:rsidR="00B269C6" w:rsidRPr="00E9113E" w14:paraId="0D39BF41" w14:textId="77777777" w:rsidTr="00332107">
        <w:trPr>
          <w:trHeight w:val="315"/>
        </w:trPr>
        <w:tc>
          <w:tcPr>
            <w:tcW w:w="2180" w:type="dxa"/>
            <w:vMerge/>
            <w:shd w:val="clear" w:color="auto" w:fill="auto"/>
            <w:noWrap/>
            <w:vAlign w:val="bottom"/>
            <w:hideMark/>
          </w:tcPr>
          <w:p w14:paraId="03E1C29F"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06F409EF"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Creation of litter</w:t>
            </w:r>
          </w:p>
        </w:tc>
        <w:tc>
          <w:tcPr>
            <w:tcW w:w="2440" w:type="dxa"/>
            <w:shd w:val="clear" w:color="auto" w:fill="auto"/>
            <w:vAlign w:val="center"/>
            <w:hideMark/>
          </w:tcPr>
          <w:p w14:paraId="5B2DC3D4"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Nuisance</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5BE8A1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79C4414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90A734D" w14:textId="77777777" w:rsidR="00B269C6" w:rsidRPr="00E9113E" w:rsidRDefault="00B269C6" w:rsidP="00332107">
            <w:pPr>
              <w:spacing w:line="240" w:lineRule="auto"/>
              <w:jc w:val="center"/>
              <w:rPr>
                <w:rFonts w:cs="Arial"/>
                <w:sz w:val="16"/>
                <w:szCs w:val="16"/>
              </w:rPr>
            </w:pPr>
            <w:r>
              <w:rPr>
                <w:rFonts w:cs="Arial"/>
                <w:sz w:val="16"/>
                <w:szCs w:val="16"/>
              </w:rPr>
              <w:t>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0F637B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Provision of bins. Good housekeeping, pick up litter.</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0C3A911"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00EEC584" w14:textId="77777777" w:rsidTr="00332107">
        <w:trPr>
          <w:trHeight w:val="930"/>
        </w:trPr>
        <w:tc>
          <w:tcPr>
            <w:tcW w:w="2180" w:type="dxa"/>
            <w:vMerge/>
            <w:shd w:val="clear" w:color="auto" w:fill="auto"/>
            <w:noWrap/>
            <w:vAlign w:val="bottom"/>
            <w:hideMark/>
          </w:tcPr>
          <w:p w14:paraId="7B6ADE6D"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4DE3F62E"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Waste disposal (duty of care)</w:t>
            </w:r>
            <w:r w:rsidRPr="00E9113E">
              <w:rPr>
                <w:rFonts w:cs="Arial"/>
                <w:color w:val="000000"/>
                <w:sz w:val="16"/>
                <w:szCs w:val="16"/>
              </w:rPr>
              <w:br/>
              <w:t>Construction waste</w:t>
            </w:r>
            <w:r w:rsidRPr="00E9113E">
              <w:rPr>
                <w:rFonts w:cs="Arial"/>
                <w:color w:val="000000"/>
                <w:sz w:val="16"/>
                <w:szCs w:val="16"/>
              </w:rPr>
              <w:br/>
              <w:t>Sewage</w:t>
            </w:r>
            <w:r w:rsidRPr="00E9113E">
              <w:rPr>
                <w:rFonts w:cs="Arial"/>
                <w:color w:val="000000"/>
                <w:sz w:val="16"/>
                <w:szCs w:val="16"/>
              </w:rPr>
              <w:br/>
              <w:t>M&amp;E decommissioning waste</w:t>
            </w:r>
            <w:r>
              <w:rPr>
                <w:rFonts w:cs="Arial"/>
                <w:color w:val="000000"/>
                <w:sz w:val="16"/>
                <w:szCs w:val="16"/>
              </w:rPr>
              <w:t>, etc.</w:t>
            </w:r>
          </w:p>
        </w:tc>
        <w:tc>
          <w:tcPr>
            <w:tcW w:w="2440" w:type="dxa"/>
            <w:shd w:val="clear" w:color="auto" w:fill="auto"/>
            <w:vAlign w:val="center"/>
            <w:hideMark/>
          </w:tcPr>
          <w:p w14:paraId="3D6822D8" w14:textId="77777777" w:rsidR="00B269C6" w:rsidRDefault="00B269C6" w:rsidP="00332107">
            <w:pPr>
              <w:spacing w:line="240" w:lineRule="auto"/>
              <w:jc w:val="center"/>
              <w:rPr>
                <w:rFonts w:cs="Arial"/>
                <w:color w:val="000000"/>
                <w:sz w:val="16"/>
                <w:szCs w:val="16"/>
              </w:rPr>
            </w:pPr>
            <w:r w:rsidRPr="00E9113E">
              <w:rPr>
                <w:rFonts w:cs="Arial"/>
                <w:color w:val="000000"/>
                <w:sz w:val="16"/>
                <w:szCs w:val="16"/>
              </w:rPr>
              <w:t>Contamination</w:t>
            </w:r>
            <w:r w:rsidRPr="00E9113E">
              <w:rPr>
                <w:rFonts w:cs="Arial"/>
                <w:color w:val="000000"/>
                <w:sz w:val="16"/>
                <w:szCs w:val="16"/>
              </w:rPr>
              <w:br/>
              <w:t>Nuisance</w:t>
            </w:r>
            <w:r w:rsidRPr="00E9113E">
              <w:rPr>
                <w:rFonts w:cs="Arial"/>
                <w:color w:val="000000"/>
                <w:sz w:val="16"/>
                <w:szCs w:val="16"/>
              </w:rPr>
              <w:br/>
              <w:t>Pollution</w:t>
            </w:r>
          </w:p>
          <w:p w14:paraId="5F0D9408"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Legal compliance</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6F4CF66"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18C54364"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62B703CE"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219E3A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Control of waste disposal using duty of care system. Ensure all waste is disposed of correctly.</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6406EFD"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Low</w:t>
            </w:r>
          </w:p>
        </w:tc>
      </w:tr>
      <w:tr w:rsidR="00B269C6" w:rsidRPr="00E9113E" w14:paraId="000D1D12" w14:textId="77777777" w:rsidTr="00332107">
        <w:trPr>
          <w:trHeight w:val="480"/>
        </w:trPr>
        <w:tc>
          <w:tcPr>
            <w:tcW w:w="2180" w:type="dxa"/>
            <w:vMerge/>
            <w:shd w:val="clear" w:color="auto" w:fill="auto"/>
            <w:noWrap/>
            <w:vAlign w:val="bottom"/>
            <w:hideMark/>
          </w:tcPr>
          <w:p w14:paraId="631C181E" w14:textId="77777777" w:rsidR="00B269C6" w:rsidRPr="00E9113E" w:rsidRDefault="00B269C6" w:rsidP="00332107">
            <w:pPr>
              <w:spacing w:line="240" w:lineRule="auto"/>
              <w:jc w:val="center"/>
              <w:rPr>
                <w:rFonts w:cs="Arial"/>
                <w:color w:val="000000"/>
                <w:sz w:val="16"/>
                <w:szCs w:val="16"/>
              </w:rPr>
            </w:pPr>
          </w:p>
        </w:tc>
        <w:tc>
          <w:tcPr>
            <w:tcW w:w="2380" w:type="dxa"/>
            <w:shd w:val="clear" w:color="auto" w:fill="auto"/>
            <w:vAlign w:val="center"/>
            <w:hideMark/>
          </w:tcPr>
          <w:p w14:paraId="47D6157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Surplus excavation/aggregate disposal</w:t>
            </w:r>
          </w:p>
        </w:tc>
        <w:tc>
          <w:tcPr>
            <w:tcW w:w="2440" w:type="dxa"/>
            <w:shd w:val="clear" w:color="auto" w:fill="auto"/>
            <w:vAlign w:val="center"/>
            <w:hideMark/>
          </w:tcPr>
          <w:p w14:paraId="7B0217A5"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Increased cost</w:t>
            </w:r>
            <w:r w:rsidRPr="00E9113E">
              <w:rPr>
                <w:rFonts w:cs="Arial"/>
                <w:color w:val="000000"/>
                <w:sz w:val="16"/>
                <w:szCs w:val="16"/>
              </w:rPr>
              <w:br/>
              <w:t>Reduced sustainability</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A52159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5A133D69"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F27D324"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5DBD86F"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 xml:space="preserve">Control site works and minimise excavations/ material </w:t>
            </w:r>
            <w:r>
              <w:rPr>
                <w:rFonts w:cs="Arial"/>
                <w:color w:val="000000"/>
                <w:sz w:val="16"/>
                <w:szCs w:val="16"/>
              </w:rPr>
              <w:lastRenderedPageBreak/>
              <w:t>use. Monitor material creation and use.</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E0AD151"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lastRenderedPageBreak/>
              <w:t>Low</w:t>
            </w:r>
          </w:p>
        </w:tc>
      </w:tr>
      <w:tr w:rsidR="00B269C6" w:rsidRPr="00E9113E" w14:paraId="4C56CC3F" w14:textId="77777777" w:rsidTr="00332107">
        <w:trPr>
          <w:trHeight w:val="300"/>
        </w:trPr>
        <w:tc>
          <w:tcPr>
            <w:tcW w:w="2180" w:type="dxa"/>
            <w:vMerge/>
            <w:shd w:val="clear" w:color="auto" w:fill="auto"/>
            <w:noWrap/>
            <w:vAlign w:val="bottom"/>
            <w:hideMark/>
          </w:tcPr>
          <w:p w14:paraId="1220ECC5" w14:textId="77777777" w:rsidR="00B269C6" w:rsidRPr="00E9113E" w:rsidRDefault="00B269C6" w:rsidP="00332107">
            <w:pPr>
              <w:spacing w:line="240" w:lineRule="auto"/>
              <w:jc w:val="center"/>
              <w:rPr>
                <w:rFonts w:ascii="Calibri" w:hAnsi="Calibri" w:cs="Calibri"/>
                <w:color w:val="000000"/>
                <w:sz w:val="22"/>
                <w:szCs w:val="22"/>
              </w:rPr>
            </w:pPr>
          </w:p>
        </w:tc>
        <w:tc>
          <w:tcPr>
            <w:tcW w:w="2380" w:type="dxa"/>
            <w:shd w:val="clear" w:color="auto" w:fill="auto"/>
            <w:vAlign w:val="center"/>
            <w:hideMark/>
          </w:tcPr>
          <w:p w14:paraId="14280202" w14:textId="77777777" w:rsidR="00B269C6" w:rsidRPr="00E9113E" w:rsidRDefault="00B269C6" w:rsidP="00332107">
            <w:pPr>
              <w:spacing w:line="240" w:lineRule="auto"/>
              <w:jc w:val="center"/>
              <w:rPr>
                <w:rFonts w:cs="Arial"/>
                <w:color w:val="000000"/>
                <w:sz w:val="16"/>
                <w:szCs w:val="16"/>
              </w:rPr>
            </w:pPr>
            <w:r w:rsidRPr="00E9113E">
              <w:rPr>
                <w:rFonts w:cs="Arial"/>
                <w:color w:val="000000"/>
                <w:sz w:val="16"/>
                <w:szCs w:val="16"/>
              </w:rPr>
              <w:t>Packaging</w:t>
            </w:r>
            <w:r>
              <w:rPr>
                <w:rFonts w:cs="Arial"/>
                <w:color w:val="000000"/>
                <w:sz w:val="16"/>
                <w:szCs w:val="16"/>
              </w:rPr>
              <w:t xml:space="preserve"> waste</w:t>
            </w:r>
          </w:p>
        </w:tc>
        <w:tc>
          <w:tcPr>
            <w:tcW w:w="2440" w:type="dxa"/>
            <w:shd w:val="clear" w:color="auto" w:fill="auto"/>
            <w:vAlign w:val="center"/>
            <w:hideMark/>
          </w:tcPr>
          <w:p w14:paraId="5DE1CFF3" w14:textId="77777777" w:rsidR="00B269C6" w:rsidRDefault="00B269C6" w:rsidP="00332107">
            <w:pPr>
              <w:spacing w:line="240" w:lineRule="auto"/>
              <w:jc w:val="center"/>
              <w:rPr>
                <w:rFonts w:cs="Arial"/>
                <w:color w:val="000000"/>
                <w:sz w:val="16"/>
                <w:szCs w:val="16"/>
              </w:rPr>
            </w:pPr>
            <w:r>
              <w:rPr>
                <w:rFonts w:cs="Arial"/>
                <w:color w:val="000000"/>
                <w:sz w:val="16"/>
                <w:szCs w:val="16"/>
              </w:rPr>
              <w:t>Increased cost of disposal</w:t>
            </w:r>
          </w:p>
          <w:p w14:paraId="3AF38107"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Depletion of resources</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AA9B273"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3</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4B2FB580"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0052D389" w14:textId="77777777" w:rsidR="00B269C6" w:rsidRPr="00E9113E" w:rsidRDefault="00B269C6" w:rsidP="00332107">
            <w:pPr>
              <w:spacing w:line="240" w:lineRule="auto"/>
              <w:jc w:val="center"/>
              <w:rPr>
                <w:rFonts w:cs="Arial"/>
                <w:sz w:val="16"/>
                <w:szCs w:val="16"/>
              </w:rPr>
            </w:pPr>
            <w:r>
              <w:rPr>
                <w:rFonts w:cs="Arial"/>
                <w:sz w:val="16"/>
                <w:szCs w:val="16"/>
              </w:rPr>
              <w:t>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489CEB1" w14:textId="77777777" w:rsidR="00B269C6" w:rsidRPr="00E9113E" w:rsidRDefault="00B269C6" w:rsidP="00332107">
            <w:pPr>
              <w:spacing w:line="240" w:lineRule="auto"/>
              <w:jc w:val="center"/>
              <w:rPr>
                <w:rFonts w:ascii="Calibri" w:hAnsi="Calibri" w:cs="Calibri"/>
                <w:color w:val="000000"/>
                <w:sz w:val="16"/>
                <w:szCs w:val="22"/>
              </w:rPr>
            </w:pPr>
            <w:r>
              <w:rPr>
                <w:rFonts w:cs="Arial"/>
                <w:color w:val="000000"/>
                <w:sz w:val="16"/>
                <w:szCs w:val="22"/>
              </w:rPr>
              <w:t>Work with supply chain to minimise packaging. Recycle materials where possible.</w:t>
            </w:r>
          </w:p>
        </w:tc>
        <w:tc>
          <w:tcPr>
            <w:tcW w:w="15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5CB1E51" w14:textId="77777777" w:rsidR="00B269C6" w:rsidRPr="00E9113E" w:rsidRDefault="00B269C6" w:rsidP="00332107">
            <w:pPr>
              <w:spacing w:line="240" w:lineRule="auto"/>
              <w:jc w:val="center"/>
              <w:rPr>
                <w:rFonts w:ascii="Calibri" w:hAnsi="Calibri" w:cs="Calibri"/>
                <w:color w:val="000000"/>
                <w:sz w:val="16"/>
                <w:szCs w:val="22"/>
              </w:rPr>
            </w:pPr>
            <w:r>
              <w:rPr>
                <w:rFonts w:cs="Arial"/>
                <w:color w:val="000000"/>
                <w:sz w:val="16"/>
                <w:szCs w:val="22"/>
              </w:rPr>
              <w:t>Low</w:t>
            </w:r>
          </w:p>
        </w:tc>
      </w:tr>
      <w:tr w:rsidR="00B269C6" w:rsidRPr="00E9113E" w14:paraId="7C7542EB" w14:textId="77777777" w:rsidTr="00332107">
        <w:trPr>
          <w:trHeight w:val="170"/>
        </w:trPr>
        <w:tc>
          <w:tcPr>
            <w:tcW w:w="14928" w:type="dxa"/>
            <w:gridSpan w:val="8"/>
            <w:shd w:val="clear" w:color="000000" w:fill="D9D9D9"/>
            <w:noWrap/>
            <w:vAlign w:val="center"/>
            <w:hideMark/>
          </w:tcPr>
          <w:p w14:paraId="38E67723" w14:textId="77777777" w:rsidR="00B269C6" w:rsidRPr="00E9113E" w:rsidRDefault="00B269C6" w:rsidP="00332107">
            <w:pPr>
              <w:spacing w:line="240" w:lineRule="auto"/>
              <w:jc w:val="center"/>
              <w:rPr>
                <w:rFonts w:cs="Arial"/>
                <w:color w:val="000000"/>
                <w:sz w:val="16"/>
                <w:szCs w:val="16"/>
              </w:rPr>
            </w:pPr>
          </w:p>
        </w:tc>
      </w:tr>
      <w:tr w:rsidR="00B269C6" w:rsidRPr="00E9113E" w14:paraId="079B2CDA" w14:textId="77777777" w:rsidTr="00332107">
        <w:trPr>
          <w:trHeight w:val="315"/>
        </w:trPr>
        <w:tc>
          <w:tcPr>
            <w:tcW w:w="2180" w:type="dxa"/>
            <w:vMerge w:val="restart"/>
            <w:shd w:val="clear" w:color="auto" w:fill="auto"/>
            <w:noWrap/>
            <w:hideMark/>
          </w:tcPr>
          <w:p w14:paraId="39951CF8" w14:textId="77777777" w:rsidR="00B269C6" w:rsidRDefault="00B269C6" w:rsidP="00332107">
            <w:pPr>
              <w:spacing w:line="240" w:lineRule="auto"/>
              <w:jc w:val="center"/>
              <w:rPr>
                <w:rFonts w:cs="Arial"/>
                <w:color w:val="000000"/>
                <w:sz w:val="16"/>
                <w:szCs w:val="16"/>
              </w:rPr>
            </w:pPr>
          </w:p>
          <w:p w14:paraId="288529A4" w14:textId="77777777" w:rsidR="00B269C6" w:rsidRPr="00E9113E" w:rsidRDefault="00B269C6" w:rsidP="00332107">
            <w:pPr>
              <w:spacing w:line="240" w:lineRule="auto"/>
              <w:jc w:val="center"/>
              <w:rPr>
                <w:rFonts w:ascii="Calibri" w:hAnsi="Calibri" w:cs="Calibri"/>
                <w:color w:val="000000"/>
                <w:sz w:val="22"/>
                <w:szCs w:val="22"/>
              </w:rPr>
            </w:pPr>
            <w:r>
              <w:rPr>
                <w:rFonts w:cs="Arial"/>
                <w:color w:val="000000"/>
                <w:sz w:val="16"/>
                <w:szCs w:val="16"/>
              </w:rPr>
              <w:t xml:space="preserve">Works in sensitive location or where abnormal operating conditions arise e.g. </w:t>
            </w:r>
            <w:r w:rsidRPr="00A76EE7">
              <w:rPr>
                <w:rFonts w:cs="Arial"/>
                <w:b/>
                <w:color w:val="000000"/>
                <w:sz w:val="16"/>
                <w:szCs w:val="16"/>
              </w:rPr>
              <w:t>Emergency response</w:t>
            </w:r>
          </w:p>
        </w:tc>
        <w:tc>
          <w:tcPr>
            <w:tcW w:w="2380" w:type="dxa"/>
            <w:shd w:val="clear" w:color="auto" w:fill="auto"/>
            <w:vAlign w:val="bottom"/>
            <w:hideMark/>
          </w:tcPr>
          <w:p w14:paraId="179B405D"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Abnormal operating conditions e.g. pumping, filtration, water treatment, etc.</w:t>
            </w:r>
          </w:p>
        </w:tc>
        <w:tc>
          <w:tcPr>
            <w:tcW w:w="2440" w:type="dxa"/>
            <w:shd w:val="clear" w:color="auto" w:fill="auto"/>
            <w:vAlign w:val="bottom"/>
            <w:hideMark/>
          </w:tcPr>
          <w:p w14:paraId="3A00E3B6" w14:textId="77777777" w:rsidR="00B269C6" w:rsidRDefault="00B269C6" w:rsidP="00332107">
            <w:pPr>
              <w:spacing w:line="240" w:lineRule="auto"/>
              <w:jc w:val="center"/>
              <w:rPr>
                <w:rFonts w:cs="Arial"/>
                <w:color w:val="000000"/>
                <w:sz w:val="16"/>
                <w:szCs w:val="16"/>
              </w:rPr>
            </w:pPr>
            <w:r>
              <w:rPr>
                <w:rFonts w:cs="Arial"/>
                <w:color w:val="000000"/>
                <w:sz w:val="16"/>
                <w:szCs w:val="16"/>
              </w:rPr>
              <w:t>Pollution of environment</w:t>
            </w:r>
          </w:p>
          <w:p w14:paraId="4F2C923C" w14:textId="77777777" w:rsidR="00B269C6" w:rsidRPr="00E9113E" w:rsidRDefault="00B269C6" w:rsidP="00332107">
            <w:pPr>
              <w:spacing w:line="240" w:lineRule="auto"/>
              <w:jc w:val="center"/>
              <w:rPr>
                <w:rFonts w:cs="Arial"/>
                <w:color w:val="000000"/>
                <w:sz w:val="16"/>
                <w:szCs w:val="16"/>
              </w:rPr>
            </w:pPr>
            <w:r>
              <w:rPr>
                <w:rFonts w:cs="Arial"/>
                <w:color w:val="000000"/>
                <w:sz w:val="16"/>
                <w:szCs w:val="16"/>
              </w:rPr>
              <w:t>Legal sanction</w:t>
            </w:r>
          </w:p>
        </w:tc>
        <w:tc>
          <w:tcPr>
            <w:tcW w:w="1200" w:type="dxa"/>
            <w:shd w:val="clear" w:color="auto" w:fill="auto"/>
            <w:noWrap/>
          </w:tcPr>
          <w:p w14:paraId="7BF2EED2" w14:textId="77777777" w:rsidR="00B269C6" w:rsidRPr="00E9113E" w:rsidRDefault="00B269C6" w:rsidP="00332107">
            <w:pPr>
              <w:spacing w:line="240" w:lineRule="auto"/>
              <w:jc w:val="center"/>
              <w:rPr>
                <w:rFonts w:ascii="Calibri" w:hAnsi="Calibri" w:cs="Calibri"/>
                <w:color w:val="000000"/>
                <w:sz w:val="16"/>
                <w:szCs w:val="22"/>
              </w:rPr>
            </w:pPr>
          </w:p>
        </w:tc>
        <w:tc>
          <w:tcPr>
            <w:tcW w:w="1341" w:type="dxa"/>
            <w:shd w:val="clear" w:color="auto" w:fill="auto"/>
            <w:noWrap/>
          </w:tcPr>
          <w:p w14:paraId="31C0E520" w14:textId="77777777" w:rsidR="00B269C6" w:rsidRPr="00E9113E" w:rsidRDefault="00B269C6" w:rsidP="00332107">
            <w:pPr>
              <w:spacing w:line="240" w:lineRule="auto"/>
              <w:jc w:val="center"/>
              <w:rPr>
                <w:rFonts w:ascii="Calibri" w:hAnsi="Calibri" w:cs="Calibri"/>
                <w:color w:val="000000"/>
                <w:sz w:val="16"/>
                <w:szCs w:val="22"/>
              </w:rPr>
            </w:pPr>
          </w:p>
        </w:tc>
        <w:tc>
          <w:tcPr>
            <w:tcW w:w="1418" w:type="dxa"/>
            <w:shd w:val="clear" w:color="auto" w:fill="auto"/>
            <w:noWrap/>
          </w:tcPr>
          <w:p w14:paraId="5022D9C3" w14:textId="77777777" w:rsidR="00B269C6" w:rsidRPr="00E9113E" w:rsidRDefault="00B269C6" w:rsidP="00332107">
            <w:pPr>
              <w:spacing w:line="240" w:lineRule="auto"/>
              <w:jc w:val="center"/>
              <w:rPr>
                <w:rFonts w:cs="Arial"/>
                <w:sz w:val="16"/>
                <w:szCs w:val="16"/>
              </w:rPr>
            </w:pPr>
          </w:p>
        </w:tc>
        <w:tc>
          <w:tcPr>
            <w:tcW w:w="2410" w:type="dxa"/>
            <w:shd w:val="clear" w:color="auto" w:fill="auto"/>
            <w:noWrap/>
          </w:tcPr>
          <w:p w14:paraId="6408DF36" w14:textId="77777777" w:rsidR="00B269C6" w:rsidRPr="00ED20A6" w:rsidRDefault="00B269C6" w:rsidP="00332107">
            <w:pPr>
              <w:spacing w:line="240" w:lineRule="auto"/>
              <w:jc w:val="center"/>
              <w:rPr>
                <w:rFonts w:cs="Arial"/>
                <w:color w:val="000000"/>
                <w:sz w:val="16"/>
                <w:szCs w:val="22"/>
              </w:rPr>
            </w:pPr>
          </w:p>
        </w:tc>
        <w:tc>
          <w:tcPr>
            <w:tcW w:w="1559" w:type="dxa"/>
            <w:shd w:val="clear" w:color="auto" w:fill="auto"/>
            <w:noWrap/>
            <w:vAlign w:val="center"/>
          </w:tcPr>
          <w:p w14:paraId="4367FE7F" w14:textId="77777777" w:rsidR="00B269C6" w:rsidRPr="00E9113E" w:rsidRDefault="00B269C6" w:rsidP="00332107">
            <w:pPr>
              <w:spacing w:line="240" w:lineRule="auto"/>
              <w:jc w:val="center"/>
              <w:rPr>
                <w:rFonts w:ascii="Calibri" w:hAnsi="Calibri" w:cs="Calibri"/>
                <w:color w:val="000000"/>
                <w:sz w:val="16"/>
                <w:szCs w:val="22"/>
              </w:rPr>
            </w:pPr>
            <w:r>
              <w:rPr>
                <w:rFonts w:cs="Arial"/>
                <w:color w:val="000000"/>
                <w:sz w:val="16"/>
                <w:szCs w:val="16"/>
              </w:rPr>
              <w:t>Not applicable.</w:t>
            </w:r>
          </w:p>
        </w:tc>
      </w:tr>
      <w:tr w:rsidR="00B269C6" w:rsidRPr="00E9113E" w14:paraId="28B297DA" w14:textId="77777777" w:rsidTr="00332107">
        <w:trPr>
          <w:trHeight w:val="315"/>
        </w:trPr>
        <w:tc>
          <w:tcPr>
            <w:tcW w:w="2180" w:type="dxa"/>
            <w:vMerge/>
            <w:shd w:val="clear" w:color="auto" w:fill="auto"/>
            <w:noWrap/>
          </w:tcPr>
          <w:p w14:paraId="67144B15" w14:textId="77777777" w:rsidR="00B269C6" w:rsidRDefault="00B269C6" w:rsidP="00332107">
            <w:pPr>
              <w:spacing w:line="240" w:lineRule="auto"/>
              <w:jc w:val="center"/>
              <w:rPr>
                <w:rFonts w:cs="Arial"/>
                <w:color w:val="000000"/>
                <w:sz w:val="16"/>
                <w:szCs w:val="16"/>
              </w:rPr>
            </w:pPr>
          </w:p>
        </w:tc>
        <w:tc>
          <w:tcPr>
            <w:tcW w:w="2380" w:type="dxa"/>
            <w:shd w:val="clear" w:color="auto" w:fill="auto"/>
            <w:vAlign w:val="center"/>
          </w:tcPr>
          <w:p w14:paraId="1091650F" w14:textId="77777777" w:rsidR="00B269C6" w:rsidRDefault="00B269C6" w:rsidP="00332107">
            <w:pPr>
              <w:spacing w:line="240" w:lineRule="auto"/>
              <w:jc w:val="center"/>
              <w:rPr>
                <w:rFonts w:cs="Arial"/>
                <w:color w:val="000000"/>
                <w:sz w:val="16"/>
                <w:szCs w:val="16"/>
              </w:rPr>
            </w:pPr>
            <w:r>
              <w:rPr>
                <w:rFonts w:cs="Arial"/>
                <w:color w:val="000000"/>
                <w:sz w:val="16"/>
                <w:szCs w:val="16"/>
              </w:rPr>
              <w:t>Unplanned event (Incidents e.g. spill, fire, etc.)</w:t>
            </w:r>
          </w:p>
        </w:tc>
        <w:tc>
          <w:tcPr>
            <w:tcW w:w="2440" w:type="dxa"/>
            <w:shd w:val="clear" w:color="auto" w:fill="auto"/>
            <w:vAlign w:val="center"/>
          </w:tcPr>
          <w:p w14:paraId="34DEB0AA" w14:textId="77777777" w:rsidR="00B269C6" w:rsidRDefault="00B269C6" w:rsidP="00332107">
            <w:pPr>
              <w:spacing w:line="240" w:lineRule="auto"/>
              <w:jc w:val="center"/>
              <w:rPr>
                <w:rFonts w:cs="Arial"/>
                <w:color w:val="000000"/>
                <w:sz w:val="16"/>
                <w:szCs w:val="16"/>
              </w:rPr>
            </w:pPr>
            <w:r>
              <w:rPr>
                <w:rFonts w:cs="Arial"/>
                <w:color w:val="000000"/>
                <w:sz w:val="16"/>
                <w:szCs w:val="16"/>
              </w:rPr>
              <w:t>Pollution of environment</w:t>
            </w:r>
          </w:p>
          <w:p w14:paraId="5E2C36C8" w14:textId="77777777" w:rsidR="00B269C6" w:rsidRDefault="00B269C6" w:rsidP="00332107">
            <w:pPr>
              <w:spacing w:line="240" w:lineRule="auto"/>
              <w:jc w:val="center"/>
              <w:rPr>
                <w:rFonts w:cs="Arial"/>
                <w:color w:val="000000"/>
                <w:sz w:val="16"/>
                <w:szCs w:val="16"/>
              </w:rPr>
            </w:pPr>
            <w:r>
              <w:rPr>
                <w:rFonts w:cs="Arial"/>
                <w:color w:val="000000"/>
                <w:sz w:val="16"/>
                <w:szCs w:val="16"/>
              </w:rPr>
              <w:t>Legal sanction</w:t>
            </w:r>
          </w:p>
        </w:tc>
        <w:tc>
          <w:tcPr>
            <w:tcW w:w="1200" w:type="dxa"/>
            <w:shd w:val="clear" w:color="auto" w:fill="auto"/>
            <w:noWrap/>
            <w:vAlign w:val="center"/>
          </w:tcPr>
          <w:p w14:paraId="613E8C5E" w14:textId="77777777" w:rsidR="00B269C6" w:rsidRPr="00E9113E" w:rsidRDefault="00B269C6" w:rsidP="00332107">
            <w:pPr>
              <w:spacing w:line="240" w:lineRule="auto"/>
              <w:jc w:val="center"/>
              <w:rPr>
                <w:rFonts w:ascii="Calibri" w:hAnsi="Calibri" w:cs="Calibri"/>
                <w:color w:val="000000"/>
                <w:sz w:val="16"/>
                <w:szCs w:val="22"/>
              </w:rPr>
            </w:pPr>
            <w:r>
              <w:rPr>
                <w:rFonts w:ascii="Calibri" w:hAnsi="Calibri" w:cs="Calibri"/>
                <w:color w:val="000000"/>
                <w:sz w:val="16"/>
                <w:szCs w:val="22"/>
              </w:rPr>
              <w:t>2</w:t>
            </w:r>
          </w:p>
        </w:tc>
        <w:tc>
          <w:tcPr>
            <w:tcW w:w="1341" w:type="dxa"/>
            <w:shd w:val="clear" w:color="auto" w:fill="auto"/>
            <w:noWrap/>
            <w:vAlign w:val="center"/>
          </w:tcPr>
          <w:p w14:paraId="379BD9B3" w14:textId="77777777" w:rsidR="00B269C6" w:rsidRPr="00E9113E" w:rsidRDefault="00B269C6" w:rsidP="00332107">
            <w:pPr>
              <w:spacing w:line="240" w:lineRule="auto"/>
              <w:jc w:val="center"/>
              <w:rPr>
                <w:rFonts w:ascii="Calibri" w:hAnsi="Calibri" w:cs="Calibri"/>
                <w:color w:val="000000"/>
                <w:sz w:val="16"/>
                <w:szCs w:val="22"/>
              </w:rPr>
            </w:pPr>
            <w:r>
              <w:rPr>
                <w:rFonts w:ascii="Calibri" w:hAnsi="Calibri" w:cs="Calibri"/>
                <w:color w:val="000000"/>
                <w:sz w:val="16"/>
                <w:szCs w:val="22"/>
              </w:rPr>
              <w:t>4</w:t>
            </w:r>
          </w:p>
        </w:tc>
        <w:tc>
          <w:tcPr>
            <w:tcW w:w="1418" w:type="dxa"/>
            <w:shd w:val="clear" w:color="auto" w:fill="FFC000"/>
            <w:noWrap/>
            <w:vAlign w:val="center"/>
          </w:tcPr>
          <w:p w14:paraId="70FB82EA" w14:textId="77777777" w:rsidR="00B269C6" w:rsidRPr="00E9113E" w:rsidRDefault="00B269C6" w:rsidP="00332107">
            <w:pPr>
              <w:spacing w:line="240" w:lineRule="auto"/>
              <w:jc w:val="center"/>
              <w:rPr>
                <w:rFonts w:cs="Arial"/>
                <w:sz w:val="16"/>
                <w:szCs w:val="16"/>
              </w:rPr>
            </w:pPr>
            <w:r>
              <w:rPr>
                <w:rFonts w:cs="Arial"/>
                <w:sz w:val="16"/>
                <w:szCs w:val="16"/>
              </w:rPr>
              <w:t>8</w:t>
            </w:r>
          </w:p>
        </w:tc>
        <w:tc>
          <w:tcPr>
            <w:tcW w:w="2410" w:type="dxa"/>
            <w:shd w:val="clear" w:color="auto" w:fill="auto"/>
            <w:noWrap/>
            <w:vAlign w:val="center"/>
          </w:tcPr>
          <w:p w14:paraId="7BDA3182" w14:textId="77777777" w:rsidR="00B269C6" w:rsidRPr="00ED20A6" w:rsidRDefault="00B269C6" w:rsidP="00332107">
            <w:pPr>
              <w:spacing w:line="240" w:lineRule="auto"/>
              <w:jc w:val="center"/>
              <w:rPr>
                <w:rFonts w:cs="Arial"/>
                <w:color w:val="000000"/>
                <w:sz w:val="16"/>
                <w:szCs w:val="22"/>
              </w:rPr>
            </w:pPr>
            <w:r w:rsidRPr="00ED20A6">
              <w:rPr>
                <w:rFonts w:cs="Arial"/>
                <w:color w:val="000000"/>
                <w:sz w:val="16"/>
                <w:szCs w:val="22"/>
              </w:rPr>
              <w:t>Emergency spill kits, booms, fire extinguishers etc. available on</w:t>
            </w:r>
            <w:r>
              <w:rPr>
                <w:rFonts w:cs="Arial"/>
                <w:color w:val="000000"/>
                <w:sz w:val="16"/>
                <w:szCs w:val="22"/>
              </w:rPr>
              <w:t xml:space="preserve"> site</w:t>
            </w:r>
            <w:r w:rsidRPr="00ED20A6">
              <w:rPr>
                <w:rFonts w:cs="Arial"/>
                <w:color w:val="000000"/>
                <w:sz w:val="16"/>
                <w:szCs w:val="22"/>
              </w:rPr>
              <w:t>. Trained personnel. Use of Fire Service</w:t>
            </w:r>
            <w:r>
              <w:rPr>
                <w:rFonts w:cs="Arial"/>
                <w:color w:val="000000"/>
                <w:sz w:val="16"/>
                <w:szCs w:val="22"/>
              </w:rPr>
              <w:t xml:space="preserve">. </w:t>
            </w:r>
          </w:p>
        </w:tc>
        <w:tc>
          <w:tcPr>
            <w:tcW w:w="1559" w:type="dxa"/>
            <w:shd w:val="clear" w:color="auto" w:fill="92D050"/>
            <w:noWrap/>
            <w:vAlign w:val="center"/>
          </w:tcPr>
          <w:p w14:paraId="7CAA34A5" w14:textId="77777777" w:rsidR="00B269C6" w:rsidRPr="00E9113E" w:rsidRDefault="00B269C6" w:rsidP="00332107">
            <w:pPr>
              <w:spacing w:line="240" w:lineRule="auto"/>
              <w:jc w:val="center"/>
              <w:rPr>
                <w:rFonts w:ascii="Calibri" w:hAnsi="Calibri" w:cs="Calibri"/>
                <w:color w:val="000000"/>
                <w:sz w:val="16"/>
                <w:szCs w:val="22"/>
              </w:rPr>
            </w:pPr>
            <w:r>
              <w:rPr>
                <w:rFonts w:ascii="Calibri" w:hAnsi="Calibri" w:cs="Calibri"/>
                <w:color w:val="000000"/>
                <w:sz w:val="16"/>
                <w:szCs w:val="22"/>
              </w:rPr>
              <w:t xml:space="preserve">Low </w:t>
            </w:r>
          </w:p>
        </w:tc>
      </w:tr>
    </w:tbl>
    <w:p w14:paraId="4931EA5F" w14:textId="6201040D" w:rsidR="00B269C6" w:rsidRPr="00B269C6" w:rsidRDefault="00B269C6" w:rsidP="00B269C6">
      <w:pPr>
        <w:sectPr w:rsidR="00B269C6" w:rsidRPr="00B269C6" w:rsidSect="002E07DF">
          <w:headerReference w:type="default" r:id="rId24"/>
          <w:pgSz w:w="16838" w:h="11906" w:orient="landscape" w:code="9"/>
          <w:pgMar w:top="1077" w:right="1497" w:bottom="1077" w:left="720" w:header="482" w:footer="6" w:gutter="0"/>
          <w:cols w:space="720"/>
          <w:formProt w:val="0"/>
        </w:sectPr>
      </w:pPr>
    </w:p>
    <w:p w14:paraId="3B943276" w14:textId="7261227A" w:rsidR="00773104" w:rsidRDefault="00773104" w:rsidP="000A5EFF">
      <w:pPr>
        <w:tabs>
          <w:tab w:val="left" w:pos="284"/>
        </w:tabs>
        <w:spacing w:before="60" w:after="60"/>
        <w:jc w:val="both"/>
      </w:pPr>
    </w:p>
    <w:p w14:paraId="13748D2C" w14:textId="7958855B" w:rsidR="00907CD3" w:rsidRPr="00907CD3" w:rsidRDefault="00907CD3" w:rsidP="00907CD3"/>
    <w:p w14:paraId="5400F2FC" w14:textId="4376A25C" w:rsidR="00907CD3" w:rsidRPr="00907CD3" w:rsidRDefault="00907CD3" w:rsidP="00907CD3"/>
    <w:p w14:paraId="393F8415" w14:textId="54BAD93E" w:rsidR="00907CD3" w:rsidRPr="00907CD3" w:rsidRDefault="00907CD3" w:rsidP="00907CD3"/>
    <w:p w14:paraId="1F2D0188" w14:textId="1CA0885D" w:rsidR="00907CD3" w:rsidRPr="00907CD3" w:rsidRDefault="00907CD3" w:rsidP="00907CD3"/>
    <w:p w14:paraId="559C15FA" w14:textId="6003E884" w:rsidR="00907CD3" w:rsidRPr="00907CD3" w:rsidRDefault="00907CD3" w:rsidP="00907CD3"/>
    <w:p w14:paraId="596FBA60" w14:textId="2C2C391D" w:rsidR="00AE4F94" w:rsidRPr="0044434A" w:rsidRDefault="00AE4F94" w:rsidP="00AE4F94">
      <w:pPr>
        <w:spacing w:after="0" w:line="240" w:lineRule="auto"/>
        <w:ind w:left="720"/>
        <w:jc w:val="center"/>
        <w:rPr>
          <w:sz w:val="40"/>
          <w:lang w:eastAsia="en-US"/>
        </w:rPr>
      </w:pPr>
      <w:r w:rsidRPr="0044434A">
        <w:rPr>
          <w:sz w:val="40"/>
          <w:lang w:eastAsia="en-US"/>
        </w:rPr>
        <w:t xml:space="preserve">Appendix </w:t>
      </w:r>
      <w:r>
        <w:rPr>
          <w:sz w:val="40"/>
          <w:lang w:eastAsia="en-US"/>
        </w:rPr>
        <w:t>B</w:t>
      </w:r>
    </w:p>
    <w:p w14:paraId="2E4DE6D8" w14:textId="74A88D91" w:rsidR="00AE4F94" w:rsidRPr="0044434A" w:rsidRDefault="00AE4F94" w:rsidP="00AE4F94">
      <w:pPr>
        <w:spacing w:after="0" w:line="240" w:lineRule="auto"/>
        <w:ind w:left="720"/>
        <w:jc w:val="center"/>
        <w:rPr>
          <w:sz w:val="40"/>
          <w:lang w:eastAsia="en-US"/>
        </w:rPr>
      </w:pPr>
      <w:r>
        <w:rPr>
          <w:sz w:val="40"/>
          <w:lang w:eastAsia="en-US"/>
        </w:rPr>
        <w:t>Emergency Ideal Response Poster</w:t>
      </w:r>
    </w:p>
    <w:p w14:paraId="7D9DAA82" w14:textId="014BF322" w:rsidR="00AE4F94" w:rsidRDefault="00AE4F94" w:rsidP="00AE4F94">
      <w:pPr>
        <w:spacing w:after="0" w:line="240" w:lineRule="auto"/>
        <w:ind w:left="720"/>
        <w:jc w:val="center"/>
        <w:rPr>
          <w:sz w:val="16"/>
          <w:szCs w:val="16"/>
          <w:lang w:eastAsia="en-US"/>
        </w:rPr>
      </w:pPr>
    </w:p>
    <w:p w14:paraId="59BB11C7" w14:textId="78A5E27F" w:rsidR="00AE4F94" w:rsidRDefault="00AE4F94" w:rsidP="00AE4F94">
      <w:pPr>
        <w:spacing w:after="0" w:line="240" w:lineRule="auto"/>
        <w:ind w:left="720"/>
        <w:jc w:val="center"/>
        <w:rPr>
          <w:sz w:val="16"/>
          <w:szCs w:val="16"/>
          <w:lang w:eastAsia="en-US"/>
        </w:rPr>
      </w:pPr>
    </w:p>
    <w:p w14:paraId="0EEF1A53" w14:textId="05D1A31E" w:rsidR="00AE4F94" w:rsidRDefault="00AE4F94" w:rsidP="00AE4F94">
      <w:pPr>
        <w:spacing w:after="0" w:line="240" w:lineRule="auto"/>
        <w:ind w:left="720"/>
        <w:jc w:val="center"/>
        <w:rPr>
          <w:sz w:val="16"/>
          <w:szCs w:val="16"/>
          <w:lang w:eastAsia="en-US"/>
        </w:rPr>
      </w:pPr>
    </w:p>
    <w:p w14:paraId="566B7BE1" w14:textId="747C599A" w:rsidR="00AE4F94" w:rsidRDefault="00AE4F94" w:rsidP="00AE4F94">
      <w:pPr>
        <w:spacing w:after="0" w:line="240" w:lineRule="auto"/>
        <w:ind w:left="720"/>
        <w:jc w:val="center"/>
        <w:rPr>
          <w:sz w:val="16"/>
          <w:szCs w:val="16"/>
          <w:lang w:eastAsia="en-US"/>
        </w:rPr>
      </w:pPr>
    </w:p>
    <w:p w14:paraId="6186543E" w14:textId="795AAC8E" w:rsidR="00AE4F94" w:rsidRDefault="00AE4F94" w:rsidP="00AE4F94">
      <w:pPr>
        <w:spacing w:after="0" w:line="240" w:lineRule="auto"/>
        <w:ind w:left="720"/>
        <w:jc w:val="center"/>
        <w:rPr>
          <w:sz w:val="16"/>
          <w:szCs w:val="16"/>
          <w:lang w:eastAsia="en-US"/>
        </w:rPr>
      </w:pPr>
    </w:p>
    <w:p w14:paraId="269AC237" w14:textId="1A1990EC" w:rsidR="00AE4F94" w:rsidRDefault="00AE4F94" w:rsidP="00AE4F94">
      <w:pPr>
        <w:spacing w:after="0" w:line="240" w:lineRule="auto"/>
        <w:ind w:left="720"/>
        <w:jc w:val="center"/>
        <w:rPr>
          <w:sz w:val="16"/>
          <w:szCs w:val="16"/>
          <w:lang w:eastAsia="en-US"/>
        </w:rPr>
      </w:pPr>
    </w:p>
    <w:p w14:paraId="61D97883" w14:textId="6EF11E11" w:rsidR="00AE4F94" w:rsidRDefault="00AE4F94" w:rsidP="00AE4F94">
      <w:pPr>
        <w:spacing w:after="0" w:line="240" w:lineRule="auto"/>
        <w:ind w:left="720"/>
        <w:jc w:val="center"/>
        <w:rPr>
          <w:sz w:val="16"/>
          <w:szCs w:val="16"/>
          <w:lang w:eastAsia="en-US"/>
        </w:rPr>
      </w:pPr>
    </w:p>
    <w:p w14:paraId="331B6245" w14:textId="3C95C0B7" w:rsidR="00AE4F94" w:rsidRDefault="00AE4F94" w:rsidP="00AE4F94">
      <w:pPr>
        <w:spacing w:after="0" w:line="240" w:lineRule="auto"/>
        <w:ind w:left="720"/>
        <w:jc w:val="center"/>
        <w:rPr>
          <w:sz w:val="16"/>
          <w:szCs w:val="16"/>
          <w:lang w:eastAsia="en-US"/>
        </w:rPr>
      </w:pPr>
    </w:p>
    <w:p w14:paraId="580F098A" w14:textId="53EDE3E6" w:rsidR="00AE4F94" w:rsidRDefault="00AE4F94" w:rsidP="00AE4F94">
      <w:pPr>
        <w:spacing w:after="0" w:line="240" w:lineRule="auto"/>
        <w:ind w:left="720"/>
        <w:jc w:val="center"/>
        <w:rPr>
          <w:sz w:val="16"/>
          <w:szCs w:val="16"/>
          <w:lang w:eastAsia="en-US"/>
        </w:rPr>
      </w:pPr>
    </w:p>
    <w:p w14:paraId="684CD68E" w14:textId="66CFE3EB" w:rsidR="00AE4F94" w:rsidRDefault="00AE4F94" w:rsidP="00AE4F94">
      <w:pPr>
        <w:spacing w:after="0" w:line="240" w:lineRule="auto"/>
        <w:ind w:left="720"/>
        <w:jc w:val="center"/>
        <w:rPr>
          <w:sz w:val="16"/>
          <w:szCs w:val="16"/>
          <w:lang w:eastAsia="en-US"/>
        </w:rPr>
      </w:pPr>
    </w:p>
    <w:p w14:paraId="5067A282" w14:textId="32D243E6" w:rsidR="00AE4F94" w:rsidRDefault="00AE4F94" w:rsidP="00AE4F94">
      <w:pPr>
        <w:spacing w:after="0" w:line="240" w:lineRule="auto"/>
        <w:ind w:left="720"/>
        <w:jc w:val="center"/>
        <w:rPr>
          <w:sz w:val="16"/>
          <w:szCs w:val="16"/>
          <w:lang w:eastAsia="en-US"/>
        </w:rPr>
      </w:pPr>
    </w:p>
    <w:p w14:paraId="47838CE5" w14:textId="1CC10BD4" w:rsidR="00AE4F94" w:rsidRDefault="00AE4F94" w:rsidP="00AE4F94">
      <w:pPr>
        <w:spacing w:after="0" w:line="240" w:lineRule="auto"/>
        <w:ind w:left="720"/>
        <w:jc w:val="center"/>
        <w:rPr>
          <w:sz w:val="16"/>
          <w:szCs w:val="16"/>
          <w:lang w:eastAsia="en-US"/>
        </w:rPr>
      </w:pPr>
    </w:p>
    <w:p w14:paraId="34EF874D" w14:textId="64267328" w:rsidR="00AE4F94" w:rsidRDefault="00AE4F94" w:rsidP="00AE4F94">
      <w:pPr>
        <w:spacing w:after="0" w:line="240" w:lineRule="auto"/>
        <w:ind w:left="720"/>
        <w:jc w:val="center"/>
        <w:rPr>
          <w:sz w:val="16"/>
          <w:szCs w:val="16"/>
          <w:lang w:eastAsia="en-US"/>
        </w:rPr>
      </w:pPr>
    </w:p>
    <w:p w14:paraId="321CABBC" w14:textId="10F51BD9" w:rsidR="00AE4F94" w:rsidRDefault="00AE4F94" w:rsidP="00AE4F94">
      <w:pPr>
        <w:spacing w:after="0" w:line="240" w:lineRule="auto"/>
        <w:ind w:left="720"/>
        <w:jc w:val="center"/>
        <w:rPr>
          <w:sz w:val="16"/>
          <w:szCs w:val="16"/>
          <w:lang w:eastAsia="en-US"/>
        </w:rPr>
      </w:pPr>
    </w:p>
    <w:p w14:paraId="263A116D" w14:textId="1CBB41EA" w:rsidR="00AE4F94" w:rsidRDefault="00AE4F94" w:rsidP="00AE4F94">
      <w:pPr>
        <w:spacing w:after="0" w:line="240" w:lineRule="auto"/>
        <w:ind w:left="720"/>
        <w:jc w:val="center"/>
        <w:rPr>
          <w:sz w:val="16"/>
          <w:szCs w:val="16"/>
          <w:lang w:eastAsia="en-US"/>
        </w:rPr>
      </w:pPr>
    </w:p>
    <w:p w14:paraId="56DC7424" w14:textId="62606384" w:rsidR="00AE4F94" w:rsidRDefault="00AE4F94" w:rsidP="00AE4F94">
      <w:pPr>
        <w:spacing w:after="0" w:line="240" w:lineRule="auto"/>
        <w:ind w:left="720"/>
        <w:jc w:val="center"/>
        <w:rPr>
          <w:sz w:val="16"/>
          <w:szCs w:val="16"/>
          <w:lang w:eastAsia="en-US"/>
        </w:rPr>
      </w:pPr>
    </w:p>
    <w:p w14:paraId="26D6A203" w14:textId="13120584" w:rsidR="00AE4F94" w:rsidRDefault="00AE4F94" w:rsidP="00AE4F94">
      <w:pPr>
        <w:spacing w:after="0" w:line="240" w:lineRule="auto"/>
        <w:ind w:left="720"/>
        <w:jc w:val="center"/>
        <w:rPr>
          <w:sz w:val="16"/>
          <w:szCs w:val="16"/>
          <w:lang w:eastAsia="en-US"/>
        </w:rPr>
      </w:pPr>
    </w:p>
    <w:p w14:paraId="356A43D0" w14:textId="48B85881" w:rsidR="00AE4F94" w:rsidRDefault="00AE4F94" w:rsidP="00AE4F94">
      <w:pPr>
        <w:spacing w:after="0" w:line="240" w:lineRule="auto"/>
        <w:ind w:left="720"/>
        <w:jc w:val="center"/>
        <w:rPr>
          <w:sz w:val="16"/>
          <w:szCs w:val="16"/>
          <w:lang w:eastAsia="en-US"/>
        </w:rPr>
      </w:pPr>
    </w:p>
    <w:p w14:paraId="632833D0" w14:textId="1858A26F" w:rsidR="00AE4F94" w:rsidRDefault="00AE4F94" w:rsidP="00AE4F94">
      <w:pPr>
        <w:spacing w:after="0" w:line="240" w:lineRule="auto"/>
        <w:ind w:left="720"/>
        <w:jc w:val="center"/>
        <w:rPr>
          <w:sz w:val="16"/>
          <w:szCs w:val="16"/>
          <w:lang w:eastAsia="en-US"/>
        </w:rPr>
      </w:pPr>
    </w:p>
    <w:p w14:paraId="1B5C3712" w14:textId="3BB9709A" w:rsidR="00AE4F94" w:rsidRDefault="00AE4F94" w:rsidP="00AE4F94">
      <w:pPr>
        <w:spacing w:after="0" w:line="240" w:lineRule="auto"/>
        <w:ind w:left="720"/>
        <w:jc w:val="center"/>
        <w:rPr>
          <w:sz w:val="16"/>
          <w:szCs w:val="16"/>
          <w:lang w:eastAsia="en-US"/>
        </w:rPr>
      </w:pPr>
    </w:p>
    <w:p w14:paraId="54218D39" w14:textId="2633B646" w:rsidR="00AE4F94" w:rsidRDefault="00AE4F94" w:rsidP="00AE4F94">
      <w:pPr>
        <w:spacing w:after="0" w:line="240" w:lineRule="auto"/>
        <w:ind w:left="720"/>
        <w:jc w:val="center"/>
        <w:rPr>
          <w:sz w:val="16"/>
          <w:szCs w:val="16"/>
          <w:lang w:eastAsia="en-US"/>
        </w:rPr>
      </w:pPr>
    </w:p>
    <w:p w14:paraId="28E46ADB" w14:textId="5DE41BB7" w:rsidR="00AE4F94" w:rsidRDefault="00AE4F94" w:rsidP="00AE4F94">
      <w:pPr>
        <w:spacing w:after="0" w:line="240" w:lineRule="auto"/>
        <w:ind w:left="720"/>
        <w:jc w:val="center"/>
        <w:rPr>
          <w:sz w:val="16"/>
          <w:szCs w:val="16"/>
          <w:lang w:eastAsia="en-US"/>
        </w:rPr>
      </w:pPr>
    </w:p>
    <w:p w14:paraId="13081240" w14:textId="37B0E1C4" w:rsidR="00AE4F94" w:rsidRDefault="00AE4F94" w:rsidP="00AE4F94">
      <w:pPr>
        <w:spacing w:after="0" w:line="240" w:lineRule="auto"/>
        <w:ind w:left="720"/>
        <w:jc w:val="center"/>
        <w:rPr>
          <w:sz w:val="16"/>
          <w:szCs w:val="16"/>
          <w:lang w:eastAsia="en-US"/>
        </w:rPr>
      </w:pPr>
    </w:p>
    <w:p w14:paraId="17D1DEBE" w14:textId="695ADDE3" w:rsidR="00AE4F94" w:rsidRDefault="00AE4F94" w:rsidP="00AE4F94">
      <w:pPr>
        <w:spacing w:after="0" w:line="240" w:lineRule="auto"/>
        <w:ind w:left="720"/>
        <w:jc w:val="center"/>
        <w:rPr>
          <w:sz w:val="16"/>
          <w:szCs w:val="16"/>
          <w:lang w:eastAsia="en-US"/>
        </w:rPr>
      </w:pPr>
    </w:p>
    <w:p w14:paraId="5DFF3683" w14:textId="22DB32C2" w:rsidR="00AE4F94" w:rsidRDefault="00AE4F94" w:rsidP="00AE4F94">
      <w:pPr>
        <w:spacing w:after="0" w:line="240" w:lineRule="auto"/>
        <w:ind w:left="720"/>
        <w:jc w:val="center"/>
        <w:rPr>
          <w:sz w:val="16"/>
          <w:szCs w:val="16"/>
          <w:lang w:eastAsia="en-US"/>
        </w:rPr>
      </w:pPr>
    </w:p>
    <w:p w14:paraId="4E36F6EC" w14:textId="2DAB8949" w:rsidR="00AE4F94" w:rsidRDefault="00AE4F94" w:rsidP="00AE4F94">
      <w:pPr>
        <w:spacing w:after="0" w:line="240" w:lineRule="auto"/>
        <w:ind w:left="720"/>
        <w:jc w:val="center"/>
        <w:rPr>
          <w:sz w:val="16"/>
          <w:szCs w:val="16"/>
          <w:lang w:eastAsia="en-US"/>
        </w:rPr>
      </w:pPr>
    </w:p>
    <w:p w14:paraId="28BE8F49" w14:textId="318BAE39" w:rsidR="00AE4F94" w:rsidRDefault="00AE4F94" w:rsidP="00AE4F94">
      <w:pPr>
        <w:spacing w:after="0" w:line="240" w:lineRule="auto"/>
        <w:ind w:left="720"/>
        <w:jc w:val="center"/>
        <w:rPr>
          <w:sz w:val="16"/>
          <w:szCs w:val="16"/>
          <w:lang w:eastAsia="en-US"/>
        </w:rPr>
      </w:pPr>
    </w:p>
    <w:p w14:paraId="56A79E37" w14:textId="776D9831" w:rsidR="00AE4F94" w:rsidRDefault="00AE4F94" w:rsidP="00AE4F94">
      <w:pPr>
        <w:spacing w:after="0" w:line="240" w:lineRule="auto"/>
        <w:ind w:left="720"/>
        <w:jc w:val="center"/>
        <w:rPr>
          <w:sz w:val="16"/>
          <w:szCs w:val="16"/>
          <w:lang w:eastAsia="en-US"/>
        </w:rPr>
      </w:pPr>
    </w:p>
    <w:p w14:paraId="42748570" w14:textId="0B2FFA6C" w:rsidR="00AE4F94" w:rsidRDefault="00AE4F94" w:rsidP="00AE4F94">
      <w:pPr>
        <w:spacing w:after="0" w:line="240" w:lineRule="auto"/>
        <w:ind w:left="720"/>
        <w:jc w:val="center"/>
        <w:rPr>
          <w:sz w:val="16"/>
          <w:szCs w:val="16"/>
          <w:lang w:eastAsia="en-US"/>
        </w:rPr>
      </w:pPr>
    </w:p>
    <w:p w14:paraId="4AA6C7D1" w14:textId="7B4C7ACF" w:rsidR="00AE4F94" w:rsidRDefault="00AE4F94" w:rsidP="00AE4F94">
      <w:pPr>
        <w:spacing w:after="0" w:line="240" w:lineRule="auto"/>
        <w:ind w:left="720"/>
        <w:jc w:val="center"/>
        <w:rPr>
          <w:sz w:val="16"/>
          <w:szCs w:val="16"/>
          <w:lang w:eastAsia="en-US"/>
        </w:rPr>
      </w:pPr>
    </w:p>
    <w:p w14:paraId="401047E4" w14:textId="4BA2D6DC" w:rsidR="00AE4F94" w:rsidRDefault="00AE4F94" w:rsidP="00AE4F94">
      <w:pPr>
        <w:spacing w:after="0" w:line="240" w:lineRule="auto"/>
        <w:ind w:left="720"/>
        <w:jc w:val="center"/>
        <w:rPr>
          <w:sz w:val="16"/>
          <w:szCs w:val="16"/>
          <w:lang w:eastAsia="en-US"/>
        </w:rPr>
      </w:pPr>
    </w:p>
    <w:p w14:paraId="41199861" w14:textId="0DF78EA5" w:rsidR="00AE4F94" w:rsidRDefault="00AE4F94" w:rsidP="00AE4F94">
      <w:pPr>
        <w:spacing w:after="0" w:line="240" w:lineRule="auto"/>
        <w:ind w:left="720"/>
        <w:jc w:val="center"/>
        <w:rPr>
          <w:sz w:val="16"/>
          <w:szCs w:val="16"/>
          <w:lang w:eastAsia="en-US"/>
        </w:rPr>
      </w:pPr>
    </w:p>
    <w:p w14:paraId="6D27F567" w14:textId="30FE69BA" w:rsidR="00AE4F94" w:rsidRDefault="00AE4F94" w:rsidP="00AE4F94">
      <w:pPr>
        <w:spacing w:after="0" w:line="240" w:lineRule="auto"/>
        <w:ind w:left="720"/>
        <w:jc w:val="center"/>
        <w:rPr>
          <w:sz w:val="16"/>
          <w:szCs w:val="16"/>
          <w:lang w:eastAsia="en-US"/>
        </w:rPr>
      </w:pPr>
    </w:p>
    <w:p w14:paraId="2B2AE168" w14:textId="27162EA5" w:rsidR="00AE4F94" w:rsidRDefault="00AE4F94" w:rsidP="00AE4F94">
      <w:pPr>
        <w:spacing w:after="0" w:line="240" w:lineRule="auto"/>
        <w:ind w:left="720"/>
        <w:jc w:val="center"/>
        <w:rPr>
          <w:sz w:val="16"/>
          <w:szCs w:val="16"/>
          <w:lang w:eastAsia="en-US"/>
        </w:rPr>
      </w:pPr>
    </w:p>
    <w:p w14:paraId="19083DF2" w14:textId="6C3D23C2" w:rsidR="00AE4F94" w:rsidRDefault="00AE4F94" w:rsidP="00AE4F94">
      <w:pPr>
        <w:spacing w:after="0" w:line="240" w:lineRule="auto"/>
        <w:ind w:left="720"/>
        <w:jc w:val="center"/>
        <w:rPr>
          <w:sz w:val="16"/>
          <w:szCs w:val="16"/>
          <w:lang w:eastAsia="en-US"/>
        </w:rPr>
      </w:pPr>
    </w:p>
    <w:p w14:paraId="0091C82F" w14:textId="73B96C8B" w:rsidR="00AE4F94" w:rsidRDefault="00AE4F94" w:rsidP="00AE4F94">
      <w:pPr>
        <w:spacing w:after="0" w:line="240" w:lineRule="auto"/>
        <w:ind w:left="720"/>
        <w:jc w:val="center"/>
        <w:rPr>
          <w:sz w:val="16"/>
          <w:szCs w:val="16"/>
          <w:lang w:eastAsia="en-US"/>
        </w:rPr>
      </w:pPr>
    </w:p>
    <w:p w14:paraId="2B85F68D" w14:textId="4D504D5F" w:rsidR="00AE4F94" w:rsidRDefault="00AE4F94" w:rsidP="00AE4F94">
      <w:pPr>
        <w:spacing w:after="0" w:line="240" w:lineRule="auto"/>
        <w:ind w:left="720"/>
        <w:jc w:val="center"/>
        <w:rPr>
          <w:sz w:val="16"/>
          <w:szCs w:val="16"/>
          <w:lang w:eastAsia="en-US"/>
        </w:rPr>
      </w:pPr>
    </w:p>
    <w:p w14:paraId="1CB520A9" w14:textId="6BB2C37E" w:rsidR="00AE4F94" w:rsidRDefault="00AE4F94" w:rsidP="00AE4F94">
      <w:pPr>
        <w:spacing w:after="0" w:line="240" w:lineRule="auto"/>
        <w:ind w:left="720"/>
        <w:jc w:val="center"/>
        <w:rPr>
          <w:sz w:val="16"/>
          <w:szCs w:val="16"/>
          <w:lang w:eastAsia="en-US"/>
        </w:rPr>
      </w:pPr>
    </w:p>
    <w:p w14:paraId="44029948" w14:textId="32BF3733" w:rsidR="00AE4F94" w:rsidRDefault="00AE4F94" w:rsidP="00AE4F94">
      <w:pPr>
        <w:spacing w:after="0" w:line="240" w:lineRule="auto"/>
        <w:ind w:left="720"/>
        <w:jc w:val="center"/>
        <w:rPr>
          <w:sz w:val="16"/>
          <w:szCs w:val="16"/>
          <w:lang w:eastAsia="en-US"/>
        </w:rPr>
      </w:pPr>
    </w:p>
    <w:p w14:paraId="6CB56369" w14:textId="05B3A2B7" w:rsidR="00AE4F94" w:rsidRDefault="00AE4F94" w:rsidP="00AE4F94">
      <w:pPr>
        <w:spacing w:after="0" w:line="240" w:lineRule="auto"/>
        <w:ind w:left="720"/>
        <w:jc w:val="center"/>
        <w:rPr>
          <w:sz w:val="16"/>
          <w:szCs w:val="16"/>
          <w:lang w:eastAsia="en-US"/>
        </w:rPr>
      </w:pPr>
    </w:p>
    <w:p w14:paraId="57760BCA" w14:textId="66AF1EE5" w:rsidR="00AE4F94" w:rsidRDefault="00AE4F94" w:rsidP="00AE4F94">
      <w:pPr>
        <w:spacing w:after="0" w:line="240" w:lineRule="auto"/>
        <w:ind w:left="720"/>
        <w:jc w:val="center"/>
        <w:rPr>
          <w:sz w:val="16"/>
          <w:szCs w:val="16"/>
          <w:lang w:eastAsia="en-US"/>
        </w:rPr>
      </w:pPr>
    </w:p>
    <w:p w14:paraId="67412136" w14:textId="48A415A5" w:rsidR="00AE4F94" w:rsidRDefault="00AE4F94" w:rsidP="00AE4F94">
      <w:pPr>
        <w:spacing w:after="0" w:line="240" w:lineRule="auto"/>
        <w:ind w:left="720"/>
        <w:jc w:val="center"/>
        <w:rPr>
          <w:sz w:val="16"/>
          <w:szCs w:val="16"/>
          <w:lang w:eastAsia="en-US"/>
        </w:rPr>
      </w:pPr>
    </w:p>
    <w:p w14:paraId="59DF2C89" w14:textId="61BC7C8D" w:rsidR="00AE4F94" w:rsidRDefault="00AE4F94" w:rsidP="00AE4F94">
      <w:pPr>
        <w:spacing w:after="0" w:line="240" w:lineRule="auto"/>
        <w:ind w:left="720"/>
        <w:jc w:val="center"/>
        <w:rPr>
          <w:sz w:val="16"/>
          <w:szCs w:val="16"/>
          <w:lang w:eastAsia="en-US"/>
        </w:rPr>
      </w:pPr>
    </w:p>
    <w:p w14:paraId="170325EF" w14:textId="6ED30D33" w:rsidR="00AE4F94" w:rsidRDefault="00AE4F94" w:rsidP="00AE4F94">
      <w:pPr>
        <w:spacing w:after="0" w:line="240" w:lineRule="auto"/>
        <w:ind w:left="720"/>
        <w:jc w:val="center"/>
        <w:rPr>
          <w:sz w:val="16"/>
          <w:szCs w:val="16"/>
          <w:lang w:eastAsia="en-US"/>
        </w:rPr>
      </w:pPr>
    </w:p>
    <w:p w14:paraId="31AE5364" w14:textId="07C1F288" w:rsidR="00AE4F94" w:rsidRDefault="00AE4F94" w:rsidP="00AE4F94">
      <w:pPr>
        <w:spacing w:after="0" w:line="240" w:lineRule="auto"/>
        <w:ind w:left="720"/>
        <w:jc w:val="center"/>
        <w:rPr>
          <w:sz w:val="16"/>
          <w:szCs w:val="16"/>
          <w:lang w:eastAsia="en-US"/>
        </w:rPr>
      </w:pPr>
    </w:p>
    <w:p w14:paraId="3681FEA8" w14:textId="3413562A" w:rsidR="00AE4F94" w:rsidRDefault="00AE4F94" w:rsidP="00AE4F94">
      <w:pPr>
        <w:spacing w:after="0" w:line="240" w:lineRule="auto"/>
        <w:ind w:left="720"/>
        <w:jc w:val="center"/>
        <w:rPr>
          <w:sz w:val="16"/>
          <w:szCs w:val="16"/>
          <w:lang w:eastAsia="en-US"/>
        </w:rPr>
      </w:pPr>
    </w:p>
    <w:p w14:paraId="64DD48A5" w14:textId="1838D569" w:rsidR="00AE4F94" w:rsidRDefault="00AE4F94" w:rsidP="00AE4F94">
      <w:pPr>
        <w:spacing w:after="0" w:line="240" w:lineRule="auto"/>
        <w:ind w:left="720"/>
        <w:jc w:val="center"/>
        <w:rPr>
          <w:sz w:val="16"/>
          <w:szCs w:val="16"/>
          <w:lang w:eastAsia="en-US"/>
        </w:rPr>
      </w:pPr>
    </w:p>
    <w:p w14:paraId="575FCD19" w14:textId="114C1B84" w:rsidR="00AE4F94" w:rsidRDefault="00AE4F94" w:rsidP="00AE4F94">
      <w:pPr>
        <w:spacing w:after="0" w:line="240" w:lineRule="auto"/>
        <w:ind w:left="720"/>
        <w:jc w:val="center"/>
        <w:rPr>
          <w:sz w:val="16"/>
          <w:szCs w:val="16"/>
          <w:lang w:eastAsia="en-US"/>
        </w:rPr>
      </w:pPr>
    </w:p>
    <w:p w14:paraId="2FC84BDB" w14:textId="3212CD2D" w:rsidR="00AE4F94" w:rsidRDefault="00AE4F94" w:rsidP="00AE4F94">
      <w:pPr>
        <w:spacing w:after="0" w:line="240" w:lineRule="auto"/>
        <w:ind w:left="720"/>
        <w:jc w:val="center"/>
        <w:rPr>
          <w:sz w:val="16"/>
          <w:szCs w:val="16"/>
          <w:lang w:eastAsia="en-US"/>
        </w:rPr>
      </w:pPr>
    </w:p>
    <w:p w14:paraId="16560F2B" w14:textId="23333662" w:rsidR="00AE4F94" w:rsidRDefault="00AE4F94" w:rsidP="00AE4F94">
      <w:pPr>
        <w:spacing w:after="0" w:line="240" w:lineRule="auto"/>
        <w:ind w:left="720"/>
        <w:jc w:val="center"/>
        <w:rPr>
          <w:sz w:val="16"/>
          <w:szCs w:val="16"/>
          <w:lang w:eastAsia="en-US"/>
        </w:rPr>
      </w:pPr>
      <w:r w:rsidRPr="00AE4F94">
        <w:rPr>
          <w:noProof/>
        </w:rPr>
        <w:lastRenderedPageBreak/>
        <w:drawing>
          <wp:anchor distT="0" distB="0" distL="114300" distR="114300" simplePos="0" relativeHeight="251663360" behindDoc="0" locked="0" layoutInCell="1" allowOverlap="1" wp14:anchorId="1F204A56" wp14:editId="3EEABAE9">
            <wp:simplePos x="0" y="0"/>
            <wp:positionH relativeFrom="margin">
              <wp:align>left</wp:align>
            </wp:positionH>
            <wp:positionV relativeFrom="paragraph">
              <wp:posOffset>0</wp:posOffset>
            </wp:positionV>
            <wp:extent cx="5232400" cy="7390130"/>
            <wp:effectExtent l="0" t="0" r="635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5077" cy="7394260"/>
                    </a:xfrm>
                    <a:prstGeom prst="rect">
                      <a:avLst/>
                    </a:prstGeom>
                  </pic:spPr>
                </pic:pic>
              </a:graphicData>
            </a:graphic>
            <wp14:sizeRelH relativeFrom="margin">
              <wp14:pctWidth>0</wp14:pctWidth>
            </wp14:sizeRelH>
            <wp14:sizeRelV relativeFrom="margin">
              <wp14:pctHeight>0</wp14:pctHeight>
            </wp14:sizeRelV>
          </wp:anchor>
        </w:drawing>
      </w:r>
    </w:p>
    <w:p w14:paraId="0B7B5084" w14:textId="14CC9C37" w:rsidR="00AE4F94" w:rsidRDefault="00AE4F94" w:rsidP="00AE4F94">
      <w:pPr>
        <w:spacing w:after="0" w:line="240" w:lineRule="auto"/>
        <w:ind w:left="720"/>
        <w:jc w:val="center"/>
        <w:rPr>
          <w:sz w:val="16"/>
          <w:szCs w:val="16"/>
          <w:lang w:eastAsia="en-US"/>
        </w:rPr>
      </w:pPr>
    </w:p>
    <w:p w14:paraId="0891AFAB" w14:textId="580CE3C0" w:rsidR="00AE4F94" w:rsidRDefault="00AE4F94" w:rsidP="00AE4F94">
      <w:pPr>
        <w:spacing w:after="0" w:line="240" w:lineRule="auto"/>
        <w:ind w:left="720"/>
        <w:jc w:val="center"/>
        <w:rPr>
          <w:sz w:val="16"/>
          <w:szCs w:val="16"/>
          <w:lang w:eastAsia="en-US"/>
        </w:rPr>
      </w:pPr>
    </w:p>
    <w:p w14:paraId="018A122C" w14:textId="28E7D829" w:rsidR="00AE4F94" w:rsidRDefault="00AE4F94" w:rsidP="00AE4F94">
      <w:pPr>
        <w:spacing w:after="0" w:line="240" w:lineRule="auto"/>
        <w:ind w:left="720"/>
        <w:jc w:val="center"/>
        <w:rPr>
          <w:sz w:val="16"/>
          <w:szCs w:val="16"/>
          <w:lang w:eastAsia="en-US"/>
        </w:rPr>
      </w:pPr>
    </w:p>
    <w:p w14:paraId="615C5CE2" w14:textId="2F643417" w:rsidR="00AE4F94" w:rsidRDefault="00AE4F94" w:rsidP="00AE4F94">
      <w:pPr>
        <w:spacing w:after="0" w:line="240" w:lineRule="auto"/>
        <w:ind w:left="720"/>
        <w:jc w:val="center"/>
        <w:rPr>
          <w:sz w:val="16"/>
          <w:szCs w:val="16"/>
          <w:lang w:eastAsia="en-US"/>
        </w:rPr>
      </w:pPr>
    </w:p>
    <w:p w14:paraId="322F1A64" w14:textId="77777777" w:rsidR="00AE4F94" w:rsidRPr="0044434A" w:rsidRDefault="00AE4F94" w:rsidP="00AE4F94">
      <w:pPr>
        <w:spacing w:after="0" w:line="240" w:lineRule="auto"/>
        <w:ind w:left="720"/>
        <w:jc w:val="center"/>
        <w:rPr>
          <w:sz w:val="16"/>
          <w:szCs w:val="16"/>
          <w:lang w:eastAsia="en-US"/>
        </w:rPr>
      </w:pPr>
    </w:p>
    <w:p w14:paraId="10FC01D9" w14:textId="3F3750AF" w:rsidR="00907CD3" w:rsidRDefault="00907CD3" w:rsidP="00907CD3"/>
    <w:p w14:paraId="481F2FC7" w14:textId="6F78B5D7" w:rsidR="00AE4F94" w:rsidRDefault="00AE4F94" w:rsidP="00907CD3"/>
    <w:p w14:paraId="04E4DD10" w14:textId="5B016E47" w:rsidR="00AE4F94" w:rsidRDefault="00AE4F94" w:rsidP="00907CD3"/>
    <w:p w14:paraId="60F06DDC" w14:textId="02B3897C" w:rsidR="00AE4F94" w:rsidRDefault="00AE4F94" w:rsidP="00907CD3"/>
    <w:p w14:paraId="3CAE177D" w14:textId="7DC7EE26" w:rsidR="00AE4F94" w:rsidRDefault="00AE4F94" w:rsidP="00907CD3"/>
    <w:p w14:paraId="7A08338B" w14:textId="27AE528F" w:rsidR="00AE4F94" w:rsidRDefault="00AE4F94" w:rsidP="00907CD3"/>
    <w:p w14:paraId="65A2038D" w14:textId="136F1CA1" w:rsidR="00AE4F94" w:rsidRDefault="00AE4F94" w:rsidP="00907CD3"/>
    <w:p w14:paraId="28AA0F40" w14:textId="1F17DE06" w:rsidR="00AE4F94" w:rsidRDefault="00AE4F94" w:rsidP="00907CD3"/>
    <w:p w14:paraId="71AD4280" w14:textId="1EDD1CCB" w:rsidR="00AE4F94" w:rsidRDefault="00AE4F94" w:rsidP="00907CD3"/>
    <w:p w14:paraId="23A647A1" w14:textId="3D16A196" w:rsidR="00AE4F94" w:rsidRDefault="00AE4F94" w:rsidP="00907CD3"/>
    <w:p w14:paraId="2841D6E1" w14:textId="00DD31FC" w:rsidR="00AE4F94" w:rsidRDefault="00AE4F94" w:rsidP="00907CD3"/>
    <w:p w14:paraId="40D34585" w14:textId="041EE945" w:rsidR="00AE4F94" w:rsidRDefault="00AE4F94" w:rsidP="00907CD3"/>
    <w:p w14:paraId="30E7B4DD" w14:textId="44124FFC" w:rsidR="00AE4F94" w:rsidRDefault="00AE4F94" w:rsidP="00907CD3"/>
    <w:p w14:paraId="0D935E40" w14:textId="69937FB6" w:rsidR="00AE4F94" w:rsidRDefault="00AE4F94" w:rsidP="00907CD3"/>
    <w:p w14:paraId="5A974760" w14:textId="0FE01931" w:rsidR="00AE4F94" w:rsidRDefault="00AE4F94" w:rsidP="00907CD3"/>
    <w:p w14:paraId="4B0C67C9" w14:textId="35F66E59" w:rsidR="00AE4F94" w:rsidRDefault="00AE4F94" w:rsidP="00907CD3"/>
    <w:p w14:paraId="49F42E7D" w14:textId="37A8494D" w:rsidR="00AE4F94" w:rsidRDefault="00AE4F94" w:rsidP="00907CD3"/>
    <w:p w14:paraId="4E10EB49" w14:textId="7A1F20F7" w:rsidR="00AE4F94" w:rsidRDefault="00AE4F94" w:rsidP="00907CD3"/>
    <w:p w14:paraId="17408E95" w14:textId="77777777" w:rsidR="00AE4F94" w:rsidRPr="00907CD3" w:rsidRDefault="00AE4F94" w:rsidP="00907CD3"/>
    <w:p w14:paraId="52F9C32A" w14:textId="52C0F5A7" w:rsidR="00907CD3" w:rsidRPr="00907CD3" w:rsidRDefault="00907CD3" w:rsidP="00907CD3"/>
    <w:p w14:paraId="4F9CE7E0" w14:textId="51785EE8" w:rsidR="00907CD3" w:rsidRPr="00907CD3" w:rsidRDefault="00907CD3" w:rsidP="00907CD3"/>
    <w:p w14:paraId="11DDBEA7" w14:textId="02E7D461" w:rsidR="00907CD3" w:rsidRPr="00907CD3" w:rsidRDefault="00907CD3" w:rsidP="00907CD3"/>
    <w:p w14:paraId="12CB3A33" w14:textId="19846969" w:rsidR="00907CD3" w:rsidRPr="00907CD3" w:rsidRDefault="00907CD3" w:rsidP="00907CD3"/>
    <w:p w14:paraId="07CC9214" w14:textId="4E0CADD5" w:rsidR="00907CD3" w:rsidRPr="00907CD3" w:rsidRDefault="00907CD3" w:rsidP="00907CD3"/>
    <w:p w14:paraId="5775906E" w14:textId="5432B3D0" w:rsidR="00907CD3" w:rsidRPr="00907CD3" w:rsidRDefault="00907CD3" w:rsidP="00907CD3"/>
    <w:p w14:paraId="382902F6" w14:textId="18636D63" w:rsidR="00907CD3" w:rsidRPr="00907CD3" w:rsidRDefault="00907CD3" w:rsidP="00907CD3"/>
    <w:p w14:paraId="39683686" w14:textId="6E007810" w:rsidR="00907CD3" w:rsidRPr="00907CD3" w:rsidRDefault="00907CD3" w:rsidP="00907CD3"/>
    <w:p w14:paraId="230ADF4C" w14:textId="73252638" w:rsidR="00907CD3" w:rsidRPr="00907CD3" w:rsidRDefault="00907CD3" w:rsidP="00907CD3"/>
    <w:p w14:paraId="73383AB6" w14:textId="4F31486F" w:rsidR="00907CD3" w:rsidRPr="00907CD3" w:rsidRDefault="00907CD3" w:rsidP="00907CD3"/>
    <w:p w14:paraId="30B4AEF4" w14:textId="1EA89E4F" w:rsidR="00907CD3" w:rsidRDefault="00907CD3" w:rsidP="00907CD3"/>
    <w:p w14:paraId="45CE041B" w14:textId="77777777" w:rsidR="00907CD3" w:rsidRPr="00907CD3" w:rsidRDefault="00907CD3" w:rsidP="00907CD3">
      <w:pPr>
        <w:jc w:val="right"/>
      </w:pPr>
    </w:p>
    <w:sectPr w:rsidR="00907CD3" w:rsidRPr="00907CD3" w:rsidSect="000A5EFF">
      <w:pgSz w:w="11906" w:h="16838" w:code="9"/>
      <w:pgMar w:top="1499" w:right="1077" w:bottom="720" w:left="1077" w:header="480" w:footer="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A5444" w14:textId="77777777" w:rsidR="002236DD" w:rsidRDefault="002236DD">
      <w:r>
        <w:separator/>
      </w:r>
    </w:p>
  </w:endnote>
  <w:endnote w:type="continuationSeparator" w:id="0">
    <w:p w14:paraId="0E063A4A" w14:textId="77777777" w:rsidR="002236DD" w:rsidRDefault="00223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9BE8" w14:textId="77777777" w:rsidR="00145850" w:rsidRDefault="00145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1E1E1E"/>
        <w:left w:val="single" w:sz="4" w:space="0" w:color="1E1E1E"/>
        <w:bottom w:val="single" w:sz="4" w:space="0" w:color="1E1E1E"/>
        <w:right w:val="single" w:sz="4" w:space="0" w:color="1E1E1E"/>
        <w:insideH w:val="single" w:sz="6" w:space="0" w:color="1E1E1E"/>
        <w:insideV w:val="single" w:sz="6" w:space="0" w:color="1E1E1E"/>
      </w:tblBorders>
      <w:tblLook w:val="01E0" w:firstRow="1" w:lastRow="1" w:firstColumn="1" w:lastColumn="1" w:noHBand="0" w:noVBand="0"/>
    </w:tblPr>
    <w:tblGrid>
      <w:gridCol w:w="1850"/>
      <w:gridCol w:w="1408"/>
      <w:gridCol w:w="1488"/>
      <w:gridCol w:w="1763"/>
      <w:gridCol w:w="1429"/>
      <w:gridCol w:w="1242"/>
    </w:tblGrid>
    <w:tr w:rsidR="00C90062" w:rsidRPr="0064776C" w14:paraId="449E295D" w14:textId="77777777">
      <w:trPr>
        <w:trHeight w:val="70"/>
        <w:jc w:val="center"/>
      </w:trPr>
      <w:tc>
        <w:tcPr>
          <w:tcW w:w="1850" w:type="dxa"/>
          <w:tcBorders>
            <w:top w:val="single" w:sz="4" w:space="0" w:color="1E1E1E"/>
          </w:tcBorders>
        </w:tcPr>
        <w:p w14:paraId="30AAC4B4" w14:textId="77777777" w:rsidR="00C90062" w:rsidRPr="0064776C" w:rsidRDefault="00C90062" w:rsidP="00FC1515">
          <w:pPr>
            <w:pStyle w:val="Footer"/>
            <w:jc w:val="center"/>
            <w:rPr>
              <w:rFonts w:cs="Arial"/>
              <w:color w:val="1E1E1E"/>
              <w:sz w:val="16"/>
              <w:szCs w:val="16"/>
            </w:rPr>
          </w:pPr>
          <w:r w:rsidRPr="0064776C">
            <w:rPr>
              <w:rFonts w:cs="Arial"/>
              <w:color w:val="1E1E1E"/>
              <w:sz w:val="16"/>
              <w:szCs w:val="16"/>
            </w:rPr>
            <w:t>Document Reference</w:t>
          </w:r>
        </w:p>
      </w:tc>
      <w:tc>
        <w:tcPr>
          <w:tcW w:w="1408" w:type="dxa"/>
          <w:tcBorders>
            <w:top w:val="single" w:sz="4" w:space="0" w:color="1E1E1E"/>
          </w:tcBorders>
        </w:tcPr>
        <w:p w14:paraId="224901D6" w14:textId="77777777" w:rsidR="00C90062" w:rsidRPr="0064776C" w:rsidRDefault="00C90062" w:rsidP="00FC1515">
          <w:pPr>
            <w:pStyle w:val="Footer"/>
            <w:jc w:val="center"/>
            <w:rPr>
              <w:rFonts w:cs="Arial"/>
              <w:color w:val="1E1E1E"/>
              <w:sz w:val="16"/>
              <w:szCs w:val="16"/>
            </w:rPr>
          </w:pPr>
          <w:r w:rsidRPr="0064776C">
            <w:rPr>
              <w:rFonts w:cs="Arial"/>
              <w:color w:val="1E1E1E"/>
              <w:sz w:val="16"/>
              <w:szCs w:val="16"/>
            </w:rPr>
            <w:t>Process Parent</w:t>
          </w:r>
        </w:p>
      </w:tc>
      <w:tc>
        <w:tcPr>
          <w:tcW w:w="1488" w:type="dxa"/>
          <w:tcBorders>
            <w:top w:val="single" w:sz="4" w:space="0" w:color="1E1E1E"/>
          </w:tcBorders>
        </w:tcPr>
        <w:p w14:paraId="65D83D6A" w14:textId="77777777" w:rsidR="00C90062" w:rsidRPr="0064776C" w:rsidRDefault="00C90062" w:rsidP="00FC1515">
          <w:pPr>
            <w:pStyle w:val="Footer"/>
            <w:jc w:val="center"/>
            <w:rPr>
              <w:rFonts w:cs="Arial"/>
              <w:color w:val="1E1E1E"/>
              <w:sz w:val="16"/>
              <w:szCs w:val="16"/>
            </w:rPr>
          </w:pPr>
          <w:r w:rsidRPr="0064776C">
            <w:rPr>
              <w:rFonts w:cs="Arial"/>
              <w:color w:val="1E1E1E"/>
              <w:sz w:val="16"/>
              <w:szCs w:val="16"/>
            </w:rPr>
            <w:t>Revision Status</w:t>
          </w:r>
        </w:p>
      </w:tc>
      <w:tc>
        <w:tcPr>
          <w:tcW w:w="1763" w:type="dxa"/>
          <w:tcBorders>
            <w:top w:val="single" w:sz="4" w:space="0" w:color="1E1E1E"/>
          </w:tcBorders>
        </w:tcPr>
        <w:p w14:paraId="33B90112" w14:textId="77777777" w:rsidR="00C90062" w:rsidRPr="0064776C" w:rsidRDefault="00C90062" w:rsidP="00FC1515">
          <w:pPr>
            <w:pStyle w:val="Footer"/>
            <w:jc w:val="center"/>
            <w:rPr>
              <w:rFonts w:cs="Arial"/>
              <w:color w:val="1E1E1E"/>
              <w:sz w:val="16"/>
              <w:szCs w:val="16"/>
            </w:rPr>
          </w:pPr>
          <w:r w:rsidRPr="0064776C">
            <w:rPr>
              <w:rFonts w:cs="Arial"/>
              <w:color w:val="1E1E1E"/>
              <w:sz w:val="16"/>
              <w:szCs w:val="16"/>
            </w:rPr>
            <w:t>Document Owner</w:t>
          </w:r>
        </w:p>
      </w:tc>
      <w:tc>
        <w:tcPr>
          <w:tcW w:w="1429" w:type="dxa"/>
          <w:tcBorders>
            <w:top w:val="single" w:sz="4" w:space="0" w:color="1E1E1E"/>
          </w:tcBorders>
        </w:tcPr>
        <w:p w14:paraId="5B6AE927" w14:textId="77777777" w:rsidR="00C90062" w:rsidRPr="0064776C" w:rsidRDefault="00C90062" w:rsidP="00FC1515">
          <w:pPr>
            <w:pStyle w:val="Footer"/>
            <w:jc w:val="center"/>
            <w:rPr>
              <w:rFonts w:cs="Arial"/>
              <w:color w:val="1E1E1E"/>
              <w:sz w:val="16"/>
              <w:szCs w:val="16"/>
            </w:rPr>
          </w:pPr>
          <w:r w:rsidRPr="0064776C">
            <w:rPr>
              <w:rFonts w:cs="Arial"/>
              <w:color w:val="1E1E1E"/>
              <w:sz w:val="16"/>
              <w:szCs w:val="16"/>
            </w:rPr>
            <w:t>Date</w:t>
          </w:r>
        </w:p>
      </w:tc>
      <w:tc>
        <w:tcPr>
          <w:tcW w:w="1242" w:type="dxa"/>
          <w:tcBorders>
            <w:top w:val="single" w:sz="4" w:space="0" w:color="1E1E1E"/>
          </w:tcBorders>
        </w:tcPr>
        <w:p w14:paraId="2F7F604D" w14:textId="77777777" w:rsidR="00C90062" w:rsidRPr="0064776C" w:rsidRDefault="00C90062" w:rsidP="00FC1515">
          <w:pPr>
            <w:pStyle w:val="Footer"/>
            <w:jc w:val="center"/>
            <w:rPr>
              <w:rFonts w:cs="Arial"/>
              <w:color w:val="1E1E1E"/>
              <w:sz w:val="16"/>
              <w:szCs w:val="16"/>
            </w:rPr>
          </w:pPr>
          <w:r w:rsidRPr="0064776C">
            <w:rPr>
              <w:rFonts w:cs="Arial"/>
              <w:color w:val="1E1E1E"/>
              <w:sz w:val="16"/>
              <w:szCs w:val="16"/>
            </w:rPr>
            <w:t>Page</w:t>
          </w:r>
        </w:p>
      </w:tc>
    </w:tr>
    <w:tr w:rsidR="00C90062" w:rsidRPr="0064776C" w14:paraId="7DBFA9DC" w14:textId="77777777">
      <w:trPr>
        <w:jc w:val="center"/>
      </w:trPr>
      <w:tc>
        <w:tcPr>
          <w:tcW w:w="1850" w:type="dxa"/>
          <w:tcBorders>
            <w:bottom w:val="single" w:sz="4" w:space="0" w:color="1E1E1E"/>
          </w:tcBorders>
        </w:tcPr>
        <w:p w14:paraId="02A5A1E4" w14:textId="6B49D51F" w:rsidR="00C90062" w:rsidRPr="00002CAB" w:rsidRDefault="00C90062" w:rsidP="00FC1515">
          <w:pPr>
            <w:pStyle w:val="Footer"/>
            <w:jc w:val="center"/>
            <w:rPr>
              <w:rFonts w:cs="Arial"/>
              <w:sz w:val="16"/>
              <w:szCs w:val="16"/>
            </w:rPr>
          </w:pPr>
          <w:r w:rsidRPr="00002CAB">
            <w:rPr>
              <w:sz w:val="16"/>
              <w:szCs w:val="16"/>
            </w:rPr>
            <w:t>E+W-PM-TMP803b</w:t>
          </w:r>
        </w:p>
      </w:tc>
      <w:tc>
        <w:tcPr>
          <w:tcW w:w="1408" w:type="dxa"/>
          <w:tcBorders>
            <w:bottom w:val="single" w:sz="4" w:space="0" w:color="1E1E1E"/>
          </w:tcBorders>
        </w:tcPr>
        <w:p w14:paraId="274057C9" w14:textId="77777777" w:rsidR="00C90062" w:rsidRPr="008D235C" w:rsidRDefault="00C90062" w:rsidP="00FC1515">
          <w:pPr>
            <w:pStyle w:val="Footer"/>
            <w:jc w:val="center"/>
            <w:rPr>
              <w:rFonts w:cs="Arial"/>
              <w:sz w:val="16"/>
              <w:szCs w:val="16"/>
            </w:rPr>
          </w:pPr>
          <w:r w:rsidRPr="008D235C">
            <w:rPr>
              <w:rFonts w:cs="Arial"/>
              <w:sz w:val="16"/>
              <w:szCs w:val="16"/>
            </w:rPr>
            <w:t>PM PRO</w:t>
          </w:r>
        </w:p>
      </w:tc>
      <w:tc>
        <w:tcPr>
          <w:tcW w:w="1488" w:type="dxa"/>
          <w:tcBorders>
            <w:bottom w:val="single" w:sz="4" w:space="0" w:color="1E1E1E"/>
          </w:tcBorders>
        </w:tcPr>
        <w:p w14:paraId="6A747716" w14:textId="63F25B04" w:rsidR="00C90062" w:rsidRPr="008D235C" w:rsidRDefault="00C90062" w:rsidP="00B2102D">
          <w:pPr>
            <w:pStyle w:val="Footer"/>
            <w:jc w:val="center"/>
            <w:rPr>
              <w:rFonts w:cs="Arial"/>
              <w:sz w:val="16"/>
              <w:szCs w:val="16"/>
            </w:rPr>
          </w:pPr>
          <w:r w:rsidRPr="008D235C">
            <w:rPr>
              <w:rFonts w:cs="Arial"/>
              <w:sz w:val="16"/>
              <w:szCs w:val="16"/>
            </w:rPr>
            <w:t xml:space="preserve">Rev </w:t>
          </w:r>
          <w:r>
            <w:rPr>
              <w:rFonts w:cs="Arial"/>
              <w:sz w:val="16"/>
              <w:szCs w:val="16"/>
            </w:rPr>
            <w:t>1</w:t>
          </w:r>
          <w:r w:rsidR="004D0A20">
            <w:rPr>
              <w:rFonts w:cs="Arial"/>
              <w:sz w:val="16"/>
              <w:szCs w:val="16"/>
            </w:rPr>
            <w:t>9</w:t>
          </w:r>
        </w:p>
      </w:tc>
      <w:tc>
        <w:tcPr>
          <w:tcW w:w="1763" w:type="dxa"/>
          <w:tcBorders>
            <w:bottom w:val="single" w:sz="4" w:space="0" w:color="1E1E1E"/>
          </w:tcBorders>
        </w:tcPr>
        <w:p w14:paraId="11097943" w14:textId="72FA3246" w:rsidR="00C90062" w:rsidRPr="008D235C" w:rsidRDefault="00C90062" w:rsidP="00C4647B">
          <w:pPr>
            <w:pStyle w:val="Footer"/>
            <w:jc w:val="center"/>
            <w:rPr>
              <w:rFonts w:cs="Arial"/>
              <w:sz w:val="16"/>
              <w:szCs w:val="16"/>
            </w:rPr>
          </w:pPr>
          <w:r>
            <w:rPr>
              <w:rFonts w:cs="Arial"/>
              <w:sz w:val="16"/>
              <w:szCs w:val="16"/>
            </w:rPr>
            <w:t>Josie Lee</w:t>
          </w:r>
        </w:p>
      </w:tc>
      <w:tc>
        <w:tcPr>
          <w:tcW w:w="1429" w:type="dxa"/>
          <w:tcBorders>
            <w:bottom w:val="single" w:sz="4" w:space="0" w:color="1E1E1E"/>
          </w:tcBorders>
        </w:tcPr>
        <w:p w14:paraId="337DB2E4" w14:textId="3DCC77A5" w:rsidR="00C90062" w:rsidRPr="008D235C" w:rsidRDefault="00356217" w:rsidP="00BC342C">
          <w:pPr>
            <w:pStyle w:val="Footer"/>
            <w:jc w:val="center"/>
            <w:rPr>
              <w:rFonts w:cs="Arial"/>
              <w:sz w:val="16"/>
              <w:szCs w:val="16"/>
            </w:rPr>
          </w:pPr>
          <w:r>
            <w:rPr>
              <w:rFonts w:cs="Arial"/>
              <w:sz w:val="16"/>
              <w:szCs w:val="16"/>
            </w:rPr>
            <w:t>J</w:t>
          </w:r>
          <w:r w:rsidR="0009056E">
            <w:rPr>
              <w:rFonts w:cs="Arial"/>
              <w:sz w:val="16"/>
              <w:szCs w:val="16"/>
            </w:rPr>
            <w:t>u</w:t>
          </w:r>
          <w:r w:rsidR="004D0A20">
            <w:rPr>
              <w:rFonts w:cs="Arial"/>
              <w:sz w:val="16"/>
              <w:szCs w:val="16"/>
            </w:rPr>
            <w:t>ly</w:t>
          </w:r>
          <w:r>
            <w:rPr>
              <w:rFonts w:cs="Arial"/>
              <w:sz w:val="16"/>
              <w:szCs w:val="16"/>
            </w:rPr>
            <w:t xml:space="preserve"> 202</w:t>
          </w:r>
          <w:r w:rsidR="008F7F17">
            <w:rPr>
              <w:rFonts w:cs="Arial"/>
              <w:sz w:val="16"/>
              <w:szCs w:val="16"/>
            </w:rPr>
            <w:t>3</w:t>
          </w:r>
        </w:p>
      </w:tc>
      <w:tc>
        <w:tcPr>
          <w:tcW w:w="1242" w:type="dxa"/>
          <w:tcBorders>
            <w:bottom w:val="single" w:sz="4" w:space="0" w:color="1E1E1E"/>
          </w:tcBorders>
        </w:tcPr>
        <w:p w14:paraId="7844AD77" w14:textId="06C4F241" w:rsidR="00C90062" w:rsidRPr="0064776C" w:rsidRDefault="00C90062" w:rsidP="00FC1515">
          <w:pPr>
            <w:pStyle w:val="Footer"/>
            <w:jc w:val="center"/>
            <w:rPr>
              <w:rFonts w:cs="Arial"/>
              <w:color w:val="1E1E1E"/>
              <w:sz w:val="16"/>
              <w:szCs w:val="16"/>
            </w:rPr>
          </w:pPr>
          <w:r w:rsidRPr="0064776C">
            <w:rPr>
              <w:rFonts w:cs="Arial"/>
              <w:color w:val="1E1E1E"/>
              <w:sz w:val="16"/>
              <w:szCs w:val="16"/>
            </w:rPr>
            <w:fldChar w:fldCharType="begin"/>
          </w:r>
          <w:r w:rsidRPr="0064776C">
            <w:rPr>
              <w:rFonts w:cs="Arial"/>
              <w:color w:val="1E1E1E"/>
              <w:sz w:val="16"/>
              <w:szCs w:val="16"/>
            </w:rPr>
            <w:instrText xml:space="preserve"> PAGE </w:instrText>
          </w:r>
          <w:r w:rsidRPr="0064776C">
            <w:rPr>
              <w:rFonts w:cs="Arial"/>
              <w:color w:val="1E1E1E"/>
              <w:sz w:val="16"/>
              <w:szCs w:val="16"/>
            </w:rPr>
            <w:fldChar w:fldCharType="separate"/>
          </w:r>
          <w:r>
            <w:rPr>
              <w:rFonts w:cs="Arial"/>
              <w:noProof/>
              <w:color w:val="1E1E1E"/>
              <w:sz w:val="16"/>
              <w:szCs w:val="16"/>
            </w:rPr>
            <w:t>1</w:t>
          </w:r>
          <w:r w:rsidRPr="0064776C">
            <w:rPr>
              <w:rFonts w:cs="Arial"/>
              <w:color w:val="1E1E1E"/>
              <w:sz w:val="16"/>
              <w:szCs w:val="16"/>
            </w:rPr>
            <w:fldChar w:fldCharType="end"/>
          </w:r>
          <w:r w:rsidRPr="0064776C">
            <w:rPr>
              <w:rFonts w:cs="Arial"/>
              <w:color w:val="1E1E1E"/>
              <w:sz w:val="16"/>
              <w:szCs w:val="16"/>
            </w:rPr>
            <w:t xml:space="preserve"> of </w:t>
          </w:r>
          <w:r w:rsidRPr="0064776C">
            <w:rPr>
              <w:rFonts w:cs="Arial"/>
              <w:color w:val="1E1E1E"/>
              <w:sz w:val="16"/>
              <w:szCs w:val="16"/>
            </w:rPr>
            <w:fldChar w:fldCharType="begin"/>
          </w:r>
          <w:r w:rsidRPr="0064776C">
            <w:rPr>
              <w:rFonts w:cs="Arial"/>
              <w:color w:val="1E1E1E"/>
              <w:sz w:val="16"/>
              <w:szCs w:val="16"/>
            </w:rPr>
            <w:instrText xml:space="preserve"> NUMPAGES </w:instrText>
          </w:r>
          <w:r w:rsidRPr="0064776C">
            <w:rPr>
              <w:rFonts w:cs="Arial"/>
              <w:color w:val="1E1E1E"/>
              <w:sz w:val="16"/>
              <w:szCs w:val="16"/>
            </w:rPr>
            <w:fldChar w:fldCharType="separate"/>
          </w:r>
          <w:r>
            <w:rPr>
              <w:rFonts w:cs="Arial"/>
              <w:noProof/>
              <w:color w:val="1E1E1E"/>
              <w:sz w:val="16"/>
              <w:szCs w:val="16"/>
            </w:rPr>
            <w:t>1</w:t>
          </w:r>
          <w:r w:rsidRPr="0064776C">
            <w:rPr>
              <w:rFonts w:cs="Arial"/>
              <w:color w:val="1E1E1E"/>
              <w:sz w:val="16"/>
              <w:szCs w:val="16"/>
            </w:rPr>
            <w:fldChar w:fldCharType="end"/>
          </w:r>
        </w:p>
      </w:tc>
    </w:tr>
  </w:tbl>
  <w:p w14:paraId="3CE45209" w14:textId="77777777" w:rsidR="00C90062" w:rsidRPr="0053339F" w:rsidRDefault="00C90062" w:rsidP="0053339F">
    <w:pPr>
      <w:pStyle w:val="Footer"/>
      <w:jc w:val="center"/>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646D" w14:textId="77777777" w:rsidR="00145850" w:rsidRDefault="00145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F7411" w14:textId="77777777" w:rsidR="002236DD" w:rsidRDefault="002236DD">
      <w:r>
        <w:separator/>
      </w:r>
    </w:p>
  </w:footnote>
  <w:footnote w:type="continuationSeparator" w:id="0">
    <w:p w14:paraId="0D2DE668" w14:textId="77777777" w:rsidR="002236DD" w:rsidRDefault="00223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4F79" w14:textId="77777777" w:rsidR="00145850" w:rsidRDefault="00145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C18D" w14:textId="0425DF5A" w:rsidR="00C90062" w:rsidRPr="00614500" w:rsidRDefault="00C90062" w:rsidP="00745C78">
    <w:pPr>
      <w:pStyle w:val="Header"/>
      <w:tabs>
        <w:tab w:val="clear" w:pos="4153"/>
        <w:tab w:val="clear" w:pos="8306"/>
        <w:tab w:val="left" w:pos="0"/>
        <w:tab w:val="left" w:pos="1418"/>
      </w:tabs>
      <w:spacing w:line="240" w:lineRule="auto"/>
      <w:rPr>
        <w:sz w:val="28"/>
        <w:szCs w:val="28"/>
      </w:rPr>
    </w:pPr>
    <w:r w:rsidRPr="00614500">
      <w:rPr>
        <w:sz w:val="28"/>
        <w:szCs w:val="28"/>
      </w:rPr>
      <w:t>Management System</w:t>
    </w:r>
  </w:p>
  <w:p w14:paraId="6CA902C8" w14:textId="77777777" w:rsidR="00C90062" w:rsidRPr="0081329A" w:rsidRDefault="00C90062" w:rsidP="00745C78">
    <w:pPr>
      <w:pStyle w:val="Header"/>
      <w:tabs>
        <w:tab w:val="clear" w:pos="4153"/>
        <w:tab w:val="clear" w:pos="8306"/>
        <w:tab w:val="left" w:pos="0"/>
        <w:tab w:val="left" w:pos="1418"/>
      </w:tabs>
      <w:spacing w:line="240" w:lineRule="auto"/>
    </w:pPr>
    <w:r>
      <w:rPr>
        <w:noProof/>
      </w:rPr>
      <mc:AlternateContent>
        <mc:Choice Requires="wpg">
          <w:drawing>
            <wp:anchor distT="0" distB="0" distL="114300" distR="114300" simplePos="0" relativeHeight="251658752" behindDoc="0" locked="0" layoutInCell="1" allowOverlap="1" wp14:anchorId="4E4E1AED" wp14:editId="256BCDD7">
              <wp:simplePos x="0" y="0"/>
              <wp:positionH relativeFrom="column">
                <wp:posOffset>1270</wp:posOffset>
              </wp:positionH>
              <wp:positionV relativeFrom="paragraph">
                <wp:posOffset>100965</wp:posOffset>
              </wp:positionV>
              <wp:extent cx="2652395" cy="259715"/>
              <wp:effectExtent l="1270" t="5715" r="3810" b="127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259715"/>
                        <a:chOff x="1124" y="1051"/>
                        <a:chExt cx="4177" cy="409"/>
                      </a:xfrm>
                    </wpg:grpSpPr>
                    <wps:wsp>
                      <wps:cNvPr id="6" name="Freeform 9"/>
                      <wps:cNvSpPr>
                        <a:spLocks/>
                      </wps:cNvSpPr>
                      <wps:spPr bwMode="auto">
                        <a:xfrm>
                          <a:off x="1124" y="1051"/>
                          <a:ext cx="4177" cy="385"/>
                        </a:xfrm>
                        <a:custGeom>
                          <a:avLst/>
                          <a:gdLst>
                            <a:gd name="T0" fmla="*/ 0 w 1636669"/>
                            <a:gd name="T1" fmla="*/ 624 h 150643"/>
                            <a:gd name="T2" fmla="*/ 1636669 w 1636669"/>
                            <a:gd name="T3" fmla="*/ 0 h 150643"/>
                            <a:gd name="T4" fmla="*/ 1562536 w 1636669"/>
                            <a:gd name="T5" fmla="*/ 148793 h 150643"/>
                            <a:gd name="T6" fmla="*/ 0 w 1636669"/>
                            <a:gd name="T7" fmla="*/ 150643 h 150643"/>
                            <a:gd name="T8" fmla="*/ 0 w 1636669"/>
                            <a:gd name="T9" fmla="*/ 624 h 150643"/>
                          </a:gdLst>
                          <a:ahLst/>
                          <a:cxnLst>
                            <a:cxn ang="0">
                              <a:pos x="T0" y="T1"/>
                            </a:cxn>
                            <a:cxn ang="0">
                              <a:pos x="T2" y="T3"/>
                            </a:cxn>
                            <a:cxn ang="0">
                              <a:pos x="T4" y="T5"/>
                            </a:cxn>
                            <a:cxn ang="0">
                              <a:pos x="T6" y="T7"/>
                            </a:cxn>
                            <a:cxn ang="0">
                              <a:pos x="T8" y="T9"/>
                            </a:cxn>
                          </a:cxnLst>
                          <a:rect l="0" t="0" r="r" b="b"/>
                          <a:pathLst>
                            <a:path w="1636669" h="150643">
                              <a:moveTo>
                                <a:pt x="0" y="624"/>
                              </a:moveTo>
                              <a:lnTo>
                                <a:pt x="1636669" y="0"/>
                              </a:lnTo>
                              <a:lnTo>
                                <a:pt x="1562536" y="148793"/>
                              </a:lnTo>
                              <a:lnTo>
                                <a:pt x="0" y="150643"/>
                              </a:lnTo>
                              <a:lnTo>
                                <a:pt x="0" y="624"/>
                              </a:lnTo>
                              <a:close/>
                            </a:path>
                          </a:pathLst>
                        </a:custGeom>
                        <a:solidFill>
                          <a:srgbClr val="B70050"/>
                        </a:solidFill>
                        <a:ln>
                          <a:noFill/>
                        </a:ln>
                        <a:effectLst/>
                        <a:extLst>
                          <a:ext uri="{91240B29-F687-4F45-9708-019B960494DF}">
                            <a14:hiddenLine xmlns:a14="http://schemas.microsoft.com/office/drawing/2010/main" w="6350">
                              <a:solidFill>
                                <a:srgbClr val="00B9F2"/>
                              </a:solidFill>
                              <a:round/>
                              <a:headEnd/>
                              <a:tailEnd/>
                            </a14:hiddenLine>
                          </a:ext>
                          <a:ext uri="{AF507438-7753-43E0-B8FC-AC1667EBCBE1}">
                            <a14:hiddenEffects xmlns:a14="http://schemas.microsoft.com/office/drawing/2010/main">
                              <a:effectLst>
                                <a:outerShdw dist="35921" dir="2700000" algn="ctr" rotWithShape="0">
                                  <a:srgbClr val="BFE7F7"/>
                                </a:outerShdw>
                              </a:effectLst>
                            </a14:hiddenEffects>
                          </a:ext>
                        </a:extLst>
                      </wps:spPr>
                      <wps:bodyPr rot="0" vert="horz" wrap="square" lIns="91440" tIns="45720" rIns="91440" bIns="45720" anchor="t" anchorCtr="0" upright="1">
                        <a:noAutofit/>
                      </wps:bodyPr>
                    </wps:wsp>
                    <wps:wsp>
                      <wps:cNvPr id="7" name="Text Box 10"/>
                      <wps:cNvSpPr txBox="1">
                        <a:spLocks noChangeArrowheads="1"/>
                      </wps:cNvSpPr>
                      <wps:spPr bwMode="auto">
                        <a:xfrm>
                          <a:off x="1161" y="1076"/>
                          <a:ext cx="3960" cy="384"/>
                        </a:xfrm>
                        <a:prstGeom prst="rect">
                          <a:avLst/>
                        </a:prstGeom>
                        <a:solidFill>
                          <a:srgbClr val="B70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1E806" w14:textId="77777777" w:rsidR="00C90062" w:rsidRPr="00D50DE7" w:rsidRDefault="00C90062" w:rsidP="0053339F">
                            <w:pPr>
                              <w:rPr>
                                <w:color w:val="FFFFFF"/>
                                <w:sz w:val="24"/>
                                <w:szCs w:val="24"/>
                              </w:rPr>
                            </w:pPr>
                            <w:r w:rsidRPr="00D50DE7">
                              <w:rPr>
                                <w:color w:val="FFFFFF"/>
                                <w:sz w:val="24"/>
                                <w:szCs w:val="24"/>
                              </w:rPr>
                              <w:t>Plan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E1AED" id="Group 8" o:spid="_x0000_s1028" style="position:absolute;margin-left:.1pt;margin-top:7.95pt;width:208.85pt;height:20.45pt;z-index:251658752" coordorigin="1124,1051" coordsize="417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">
              <v:shape id="Freeform 9" o:spid="_x0000_s1029" style="position:absolute;left:1124;top:1051;width:4177;height:385;visibility:visible;mso-wrap-style:square;v-text-anchor:top" coordsize="1636669,15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" path="m,624l1636669,r-74133,148793l,150643,,624xe" fillcolor="#b70050" stroked="f" strokecolor="#00b9f2" strokeweight=".5pt">
                <v:shadow color="#bfe7f7"/>
                <v:path arrowok="t" o:connecttype="custom" o:connectlocs="0,2;4177,0;3988,380;0,385;0,2" o:connectangles="0,0,0,0,0"/>
              </v:shape>
              <v:shapetype id="_x0000_t202" coordsize="21600,21600" o:spt="202" path="m,l,21600r21600,l21600,xe">
                <v:stroke joinstyle="miter"/>
                <v:path gradientshapeok="t" o:connecttype="rect"/>
              </v:shapetype>
              <v:shape id="Text Box 10" o:spid="_x0000_s1030" type="#_x0000_t202" style="position:absolute;left:1161;top:1076;width:39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" fillcolor="#b70050" stroked="f">
                <v:textbox>
                  <w:txbxContent>
                    <w:p w14:paraId="1E91E806" w14:textId="77777777" w:rsidR="00C90062" w:rsidRPr="00D50DE7" w:rsidRDefault="00C90062" w:rsidP="0053339F">
                      <w:pPr>
                        <w:rPr>
                          <w:color w:val="FFFFFF"/>
                          <w:sz w:val="24"/>
                          <w:szCs w:val="24"/>
                        </w:rPr>
                      </w:pPr>
                      <w:r w:rsidRPr="00D50DE7">
                        <w:rPr>
                          <w:color w:val="FFFFFF"/>
                          <w:sz w:val="24"/>
                          <w:szCs w:val="24"/>
                        </w:rPr>
                        <w:t>Plan</w:t>
                      </w:r>
                    </w:p>
                  </w:txbxContent>
                </v:textbox>
              </v:shape>
            </v:group>
          </w:pict>
        </mc:Fallback>
      </mc:AlternateContent>
    </w:r>
  </w:p>
  <w:p w14:paraId="2ADC9437" w14:textId="77777777" w:rsidR="00C90062" w:rsidRDefault="00C90062">
    <w:pPr>
      <w:spacing w:line="240" w:lineRule="auto"/>
    </w:pPr>
  </w:p>
  <w:tbl>
    <w:tblPr>
      <w:tblW w:w="9788" w:type="dxa"/>
      <w:tblInd w:w="135" w:type="dxa"/>
      <w:tblLayout w:type="fixed"/>
      <w:tblLook w:val="0000" w:firstRow="0" w:lastRow="0" w:firstColumn="0" w:lastColumn="0" w:noHBand="0" w:noVBand="0"/>
    </w:tblPr>
    <w:tblGrid>
      <w:gridCol w:w="7448"/>
      <w:gridCol w:w="2340"/>
    </w:tblGrid>
    <w:tr w:rsidR="00C90062" w14:paraId="6B2D4AE5" w14:textId="77777777" w:rsidTr="00E75978">
      <w:trPr>
        <w:cantSplit/>
        <w:trHeight w:val="260"/>
      </w:trPr>
      <w:tc>
        <w:tcPr>
          <w:tcW w:w="7448" w:type="dxa"/>
          <w:tcBorders>
            <w:top w:val="single" w:sz="4" w:space="0" w:color="FFFFFF"/>
            <w:left w:val="single" w:sz="4" w:space="0" w:color="FFFFFF"/>
            <w:bottom w:val="single" w:sz="4" w:space="0" w:color="FFFFFF"/>
            <w:right w:val="single" w:sz="4" w:space="0" w:color="FFFFFF"/>
          </w:tcBorders>
        </w:tcPr>
        <w:p w14:paraId="6B2EC8A3" w14:textId="77777777" w:rsidR="00C90062" w:rsidRPr="00E75978" w:rsidRDefault="00C90062" w:rsidP="001D4303">
          <w:pPr>
            <w:pStyle w:val="Header"/>
            <w:tabs>
              <w:tab w:val="clear" w:pos="4153"/>
              <w:tab w:val="clear" w:pos="8306"/>
              <w:tab w:val="left" w:pos="4995"/>
              <w:tab w:val="left" w:pos="7443"/>
            </w:tabs>
            <w:spacing w:line="240" w:lineRule="auto"/>
            <w:rPr>
              <w:sz w:val="16"/>
              <w:szCs w:val="16"/>
            </w:rPr>
          </w:pPr>
        </w:p>
      </w:tc>
      <w:tc>
        <w:tcPr>
          <w:tcW w:w="2340" w:type="dxa"/>
          <w:tcBorders>
            <w:top w:val="single" w:sz="4" w:space="0" w:color="FFFFFF"/>
            <w:left w:val="single" w:sz="4" w:space="0" w:color="FFFFFF"/>
            <w:bottom w:val="single" w:sz="4" w:space="0" w:color="FFFFFF"/>
            <w:right w:val="single" w:sz="4" w:space="0" w:color="FFFFFF"/>
            <w:tr2bl w:val="single" w:sz="4" w:space="0" w:color="FFFFFF"/>
          </w:tcBorders>
          <w:shd w:val="clear" w:color="auto" w:fill="FFFFFF"/>
          <w:vAlign w:val="center"/>
        </w:tcPr>
        <w:p w14:paraId="7CD3FA11" w14:textId="77777777" w:rsidR="00C90062" w:rsidRPr="00E726EA" w:rsidRDefault="00C90062" w:rsidP="00E726EA">
          <w:pPr>
            <w:pStyle w:val="Header"/>
            <w:tabs>
              <w:tab w:val="clear" w:pos="4153"/>
              <w:tab w:val="clear" w:pos="8306"/>
              <w:tab w:val="left" w:pos="4995"/>
              <w:tab w:val="left" w:pos="7443"/>
            </w:tabs>
            <w:spacing w:line="240" w:lineRule="auto"/>
            <w:ind w:left="-72"/>
            <w:jc w:val="right"/>
            <w:rPr>
              <w:sz w:val="16"/>
              <w:szCs w:val="16"/>
            </w:rPr>
          </w:pPr>
        </w:p>
      </w:tc>
    </w:tr>
    <w:tr w:rsidR="00C90062" w:rsidRPr="00607D75" w14:paraId="4AFF9868" w14:textId="77777777" w:rsidTr="006F237B">
      <w:trPr>
        <w:cantSplit/>
      </w:trPr>
      <w:tc>
        <w:tcPr>
          <w:tcW w:w="9788" w:type="dxa"/>
          <w:gridSpan w:val="2"/>
          <w:tcBorders>
            <w:top w:val="single" w:sz="4" w:space="0" w:color="FFFFFF"/>
            <w:left w:val="single" w:sz="4" w:space="0" w:color="FFFFFF"/>
            <w:bottom w:val="single" w:sz="4" w:space="0" w:color="auto"/>
            <w:right w:val="single" w:sz="4" w:space="0" w:color="FFFFFF"/>
          </w:tcBorders>
        </w:tcPr>
        <w:tbl>
          <w:tblPr>
            <w:tblW w:w="9578" w:type="dxa"/>
            <w:tblInd w:w="135" w:type="dxa"/>
            <w:tblLayout w:type="fixed"/>
            <w:tblLook w:val="0000" w:firstRow="0" w:lastRow="0" w:firstColumn="0" w:lastColumn="0" w:noHBand="0" w:noVBand="0"/>
          </w:tblPr>
          <w:tblGrid>
            <w:gridCol w:w="9578"/>
          </w:tblGrid>
          <w:tr w:rsidR="00C90062" w:rsidRPr="00E726EA" w14:paraId="30246587" w14:textId="77777777" w:rsidTr="001D4303">
            <w:trPr>
              <w:cantSplit/>
              <w:trHeight w:val="70"/>
            </w:trPr>
            <w:tc>
              <w:tcPr>
                <w:tcW w:w="9578" w:type="dxa"/>
                <w:tcBorders>
                  <w:top w:val="single" w:sz="4" w:space="0" w:color="FFFFFF"/>
                  <w:left w:val="single" w:sz="4" w:space="0" w:color="FFFFFF"/>
                  <w:bottom w:val="single" w:sz="4" w:space="0" w:color="auto"/>
                </w:tcBorders>
              </w:tcPr>
              <w:p w14:paraId="7EC6EAA3" w14:textId="5556FF36" w:rsidR="00C90062" w:rsidRPr="00E726EA" w:rsidRDefault="00C90062" w:rsidP="00D417C2">
                <w:pPr>
                  <w:pStyle w:val="Header"/>
                  <w:tabs>
                    <w:tab w:val="clear" w:pos="4153"/>
                    <w:tab w:val="clear" w:pos="8306"/>
                    <w:tab w:val="left" w:pos="4995"/>
                    <w:tab w:val="left" w:pos="7443"/>
                  </w:tabs>
                  <w:spacing w:line="240" w:lineRule="auto"/>
                  <w:ind w:left="-72"/>
                  <w:rPr>
                    <w:sz w:val="16"/>
                    <w:szCs w:val="16"/>
                  </w:rPr>
                </w:pPr>
                <w:r>
                  <w:rPr>
                    <w:sz w:val="28"/>
                    <w:szCs w:val="28"/>
                  </w:rPr>
                  <w:t xml:space="preserve">Site Specific Environmental Management Plan </w:t>
                </w:r>
              </w:p>
            </w:tc>
          </w:tr>
        </w:tbl>
        <w:p w14:paraId="439F229C" w14:textId="23FB67B9" w:rsidR="00C90062" w:rsidRPr="00607D75" w:rsidRDefault="00C90062" w:rsidP="00A42715">
          <w:pPr>
            <w:pStyle w:val="Header"/>
            <w:tabs>
              <w:tab w:val="clear" w:pos="4153"/>
              <w:tab w:val="clear" w:pos="8306"/>
              <w:tab w:val="left" w:pos="4995"/>
              <w:tab w:val="left" w:pos="7443"/>
            </w:tabs>
            <w:spacing w:line="240" w:lineRule="auto"/>
            <w:ind w:left="-72"/>
            <w:rPr>
              <w:sz w:val="16"/>
              <w:szCs w:val="16"/>
              <w:lang w:val="fr-FR"/>
            </w:rPr>
          </w:pPr>
        </w:p>
      </w:tc>
    </w:tr>
  </w:tbl>
  <w:p w14:paraId="4A86B089" w14:textId="77777777" w:rsidR="00C90062" w:rsidRPr="00607D75" w:rsidRDefault="00C90062">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F30E" w14:textId="77777777" w:rsidR="00C90062" w:rsidRDefault="00C90062"/>
  <w:p w14:paraId="36EC191B" w14:textId="77777777" w:rsidR="00C90062" w:rsidRDefault="00C90062">
    <w:r>
      <w:rPr>
        <w:noProof/>
      </w:rPr>
      <mc:AlternateContent>
        <mc:Choice Requires="wps">
          <w:drawing>
            <wp:anchor distT="0" distB="0" distL="114300" distR="114300" simplePos="0" relativeHeight="251655680" behindDoc="0" locked="1" layoutInCell="0" allowOverlap="1" wp14:anchorId="33C47F7B" wp14:editId="145B6B60">
              <wp:simplePos x="0" y="0"/>
              <wp:positionH relativeFrom="page">
                <wp:posOffset>4680585</wp:posOffset>
              </wp:positionH>
              <wp:positionV relativeFrom="page">
                <wp:posOffset>360045</wp:posOffset>
              </wp:positionV>
              <wp:extent cx="1463040" cy="365760"/>
              <wp:effectExtent l="3810" t="0" r="0" b="0"/>
              <wp:wrapTopAndBottom/>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EA81A" w14:textId="77777777" w:rsidR="00C90062" w:rsidRDefault="00C90062">
                          <w:pPr>
                            <w:rPr>
                              <w:sz w:val="15"/>
                            </w:rPr>
                          </w:pPr>
                          <w:r>
                            <w:rPr>
                              <w:sz w:val="15"/>
                            </w:rPr>
                            <w:t xml:space="preserve">Form ref: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47F7B" id="_x0000_t202" coordsize="21600,21600" o:spt="202" path="m,l,21600r21600,l21600,xe">
              <v:stroke joinstyle="miter"/>
              <v:path gradientshapeok="t" o:connecttype="rect"/>
            </v:shapetype>
            <v:shape id="Text Box 11" o:spid="_x0000_s1031" type="#_x0000_t202" style="position:absolute;margin-left:368.55pt;margin-top:28.35pt;width:115.2pt;height:28.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" o:allowincell="f" stroked="f">
              <v:textbox inset="0,0,0,0">
                <w:txbxContent>
                  <w:p w14:paraId="491EA81A" w14:textId="77777777" w:rsidR="00C90062" w:rsidRDefault="00C90062">
                    <w:pPr>
                      <w:rPr>
                        <w:sz w:val="15"/>
                      </w:rPr>
                    </w:pPr>
                    <w:r>
                      <w:rPr>
                        <w:sz w:val="15"/>
                      </w:rPr>
                      <w:t xml:space="preserve">Form ref: </w:t>
                    </w:r>
                  </w:p>
                </w:txbxContent>
              </v:textbox>
              <w10:wrap type="topAndBottom" anchorx="page" anchory="page"/>
              <w10:anchorlock/>
            </v:shape>
          </w:pict>
        </mc:Fallback>
      </mc:AlternateContent>
    </w:r>
  </w:p>
  <w:p w14:paraId="1A8C036B" w14:textId="77777777" w:rsidR="00C90062" w:rsidRDefault="00C90062"/>
  <w:p w14:paraId="086BD4D9" w14:textId="77777777" w:rsidR="00C90062" w:rsidRDefault="00C90062"/>
  <w:p w14:paraId="2BD14C6B" w14:textId="77777777" w:rsidR="00C90062" w:rsidRDefault="00C90062"/>
  <w:p w14:paraId="176D7892" w14:textId="77777777" w:rsidR="00C90062" w:rsidRDefault="00C90062"/>
  <w:p w14:paraId="5DB72864" w14:textId="77777777" w:rsidR="00C90062" w:rsidRDefault="00000000">
    <w:r>
      <w:rPr>
        <w:noProof/>
      </w:rPr>
      <w:object w:dxaOrig="1440" w:dyaOrig="1440" w14:anchorId="1233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8.1pt;margin-top:90pt;width:345.8pt;height:36pt;z-index:251656704;visibility:visible;mso-wrap-edited:f;mso-position-horizontal-relative:page;mso-position-vertical-relative:page" o:allowincell="f">
          <v:imagedata r:id="rId1" o:title=""/>
          <w10:wrap type="topAndBottom" anchorx="page" anchory="page"/>
        </v:shape>
        <o:OLEObject Type="Embed" ProgID="Word.Picture.8" ShapeID="_x0000_s1036" DrawAspect="Content" ObjectID="_1759924714" r:id="rId2"/>
      </w:object>
    </w:r>
  </w:p>
  <w:p w14:paraId="56957CBD" w14:textId="77777777" w:rsidR="00C90062" w:rsidRDefault="00C90062"/>
  <w:tbl>
    <w:tblPr>
      <w:tblW w:w="0" w:type="auto"/>
      <w:tblInd w:w="52" w:type="dxa"/>
      <w:tblLayout w:type="fixed"/>
      <w:tblCellMar>
        <w:left w:w="0" w:type="dxa"/>
        <w:right w:w="0" w:type="dxa"/>
      </w:tblCellMar>
      <w:tblLook w:val="0000" w:firstRow="0" w:lastRow="0" w:firstColumn="0" w:lastColumn="0" w:noHBand="0" w:noVBand="0"/>
    </w:tblPr>
    <w:tblGrid>
      <w:gridCol w:w="9469"/>
    </w:tblGrid>
    <w:tr w:rsidR="00C90062" w14:paraId="70EEFF06" w14:textId="77777777">
      <w:trPr>
        <w:cantSplit/>
      </w:trPr>
      <w:tc>
        <w:tcPr>
          <w:tcW w:w="9469" w:type="dxa"/>
        </w:tcPr>
        <w:p w14:paraId="3FDF3487" w14:textId="77777777" w:rsidR="00C90062" w:rsidRDefault="00C90062">
          <w:pPr>
            <w:pStyle w:val="Heading2"/>
            <w:rPr>
              <w:noProof w:val="0"/>
              <w:sz w:val="16"/>
            </w:rPr>
          </w:pPr>
          <w:r>
            <w:rPr>
              <w:noProof w:val="0"/>
            </w:rPr>
            <w:t>Form name</w:t>
          </w:r>
        </w:p>
      </w:tc>
    </w:tr>
  </w:tbl>
  <w:p w14:paraId="1BBA7D2C" w14:textId="77777777" w:rsidR="00C90062" w:rsidRDefault="00C900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2D34" w14:textId="77777777" w:rsidR="00C90062" w:rsidRPr="00614500" w:rsidRDefault="00C90062" w:rsidP="00745C78">
    <w:pPr>
      <w:pStyle w:val="Header"/>
      <w:tabs>
        <w:tab w:val="clear" w:pos="4153"/>
        <w:tab w:val="clear" w:pos="8306"/>
        <w:tab w:val="left" w:pos="0"/>
        <w:tab w:val="left" w:pos="1418"/>
      </w:tabs>
      <w:spacing w:line="240" w:lineRule="auto"/>
      <w:rPr>
        <w:sz w:val="28"/>
        <w:szCs w:val="28"/>
      </w:rPr>
    </w:pPr>
    <w:r w:rsidRPr="00614500">
      <w:rPr>
        <w:sz w:val="28"/>
        <w:szCs w:val="28"/>
      </w:rPr>
      <w:t>Management System</w:t>
    </w:r>
  </w:p>
  <w:p w14:paraId="2E71272B" w14:textId="77777777" w:rsidR="00C90062" w:rsidRPr="0081329A" w:rsidRDefault="00C90062" w:rsidP="00745C78">
    <w:pPr>
      <w:pStyle w:val="Header"/>
      <w:tabs>
        <w:tab w:val="clear" w:pos="4153"/>
        <w:tab w:val="clear" w:pos="8306"/>
        <w:tab w:val="left" w:pos="0"/>
        <w:tab w:val="left" w:pos="1418"/>
      </w:tabs>
      <w:spacing w:line="240" w:lineRule="auto"/>
    </w:pPr>
    <w:r>
      <w:rPr>
        <w:noProof/>
      </w:rPr>
      <mc:AlternateContent>
        <mc:Choice Requires="wpg">
          <w:drawing>
            <wp:anchor distT="0" distB="0" distL="114300" distR="114300" simplePos="0" relativeHeight="251673088" behindDoc="0" locked="0" layoutInCell="1" allowOverlap="1" wp14:anchorId="326AD92C" wp14:editId="481A45A0">
              <wp:simplePos x="0" y="0"/>
              <wp:positionH relativeFrom="column">
                <wp:posOffset>1270</wp:posOffset>
              </wp:positionH>
              <wp:positionV relativeFrom="paragraph">
                <wp:posOffset>100965</wp:posOffset>
              </wp:positionV>
              <wp:extent cx="2652395" cy="259715"/>
              <wp:effectExtent l="1270" t="5715" r="3810" b="1270"/>
              <wp:wrapNone/>
              <wp:docPr id="2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259715"/>
                        <a:chOff x="1124" y="1051"/>
                        <a:chExt cx="4177" cy="409"/>
                      </a:xfrm>
                    </wpg:grpSpPr>
                    <wps:wsp>
                      <wps:cNvPr id="232" name="Freeform 9"/>
                      <wps:cNvSpPr>
                        <a:spLocks/>
                      </wps:cNvSpPr>
                      <wps:spPr bwMode="auto">
                        <a:xfrm>
                          <a:off x="1124" y="1051"/>
                          <a:ext cx="4177" cy="385"/>
                        </a:xfrm>
                        <a:custGeom>
                          <a:avLst/>
                          <a:gdLst>
                            <a:gd name="T0" fmla="*/ 0 w 1636669"/>
                            <a:gd name="T1" fmla="*/ 624 h 150643"/>
                            <a:gd name="T2" fmla="*/ 1636669 w 1636669"/>
                            <a:gd name="T3" fmla="*/ 0 h 150643"/>
                            <a:gd name="T4" fmla="*/ 1562536 w 1636669"/>
                            <a:gd name="T5" fmla="*/ 148793 h 150643"/>
                            <a:gd name="T6" fmla="*/ 0 w 1636669"/>
                            <a:gd name="T7" fmla="*/ 150643 h 150643"/>
                            <a:gd name="T8" fmla="*/ 0 w 1636669"/>
                            <a:gd name="T9" fmla="*/ 624 h 150643"/>
                          </a:gdLst>
                          <a:ahLst/>
                          <a:cxnLst>
                            <a:cxn ang="0">
                              <a:pos x="T0" y="T1"/>
                            </a:cxn>
                            <a:cxn ang="0">
                              <a:pos x="T2" y="T3"/>
                            </a:cxn>
                            <a:cxn ang="0">
                              <a:pos x="T4" y="T5"/>
                            </a:cxn>
                            <a:cxn ang="0">
                              <a:pos x="T6" y="T7"/>
                            </a:cxn>
                            <a:cxn ang="0">
                              <a:pos x="T8" y="T9"/>
                            </a:cxn>
                          </a:cxnLst>
                          <a:rect l="0" t="0" r="r" b="b"/>
                          <a:pathLst>
                            <a:path w="1636669" h="150643">
                              <a:moveTo>
                                <a:pt x="0" y="624"/>
                              </a:moveTo>
                              <a:lnTo>
                                <a:pt x="1636669" y="0"/>
                              </a:lnTo>
                              <a:lnTo>
                                <a:pt x="1562536" y="148793"/>
                              </a:lnTo>
                              <a:lnTo>
                                <a:pt x="0" y="150643"/>
                              </a:lnTo>
                              <a:lnTo>
                                <a:pt x="0" y="624"/>
                              </a:lnTo>
                              <a:close/>
                            </a:path>
                          </a:pathLst>
                        </a:custGeom>
                        <a:solidFill>
                          <a:srgbClr val="B70050"/>
                        </a:solidFill>
                        <a:ln>
                          <a:noFill/>
                        </a:ln>
                        <a:effectLst/>
                        <a:extLst>
                          <a:ext uri="{91240B29-F687-4F45-9708-019B960494DF}">
                            <a14:hiddenLine xmlns:a14="http://schemas.microsoft.com/office/drawing/2010/main" w="6350">
                              <a:solidFill>
                                <a:srgbClr val="00B9F2"/>
                              </a:solidFill>
                              <a:round/>
                              <a:headEnd/>
                              <a:tailEnd/>
                            </a14:hiddenLine>
                          </a:ext>
                          <a:ext uri="{AF507438-7753-43E0-B8FC-AC1667EBCBE1}">
                            <a14:hiddenEffects xmlns:a14="http://schemas.microsoft.com/office/drawing/2010/main">
                              <a:effectLst>
                                <a:outerShdw dist="35921" dir="2700000" algn="ctr" rotWithShape="0">
                                  <a:srgbClr val="BFE7F7"/>
                                </a:outerShdw>
                              </a:effectLst>
                            </a14:hiddenEffects>
                          </a:ext>
                        </a:extLst>
                      </wps:spPr>
                      <wps:bodyPr rot="0" vert="horz" wrap="square" lIns="91440" tIns="45720" rIns="91440" bIns="45720" anchor="t" anchorCtr="0" upright="1">
                        <a:noAutofit/>
                      </wps:bodyPr>
                    </wps:wsp>
                    <wps:wsp>
                      <wps:cNvPr id="233" name="Text Box 10"/>
                      <wps:cNvSpPr txBox="1">
                        <a:spLocks noChangeArrowheads="1"/>
                      </wps:cNvSpPr>
                      <wps:spPr bwMode="auto">
                        <a:xfrm>
                          <a:off x="1161" y="1076"/>
                          <a:ext cx="3960" cy="384"/>
                        </a:xfrm>
                        <a:prstGeom prst="rect">
                          <a:avLst/>
                        </a:prstGeom>
                        <a:solidFill>
                          <a:srgbClr val="B70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D72B3" w14:textId="77777777" w:rsidR="00C90062" w:rsidRPr="00D50DE7" w:rsidRDefault="00C90062" w:rsidP="0053339F">
                            <w:pPr>
                              <w:rPr>
                                <w:color w:val="FFFFFF"/>
                                <w:sz w:val="24"/>
                                <w:szCs w:val="24"/>
                              </w:rPr>
                            </w:pPr>
                            <w:r w:rsidRPr="00D50DE7">
                              <w:rPr>
                                <w:color w:val="FFFFFF"/>
                                <w:sz w:val="24"/>
                                <w:szCs w:val="24"/>
                              </w:rPr>
                              <w:t>Plan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AD92C" id="_x0000_s1032" style="position:absolute;margin-left:.1pt;margin-top:7.95pt;width:208.85pt;height:20.45pt;z-index:251673088" coordorigin="1124,1051" coordsize="417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">
              <v:shape id="Freeform 9" o:spid="_x0000_s1033" style="position:absolute;left:1124;top:1051;width:4177;height:385;visibility:visible;mso-wrap-style:square;v-text-anchor:top" coordsize="1636669,15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" path="m,624l1636669,r-74133,148793l,150643,,624xe" fillcolor="#b70050" stroked="f" strokecolor="#00b9f2" strokeweight=".5pt">
                <v:shadow color="#bfe7f7"/>
                <v:path arrowok="t" o:connecttype="custom" o:connectlocs="0,2;4177,0;3988,380;0,385;0,2" o:connectangles="0,0,0,0,0"/>
              </v:shape>
              <v:shapetype id="_x0000_t202" coordsize="21600,21600" o:spt="202" path="m,l,21600r21600,l21600,xe">
                <v:stroke joinstyle="miter"/>
                <v:path gradientshapeok="t" o:connecttype="rect"/>
              </v:shapetype>
              <v:shape id="Text Box 10" o:spid="_x0000_s1034" type="#_x0000_t202" style="position:absolute;left:1161;top:1076;width:39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" fillcolor="#b70050" stroked="f">
                <v:textbox>
                  <w:txbxContent>
                    <w:p w14:paraId="40CD72B3" w14:textId="77777777" w:rsidR="00C90062" w:rsidRPr="00D50DE7" w:rsidRDefault="00C90062" w:rsidP="0053339F">
                      <w:pPr>
                        <w:rPr>
                          <w:color w:val="FFFFFF"/>
                          <w:sz w:val="24"/>
                          <w:szCs w:val="24"/>
                        </w:rPr>
                      </w:pPr>
                      <w:r w:rsidRPr="00D50DE7">
                        <w:rPr>
                          <w:color w:val="FFFFFF"/>
                          <w:sz w:val="24"/>
                          <w:szCs w:val="24"/>
                        </w:rPr>
                        <w:t>Plan</w:t>
                      </w:r>
                    </w:p>
                  </w:txbxContent>
                </v:textbox>
              </v:shape>
            </v:group>
          </w:pict>
        </mc:Fallback>
      </mc:AlternateContent>
    </w:r>
  </w:p>
  <w:p w14:paraId="45F85917" w14:textId="77777777" w:rsidR="00C90062" w:rsidRDefault="00C90062">
    <w:pPr>
      <w:spacing w:line="240" w:lineRule="auto"/>
    </w:pPr>
  </w:p>
  <w:tbl>
    <w:tblPr>
      <w:tblW w:w="14975" w:type="dxa"/>
      <w:tblInd w:w="135" w:type="dxa"/>
      <w:tblLayout w:type="fixed"/>
      <w:tblLook w:val="0000" w:firstRow="0" w:lastRow="0" w:firstColumn="0" w:lastColumn="0" w:noHBand="0" w:noVBand="0"/>
    </w:tblPr>
    <w:tblGrid>
      <w:gridCol w:w="11395"/>
      <w:gridCol w:w="3580"/>
    </w:tblGrid>
    <w:tr w:rsidR="00C90062" w14:paraId="6EFAEC6B" w14:textId="77777777" w:rsidTr="00CA04E1">
      <w:trPr>
        <w:cantSplit/>
        <w:trHeight w:val="280"/>
      </w:trPr>
      <w:tc>
        <w:tcPr>
          <w:tcW w:w="11395" w:type="dxa"/>
          <w:tcBorders>
            <w:top w:val="single" w:sz="4" w:space="0" w:color="FFFFFF"/>
            <w:left w:val="single" w:sz="4" w:space="0" w:color="FFFFFF"/>
            <w:bottom w:val="single" w:sz="4" w:space="0" w:color="FFFFFF"/>
            <w:right w:val="single" w:sz="4" w:space="0" w:color="FFFFFF"/>
          </w:tcBorders>
        </w:tcPr>
        <w:p w14:paraId="637E913C" w14:textId="77777777" w:rsidR="00C90062" w:rsidRPr="00E75978" w:rsidRDefault="00C90062" w:rsidP="001D4303">
          <w:pPr>
            <w:pStyle w:val="Header"/>
            <w:tabs>
              <w:tab w:val="clear" w:pos="4153"/>
              <w:tab w:val="clear" w:pos="8306"/>
              <w:tab w:val="left" w:pos="4995"/>
              <w:tab w:val="left" w:pos="7443"/>
            </w:tabs>
            <w:spacing w:line="240" w:lineRule="auto"/>
            <w:rPr>
              <w:sz w:val="16"/>
              <w:szCs w:val="16"/>
            </w:rPr>
          </w:pPr>
        </w:p>
      </w:tc>
      <w:tc>
        <w:tcPr>
          <w:tcW w:w="3580" w:type="dxa"/>
          <w:tcBorders>
            <w:top w:val="single" w:sz="4" w:space="0" w:color="FFFFFF"/>
            <w:left w:val="single" w:sz="4" w:space="0" w:color="FFFFFF"/>
            <w:bottom w:val="single" w:sz="4" w:space="0" w:color="FFFFFF"/>
            <w:right w:val="single" w:sz="4" w:space="0" w:color="FFFFFF"/>
            <w:tr2bl w:val="single" w:sz="4" w:space="0" w:color="FFFFFF"/>
          </w:tcBorders>
          <w:shd w:val="clear" w:color="auto" w:fill="FFFFFF"/>
          <w:vAlign w:val="center"/>
        </w:tcPr>
        <w:p w14:paraId="09968863" w14:textId="77777777" w:rsidR="00C90062" w:rsidRPr="00E726EA" w:rsidRDefault="00C90062" w:rsidP="00E726EA">
          <w:pPr>
            <w:pStyle w:val="Header"/>
            <w:tabs>
              <w:tab w:val="clear" w:pos="4153"/>
              <w:tab w:val="clear" w:pos="8306"/>
              <w:tab w:val="left" w:pos="4995"/>
              <w:tab w:val="left" w:pos="7443"/>
            </w:tabs>
            <w:spacing w:line="240" w:lineRule="auto"/>
            <w:ind w:left="-72"/>
            <w:jc w:val="right"/>
            <w:rPr>
              <w:sz w:val="16"/>
              <w:szCs w:val="16"/>
            </w:rPr>
          </w:pPr>
        </w:p>
      </w:tc>
    </w:tr>
    <w:tr w:rsidR="00C90062" w:rsidRPr="00607D75" w14:paraId="6325EF1E" w14:textId="77777777" w:rsidTr="00CA04E1">
      <w:trPr>
        <w:cantSplit/>
        <w:trHeight w:val="982"/>
      </w:trPr>
      <w:tc>
        <w:tcPr>
          <w:tcW w:w="14975" w:type="dxa"/>
          <w:gridSpan w:val="2"/>
          <w:tcBorders>
            <w:top w:val="single" w:sz="4" w:space="0" w:color="FFFFFF"/>
            <w:left w:val="single" w:sz="4" w:space="0" w:color="FFFFFF"/>
            <w:bottom w:val="single" w:sz="4" w:space="0" w:color="auto"/>
            <w:right w:val="single" w:sz="4" w:space="0" w:color="FFFFFF"/>
          </w:tcBorders>
        </w:tcPr>
        <w:tbl>
          <w:tblPr>
            <w:tblW w:w="22503" w:type="dxa"/>
            <w:tblInd w:w="266" w:type="dxa"/>
            <w:tblLayout w:type="fixed"/>
            <w:tblLook w:val="0000" w:firstRow="0" w:lastRow="0" w:firstColumn="0" w:lastColumn="0" w:noHBand="0" w:noVBand="0"/>
          </w:tblPr>
          <w:tblGrid>
            <w:gridCol w:w="22503"/>
          </w:tblGrid>
          <w:tr w:rsidR="00C90062" w:rsidRPr="00E726EA" w14:paraId="38FDD4FF" w14:textId="77777777" w:rsidTr="00CA04E1">
            <w:trPr>
              <w:cantSplit/>
              <w:trHeight w:val="64"/>
            </w:trPr>
            <w:tc>
              <w:tcPr>
                <w:tcW w:w="22503" w:type="dxa"/>
                <w:tcBorders>
                  <w:top w:val="single" w:sz="4" w:space="0" w:color="FFFFFF"/>
                  <w:left w:val="single" w:sz="4" w:space="0" w:color="FFFFFF"/>
                  <w:bottom w:val="single" w:sz="4" w:space="0" w:color="FFFFFF"/>
                </w:tcBorders>
              </w:tcPr>
              <w:p w14:paraId="2B4CB664" w14:textId="77777777" w:rsidR="00C90062" w:rsidRPr="00E726EA" w:rsidRDefault="00C90062" w:rsidP="00D417C2">
                <w:pPr>
                  <w:pStyle w:val="Header"/>
                  <w:tabs>
                    <w:tab w:val="clear" w:pos="4153"/>
                    <w:tab w:val="clear" w:pos="8306"/>
                    <w:tab w:val="left" w:pos="4995"/>
                    <w:tab w:val="left" w:pos="7443"/>
                  </w:tabs>
                  <w:spacing w:line="240" w:lineRule="auto"/>
                  <w:ind w:left="-72"/>
                  <w:rPr>
                    <w:sz w:val="16"/>
                    <w:szCs w:val="16"/>
                  </w:rPr>
                </w:pPr>
                <w:r>
                  <w:rPr>
                    <w:sz w:val="28"/>
                    <w:szCs w:val="28"/>
                  </w:rPr>
                  <w:t xml:space="preserve">Site Specific Environmental Management  Plan </w:t>
                </w:r>
              </w:p>
            </w:tc>
          </w:tr>
          <w:tr w:rsidR="00C90062" w:rsidRPr="00E726EA" w14:paraId="18579BB3" w14:textId="77777777" w:rsidTr="00CA04E1">
            <w:trPr>
              <w:cantSplit/>
              <w:trHeight w:val="64"/>
            </w:trPr>
            <w:tc>
              <w:tcPr>
                <w:tcW w:w="22503" w:type="dxa"/>
                <w:tcBorders>
                  <w:top w:val="single" w:sz="4" w:space="0" w:color="FFFFFF"/>
                  <w:left w:val="single" w:sz="4" w:space="0" w:color="FFFFFF"/>
                  <w:bottom w:val="single" w:sz="4" w:space="0" w:color="FFFFFF"/>
                </w:tcBorders>
              </w:tcPr>
              <w:p w14:paraId="3530486F" w14:textId="77777777" w:rsidR="00C90062" w:rsidRDefault="00C90062" w:rsidP="00CA04E1">
                <w:pPr>
                  <w:pStyle w:val="Header"/>
                  <w:tabs>
                    <w:tab w:val="clear" w:pos="4153"/>
                    <w:tab w:val="clear" w:pos="8306"/>
                    <w:tab w:val="left" w:pos="4995"/>
                    <w:tab w:val="left" w:pos="7443"/>
                  </w:tabs>
                  <w:spacing w:line="240" w:lineRule="auto"/>
                  <w:rPr>
                    <w:sz w:val="28"/>
                    <w:szCs w:val="28"/>
                  </w:rPr>
                </w:pPr>
              </w:p>
            </w:tc>
          </w:tr>
        </w:tbl>
        <w:p w14:paraId="7CE11D17" w14:textId="77777777" w:rsidR="00C90062" w:rsidRPr="00607D75" w:rsidRDefault="00C90062" w:rsidP="00A42715">
          <w:pPr>
            <w:pStyle w:val="Header"/>
            <w:tabs>
              <w:tab w:val="clear" w:pos="4153"/>
              <w:tab w:val="clear" w:pos="8306"/>
              <w:tab w:val="left" w:pos="4995"/>
              <w:tab w:val="left" w:pos="7443"/>
            </w:tabs>
            <w:spacing w:line="240" w:lineRule="auto"/>
            <w:ind w:left="-72"/>
            <w:rPr>
              <w:sz w:val="16"/>
              <w:szCs w:val="16"/>
              <w:lang w:val="fr-FR"/>
            </w:rPr>
          </w:pPr>
        </w:p>
      </w:tc>
    </w:tr>
  </w:tbl>
  <w:p w14:paraId="4153442A" w14:textId="77777777" w:rsidR="00C90062" w:rsidRPr="00607D75" w:rsidRDefault="00C90062">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67DE" w14:textId="77777777" w:rsidR="00C90062" w:rsidRPr="00614500" w:rsidRDefault="00C90062" w:rsidP="00745C78">
    <w:pPr>
      <w:pStyle w:val="Header"/>
      <w:tabs>
        <w:tab w:val="clear" w:pos="4153"/>
        <w:tab w:val="clear" w:pos="8306"/>
        <w:tab w:val="left" w:pos="0"/>
        <w:tab w:val="left" w:pos="1418"/>
      </w:tabs>
      <w:spacing w:line="240" w:lineRule="auto"/>
      <w:rPr>
        <w:sz w:val="28"/>
        <w:szCs w:val="28"/>
      </w:rPr>
    </w:pPr>
    <w:r w:rsidRPr="00614500">
      <w:rPr>
        <w:sz w:val="28"/>
        <w:szCs w:val="28"/>
      </w:rPr>
      <w:t>Management System</w:t>
    </w:r>
  </w:p>
  <w:p w14:paraId="4B678F55" w14:textId="3136F1E2" w:rsidR="00C90062" w:rsidRPr="0081329A" w:rsidRDefault="00C90062" w:rsidP="00745C78">
    <w:pPr>
      <w:pStyle w:val="Header"/>
      <w:tabs>
        <w:tab w:val="clear" w:pos="4153"/>
        <w:tab w:val="clear" w:pos="8306"/>
        <w:tab w:val="left" w:pos="0"/>
        <w:tab w:val="left" w:pos="1418"/>
      </w:tabs>
      <w:spacing w:line="240" w:lineRule="auto"/>
    </w:pPr>
    <w:r>
      <w:rPr>
        <w:noProof/>
      </w:rPr>
      <mc:AlternateContent>
        <mc:Choice Requires="wpg">
          <w:drawing>
            <wp:anchor distT="0" distB="0" distL="114300" distR="114300" simplePos="0" relativeHeight="251675136" behindDoc="0" locked="0" layoutInCell="1" allowOverlap="1" wp14:anchorId="1CD5D0BE" wp14:editId="6C750DF4">
              <wp:simplePos x="0" y="0"/>
              <wp:positionH relativeFrom="margin">
                <wp:posOffset>1905</wp:posOffset>
              </wp:positionH>
              <wp:positionV relativeFrom="paragraph">
                <wp:posOffset>55935</wp:posOffset>
              </wp:positionV>
              <wp:extent cx="2652395" cy="235531"/>
              <wp:effectExtent l="0" t="0" r="0" b="0"/>
              <wp:wrapNone/>
              <wp:docPr id="2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235531"/>
                        <a:chOff x="1124" y="956"/>
                        <a:chExt cx="4177" cy="504"/>
                      </a:xfrm>
                    </wpg:grpSpPr>
                    <wps:wsp>
                      <wps:cNvPr id="235" name="Freeform 9"/>
                      <wps:cNvSpPr>
                        <a:spLocks/>
                      </wps:cNvSpPr>
                      <wps:spPr bwMode="auto">
                        <a:xfrm>
                          <a:off x="1124" y="1051"/>
                          <a:ext cx="4177" cy="385"/>
                        </a:xfrm>
                        <a:custGeom>
                          <a:avLst/>
                          <a:gdLst>
                            <a:gd name="T0" fmla="*/ 0 w 1636669"/>
                            <a:gd name="T1" fmla="*/ 624 h 150643"/>
                            <a:gd name="T2" fmla="*/ 1636669 w 1636669"/>
                            <a:gd name="T3" fmla="*/ 0 h 150643"/>
                            <a:gd name="T4" fmla="*/ 1562536 w 1636669"/>
                            <a:gd name="T5" fmla="*/ 148793 h 150643"/>
                            <a:gd name="T6" fmla="*/ 0 w 1636669"/>
                            <a:gd name="T7" fmla="*/ 150643 h 150643"/>
                            <a:gd name="T8" fmla="*/ 0 w 1636669"/>
                            <a:gd name="T9" fmla="*/ 624 h 150643"/>
                          </a:gdLst>
                          <a:ahLst/>
                          <a:cxnLst>
                            <a:cxn ang="0">
                              <a:pos x="T0" y="T1"/>
                            </a:cxn>
                            <a:cxn ang="0">
                              <a:pos x="T2" y="T3"/>
                            </a:cxn>
                            <a:cxn ang="0">
                              <a:pos x="T4" y="T5"/>
                            </a:cxn>
                            <a:cxn ang="0">
                              <a:pos x="T6" y="T7"/>
                            </a:cxn>
                            <a:cxn ang="0">
                              <a:pos x="T8" y="T9"/>
                            </a:cxn>
                          </a:cxnLst>
                          <a:rect l="0" t="0" r="r" b="b"/>
                          <a:pathLst>
                            <a:path w="1636669" h="150643">
                              <a:moveTo>
                                <a:pt x="0" y="624"/>
                              </a:moveTo>
                              <a:lnTo>
                                <a:pt x="1636669" y="0"/>
                              </a:lnTo>
                              <a:lnTo>
                                <a:pt x="1562536" y="148793"/>
                              </a:lnTo>
                              <a:lnTo>
                                <a:pt x="0" y="150643"/>
                              </a:lnTo>
                              <a:lnTo>
                                <a:pt x="0" y="624"/>
                              </a:lnTo>
                              <a:close/>
                            </a:path>
                          </a:pathLst>
                        </a:custGeom>
                        <a:solidFill>
                          <a:srgbClr val="B70050"/>
                        </a:solidFill>
                        <a:ln>
                          <a:noFill/>
                        </a:ln>
                        <a:effectLst/>
                        <a:extLst>
                          <a:ext uri="{91240B29-F687-4F45-9708-019B960494DF}">
                            <a14:hiddenLine xmlns:a14="http://schemas.microsoft.com/office/drawing/2010/main" w="6350">
                              <a:solidFill>
                                <a:srgbClr val="00B9F2"/>
                              </a:solidFill>
                              <a:round/>
                              <a:headEnd/>
                              <a:tailEnd/>
                            </a14:hiddenLine>
                          </a:ext>
                          <a:ext uri="{AF507438-7753-43E0-B8FC-AC1667EBCBE1}">
                            <a14:hiddenEffects xmlns:a14="http://schemas.microsoft.com/office/drawing/2010/main">
                              <a:effectLst>
                                <a:outerShdw dist="35921" dir="2700000" algn="ctr" rotWithShape="0">
                                  <a:srgbClr val="BFE7F7"/>
                                </a:outerShdw>
                              </a:effectLst>
                            </a14:hiddenEffects>
                          </a:ext>
                        </a:extLst>
                      </wps:spPr>
                      <wps:bodyPr rot="0" vert="horz" wrap="square" lIns="91440" tIns="45720" rIns="91440" bIns="45720" anchor="t" anchorCtr="0" upright="1">
                        <a:noAutofit/>
                      </wps:bodyPr>
                    </wps:wsp>
                    <wps:wsp>
                      <wps:cNvPr id="236" name="Text Box 10"/>
                      <wps:cNvSpPr txBox="1">
                        <a:spLocks noChangeArrowheads="1"/>
                      </wps:cNvSpPr>
                      <wps:spPr bwMode="auto">
                        <a:xfrm>
                          <a:off x="1161" y="956"/>
                          <a:ext cx="3960" cy="504"/>
                        </a:xfrm>
                        <a:prstGeom prst="rect">
                          <a:avLst/>
                        </a:prstGeom>
                        <a:solidFill>
                          <a:srgbClr val="B70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66AAB" w14:textId="77777777" w:rsidR="00C90062" w:rsidRPr="00D50DE7" w:rsidRDefault="00C90062" w:rsidP="0053339F">
                            <w:pPr>
                              <w:rPr>
                                <w:color w:val="FFFFFF"/>
                                <w:sz w:val="24"/>
                                <w:szCs w:val="24"/>
                              </w:rPr>
                            </w:pPr>
                            <w:r w:rsidRPr="00D50DE7">
                              <w:rPr>
                                <w:color w:val="FFFFFF"/>
                                <w:sz w:val="24"/>
                                <w:szCs w:val="24"/>
                              </w:rPr>
                              <w:t>Plan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5D0BE" id="_x0000_s1035" style="position:absolute;margin-left:.15pt;margin-top:4.4pt;width:208.85pt;height:18.55pt;z-index:251675136;mso-position-horizontal-relative:margin" coordorigin="1124,956" coordsize="417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">
              <v:shape id="Freeform 9" o:spid="_x0000_s1036" style="position:absolute;left:1124;top:1051;width:4177;height:385;visibility:visible;mso-wrap-style:square;v-text-anchor:top" coordsize="1636669,15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" path="m,624l1636669,r-74133,148793l,150643,,624xe" fillcolor="#b70050" stroked="f" strokecolor="#00b9f2" strokeweight=".5pt">
                <v:shadow color="#bfe7f7"/>
                <v:path arrowok="t" o:connecttype="custom" o:connectlocs="0,2;4177,0;3988,380;0,385;0,2" o:connectangles="0,0,0,0,0"/>
              </v:shape>
              <v:shapetype id="_x0000_t202" coordsize="21600,21600" o:spt="202" path="m,l,21600r21600,l21600,xe">
                <v:stroke joinstyle="miter"/>
                <v:path gradientshapeok="t" o:connecttype="rect"/>
              </v:shapetype>
              <v:shape id="Text Box 10" o:spid="_x0000_s1037" type="#_x0000_t202" style="position:absolute;left:1161;top:956;width:396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" fillcolor="#b70050" stroked="f">
                <v:textbox>
                  <w:txbxContent>
                    <w:p w14:paraId="28C66AAB" w14:textId="77777777" w:rsidR="00C90062" w:rsidRPr="00D50DE7" w:rsidRDefault="00C90062" w:rsidP="0053339F">
                      <w:pPr>
                        <w:rPr>
                          <w:color w:val="FFFFFF"/>
                          <w:sz w:val="24"/>
                          <w:szCs w:val="24"/>
                        </w:rPr>
                      </w:pPr>
                      <w:r w:rsidRPr="00D50DE7">
                        <w:rPr>
                          <w:color w:val="FFFFFF"/>
                          <w:sz w:val="24"/>
                          <w:szCs w:val="24"/>
                        </w:rPr>
                        <w:t>Plan</w:t>
                      </w:r>
                    </w:p>
                  </w:txbxContent>
                </v:textbox>
              </v:shape>
              <w10:wrap anchorx="margin"/>
            </v:group>
          </w:pict>
        </mc:Fallback>
      </mc:AlternateContent>
    </w:r>
  </w:p>
  <w:tbl>
    <w:tblPr>
      <w:tblW w:w="14975" w:type="dxa"/>
      <w:tblInd w:w="135" w:type="dxa"/>
      <w:tblLayout w:type="fixed"/>
      <w:tblLook w:val="0000" w:firstRow="0" w:lastRow="0" w:firstColumn="0" w:lastColumn="0" w:noHBand="0" w:noVBand="0"/>
    </w:tblPr>
    <w:tblGrid>
      <w:gridCol w:w="11395"/>
      <w:gridCol w:w="3580"/>
    </w:tblGrid>
    <w:tr w:rsidR="00C90062" w14:paraId="034E7789" w14:textId="77777777" w:rsidTr="00CA04E1">
      <w:trPr>
        <w:cantSplit/>
        <w:trHeight w:val="280"/>
      </w:trPr>
      <w:tc>
        <w:tcPr>
          <w:tcW w:w="11395" w:type="dxa"/>
          <w:tcBorders>
            <w:top w:val="single" w:sz="4" w:space="0" w:color="FFFFFF"/>
            <w:left w:val="single" w:sz="4" w:space="0" w:color="FFFFFF"/>
            <w:bottom w:val="single" w:sz="4" w:space="0" w:color="FFFFFF"/>
            <w:right w:val="single" w:sz="4" w:space="0" w:color="FFFFFF"/>
          </w:tcBorders>
        </w:tcPr>
        <w:p w14:paraId="19580C7E" w14:textId="77777777" w:rsidR="00C90062" w:rsidRPr="00E75978" w:rsidRDefault="00C90062" w:rsidP="001D4303">
          <w:pPr>
            <w:pStyle w:val="Header"/>
            <w:tabs>
              <w:tab w:val="clear" w:pos="4153"/>
              <w:tab w:val="clear" w:pos="8306"/>
              <w:tab w:val="left" w:pos="4995"/>
              <w:tab w:val="left" w:pos="7443"/>
            </w:tabs>
            <w:spacing w:line="240" w:lineRule="auto"/>
            <w:rPr>
              <w:sz w:val="16"/>
              <w:szCs w:val="16"/>
            </w:rPr>
          </w:pPr>
        </w:p>
      </w:tc>
      <w:tc>
        <w:tcPr>
          <w:tcW w:w="3580" w:type="dxa"/>
          <w:tcBorders>
            <w:top w:val="single" w:sz="4" w:space="0" w:color="FFFFFF"/>
            <w:left w:val="single" w:sz="4" w:space="0" w:color="FFFFFF"/>
            <w:bottom w:val="single" w:sz="4" w:space="0" w:color="FFFFFF"/>
            <w:right w:val="single" w:sz="4" w:space="0" w:color="FFFFFF"/>
            <w:tr2bl w:val="single" w:sz="4" w:space="0" w:color="FFFFFF"/>
          </w:tcBorders>
          <w:shd w:val="clear" w:color="auto" w:fill="FFFFFF"/>
          <w:vAlign w:val="center"/>
        </w:tcPr>
        <w:p w14:paraId="61E402DB" w14:textId="77777777" w:rsidR="00C90062" w:rsidRPr="00E726EA" w:rsidRDefault="00C90062" w:rsidP="00E726EA">
          <w:pPr>
            <w:pStyle w:val="Header"/>
            <w:tabs>
              <w:tab w:val="clear" w:pos="4153"/>
              <w:tab w:val="clear" w:pos="8306"/>
              <w:tab w:val="left" w:pos="4995"/>
              <w:tab w:val="left" w:pos="7443"/>
            </w:tabs>
            <w:spacing w:line="240" w:lineRule="auto"/>
            <w:ind w:left="-72"/>
            <w:jc w:val="right"/>
            <w:rPr>
              <w:sz w:val="16"/>
              <w:szCs w:val="16"/>
            </w:rPr>
          </w:pPr>
        </w:p>
      </w:tc>
    </w:tr>
    <w:tr w:rsidR="00C90062" w:rsidRPr="00607D75" w14:paraId="74FDA2D5" w14:textId="77777777" w:rsidTr="00CA04E1">
      <w:trPr>
        <w:cantSplit/>
        <w:trHeight w:val="982"/>
      </w:trPr>
      <w:tc>
        <w:tcPr>
          <w:tcW w:w="14975" w:type="dxa"/>
          <w:gridSpan w:val="2"/>
          <w:tcBorders>
            <w:top w:val="single" w:sz="4" w:space="0" w:color="FFFFFF"/>
            <w:left w:val="single" w:sz="4" w:space="0" w:color="FFFFFF"/>
            <w:bottom w:val="single" w:sz="4" w:space="0" w:color="FFFFFF"/>
            <w:right w:val="single" w:sz="4" w:space="0" w:color="FFFFFF"/>
          </w:tcBorders>
        </w:tcPr>
        <w:tbl>
          <w:tblPr>
            <w:tblW w:w="22503" w:type="dxa"/>
            <w:tblInd w:w="266" w:type="dxa"/>
            <w:tblLayout w:type="fixed"/>
            <w:tblLook w:val="0000" w:firstRow="0" w:lastRow="0" w:firstColumn="0" w:lastColumn="0" w:noHBand="0" w:noVBand="0"/>
          </w:tblPr>
          <w:tblGrid>
            <w:gridCol w:w="22503"/>
          </w:tblGrid>
          <w:tr w:rsidR="00C90062" w:rsidRPr="00E726EA" w14:paraId="32E89181" w14:textId="77777777" w:rsidTr="00CA04E1">
            <w:trPr>
              <w:cantSplit/>
              <w:trHeight w:val="64"/>
            </w:trPr>
            <w:tc>
              <w:tcPr>
                <w:tcW w:w="22503" w:type="dxa"/>
                <w:tcBorders>
                  <w:top w:val="single" w:sz="4" w:space="0" w:color="FFFFFF"/>
                  <w:left w:val="single" w:sz="4" w:space="0" w:color="FFFFFF"/>
                  <w:bottom w:val="single" w:sz="4" w:space="0" w:color="FFFFFF"/>
                </w:tcBorders>
              </w:tcPr>
              <w:p w14:paraId="744C6C6D" w14:textId="64B84CC4" w:rsidR="00C90062" w:rsidRPr="00E726EA" w:rsidRDefault="00C90062" w:rsidP="00D417C2">
                <w:pPr>
                  <w:pStyle w:val="Header"/>
                  <w:tabs>
                    <w:tab w:val="clear" w:pos="4153"/>
                    <w:tab w:val="clear" w:pos="8306"/>
                    <w:tab w:val="left" w:pos="4995"/>
                    <w:tab w:val="left" w:pos="7443"/>
                  </w:tabs>
                  <w:spacing w:line="240" w:lineRule="auto"/>
                  <w:ind w:left="-72"/>
                  <w:rPr>
                    <w:sz w:val="16"/>
                    <w:szCs w:val="16"/>
                  </w:rPr>
                </w:pPr>
                <w:r>
                  <w:rPr>
                    <w:sz w:val="28"/>
                    <w:szCs w:val="28"/>
                  </w:rPr>
                  <w:t xml:space="preserve">Site Specific Environmental Management Plan </w:t>
                </w:r>
              </w:p>
            </w:tc>
          </w:tr>
        </w:tbl>
        <w:p w14:paraId="7FD6F839" w14:textId="0BA6606F" w:rsidR="00C90062" w:rsidRPr="00607D75" w:rsidRDefault="00C90062" w:rsidP="00A42715">
          <w:pPr>
            <w:pStyle w:val="Header"/>
            <w:tabs>
              <w:tab w:val="clear" w:pos="4153"/>
              <w:tab w:val="clear" w:pos="8306"/>
              <w:tab w:val="left" w:pos="4995"/>
              <w:tab w:val="left" w:pos="7443"/>
            </w:tabs>
            <w:spacing w:line="240" w:lineRule="auto"/>
            <w:ind w:left="-72"/>
            <w:rPr>
              <w:sz w:val="16"/>
              <w:szCs w:val="16"/>
              <w:lang w:val="fr-FR"/>
            </w:rPr>
          </w:pPr>
          <w:r>
            <w:rPr>
              <w:noProof/>
            </w:rPr>
            <mc:AlternateContent>
              <mc:Choice Requires="wps">
                <w:drawing>
                  <wp:anchor distT="0" distB="0" distL="114300" distR="114300" simplePos="0" relativeHeight="251676160" behindDoc="0" locked="0" layoutInCell="1" allowOverlap="1" wp14:anchorId="1ABB6E32" wp14:editId="68AFAE8F">
                    <wp:simplePos x="0" y="0"/>
                    <wp:positionH relativeFrom="column">
                      <wp:posOffset>-292735</wp:posOffset>
                    </wp:positionH>
                    <wp:positionV relativeFrom="paragraph">
                      <wp:posOffset>149860</wp:posOffset>
                    </wp:positionV>
                    <wp:extent cx="6629400" cy="7620"/>
                    <wp:effectExtent l="0" t="0" r="19050" b="30480"/>
                    <wp:wrapNone/>
                    <wp:docPr id="237" name="Straight Connector 237"/>
                    <wp:cNvGraphicFramePr/>
                    <a:graphic xmlns:a="http://schemas.openxmlformats.org/drawingml/2006/main">
                      <a:graphicData uri="http://schemas.microsoft.com/office/word/2010/wordprocessingShape">
                        <wps:wsp>
                          <wps:cNvCnPr/>
                          <wps:spPr>
                            <a:xfrm>
                              <a:off x="0" y="0"/>
                              <a:ext cx="66294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0AD05" id="Straight Connector 23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3.05pt,11.8pt" to="498.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" strokecolor="black [3213]"/>
                </w:pict>
              </mc:Fallback>
            </mc:AlternateContent>
          </w:r>
        </w:p>
      </w:tc>
    </w:tr>
  </w:tbl>
  <w:p w14:paraId="415CB699" w14:textId="08F07432" w:rsidR="00C90062" w:rsidRPr="00607D75" w:rsidRDefault="00C90062" w:rsidP="00FC0B55">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58A5" w14:textId="3B8428AE" w:rsidR="00C90062" w:rsidRPr="00F6351B" w:rsidRDefault="00C90062" w:rsidP="002E07DF">
    <w:pPr>
      <w:pStyle w:val="Header"/>
      <w:tabs>
        <w:tab w:val="left" w:pos="142"/>
        <w:tab w:val="left" w:pos="1418"/>
      </w:tabs>
      <w:spacing w:line="240" w:lineRule="auto"/>
      <w:ind w:left="142"/>
      <w:rPr>
        <w:sz w:val="28"/>
        <w:szCs w:val="28"/>
      </w:rPr>
    </w:pPr>
    <w:r>
      <w:rPr>
        <w:noProof/>
        <w:sz w:val="28"/>
        <w:szCs w:val="28"/>
      </w:rPr>
      <w:drawing>
        <wp:anchor distT="0" distB="0" distL="114300" distR="114300" simplePos="0" relativeHeight="251664896" behindDoc="0" locked="0" layoutInCell="1" allowOverlap="1" wp14:anchorId="0D1093AA" wp14:editId="76C42008">
          <wp:simplePos x="0" y="0"/>
          <wp:positionH relativeFrom="margin">
            <wp:align>right</wp:align>
          </wp:positionH>
          <wp:positionV relativeFrom="margin">
            <wp:posOffset>-1693364</wp:posOffset>
          </wp:positionV>
          <wp:extent cx="1438275" cy="6858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sindall-Infrastructure_40mm.jpg"/>
                  <pic:cNvPicPr/>
                </pic:nvPicPr>
                <pic:blipFill rotWithShape="1">
                  <a:blip r:embed="rId1">
                    <a:extLst>
                      <a:ext uri="{28A0092B-C50C-407E-A947-70E740481C1C}">
                        <a14:useLocalDpi xmlns:a14="http://schemas.microsoft.com/office/drawing/2010/main" val="0"/>
                      </a:ext>
                    </a:extLst>
                  </a:blip>
                  <a:srcRect b="33824"/>
                  <a:stretch/>
                </pic:blipFill>
                <pic:spPr bwMode="auto">
                  <a:xfrm>
                    <a:off x="0" y="0"/>
                    <a:ext cx="1438275" cy="685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8"/>
        <w:szCs w:val="28"/>
      </w:rPr>
      <w:br/>
    </w:r>
    <w:r w:rsidRPr="00614500">
      <w:rPr>
        <w:sz w:val="28"/>
        <w:szCs w:val="28"/>
      </w:rPr>
      <w:t>Management System</w:t>
    </w:r>
  </w:p>
  <w:p w14:paraId="56556976" w14:textId="3B0150D6" w:rsidR="00C90062" w:rsidRDefault="00C90062" w:rsidP="002E07DF">
    <w:pPr>
      <w:tabs>
        <w:tab w:val="left" w:pos="142"/>
      </w:tabs>
      <w:ind w:left="142"/>
      <w:rPr>
        <w:sz w:val="28"/>
        <w:szCs w:val="28"/>
      </w:rPr>
    </w:pPr>
    <w:r>
      <w:rPr>
        <w:noProof/>
      </w:rPr>
      <mc:AlternateContent>
        <mc:Choice Requires="wpg">
          <w:drawing>
            <wp:anchor distT="0" distB="0" distL="114300" distR="114300" simplePos="0" relativeHeight="251659776" behindDoc="0" locked="0" layoutInCell="1" allowOverlap="1" wp14:anchorId="3DB8525C" wp14:editId="633C623F">
              <wp:simplePos x="0" y="0"/>
              <wp:positionH relativeFrom="column">
                <wp:posOffset>83185</wp:posOffset>
              </wp:positionH>
              <wp:positionV relativeFrom="paragraph">
                <wp:posOffset>108585</wp:posOffset>
              </wp:positionV>
              <wp:extent cx="2652395" cy="259715"/>
              <wp:effectExtent l="6985" t="3810" r="7620" b="317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259715"/>
                        <a:chOff x="441" y="1179"/>
                        <a:chExt cx="4177" cy="409"/>
                      </a:xfrm>
                    </wpg:grpSpPr>
                    <wps:wsp>
                      <wps:cNvPr id="3" name="Freeform 14"/>
                      <wps:cNvSpPr>
                        <a:spLocks/>
                      </wps:cNvSpPr>
                      <wps:spPr bwMode="auto">
                        <a:xfrm>
                          <a:off x="441" y="1179"/>
                          <a:ext cx="4177" cy="385"/>
                        </a:xfrm>
                        <a:custGeom>
                          <a:avLst/>
                          <a:gdLst>
                            <a:gd name="T0" fmla="*/ 0 w 1636669"/>
                            <a:gd name="T1" fmla="*/ 624 h 150643"/>
                            <a:gd name="T2" fmla="*/ 1636669 w 1636669"/>
                            <a:gd name="T3" fmla="*/ 0 h 150643"/>
                            <a:gd name="T4" fmla="*/ 1562536 w 1636669"/>
                            <a:gd name="T5" fmla="*/ 148793 h 150643"/>
                            <a:gd name="T6" fmla="*/ 0 w 1636669"/>
                            <a:gd name="T7" fmla="*/ 150643 h 150643"/>
                            <a:gd name="T8" fmla="*/ 0 w 1636669"/>
                            <a:gd name="T9" fmla="*/ 624 h 150643"/>
                          </a:gdLst>
                          <a:ahLst/>
                          <a:cxnLst>
                            <a:cxn ang="0">
                              <a:pos x="T0" y="T1"/>
                            </a:cxn>
                            <a:cxn ang="0">
                              <a:pos x="T2" y="T3"/>
                            </a:cxn>
                            <a:cxn ang="0">
                              <a:pos x="T4" y="T5"/>
                            </a:cxn>
                            <a:cxn ang="0">
                              <a:pos x="T6" y="T7"/>
                            </a:cxn>
                            <a:cxn ang="0">
                              <a:pos x="T8" y="T9"/>
                            </a:cxn>
                          </a:cxnLst>
                          <a:rect l="0" t="0" r="r" b="b"/>
                          <a:pathLst>
                            <a:path w="1636669" h="150643">
                              <a:moveTo>
                                <a:pt x="0" y="624"/>
                              </a:moveTo>
                              <a:lnTo>
                                <a:pt x="1636669" y="0"/>
                              </a:lnTo>
                              <a:lnTo>
                                <a:pt x="1562536" y="148793"/>
                              </a:lnTo>
                              <a:lnTo>
                                <a:pt x="0" y="150643"/>
                              </a:lnTo>
                              <a:lnTo>
                                <a:pt x="0" y="624"/>
                              </a:lnTo>
                              <a:close/>
                            </a:path>
                          </a:pathLst>
                        </a:custGeom>
                        <a:solidFill>
                          <a:srgbClr val="B70050"/>
                        </a:solidFill>
                        <a:ln>
                          <a:noFill/>
                        </a:ln>
                        <a:effectLst/>
                        <a:extLst>
                          <a:ext uri="{91240B29-F687-4F45-9708-019B960494DF}">
                            <a14:hiddenLine xmlns:a14="http://schemas.microsoft.com/office/drawing/2010/main" w="6350">
                              <a:solidFill>
                                <a:srgbClr val="00B9F2"/>
                              </a:solidFill>
                              <a:round/>
                              <a:headEnd/>
                              <a:tailEnd/>
                            </a14:hiddenLine>
                          </a:ext>
                          <a:ext uri="{AF507438-7753-43E0-B8FC-AC1667EBCBE1}">
                            <a14:hiddenEffects xmlns:a14="http://schemas.microsoft.com/office/drawing/2010/main">
                              <a:effectLst>
                                <a:outerShdw dist="35921" dir="2700000" algn="ctr" rotWithShape="0">
                                  <a:srgbClr val="BFE7F7"/>
                                </a:outerShdw>
                              </a:effectLst>
                            </a14:hiddenEffects>
                          </a:ext>
                        </a:extLst>
                      </wps:spPr>
                      <wps:bodyPr rot="0" vert="horz" wrap="square" lIns="91440" tIns="45720" rIns="91440" bIns="45720" anchor="t" anchorCtr="0" upright="1">
                        <a:noAutofit/>
                      </wps:bodyPr>
                    </wps:wsp>
                    <wps:wsp>
                      <wps:cNvPr id="8" name="Text Box 15"/>
                      <wps:cNvSpPr txBox="1">
                        <a:spLocks noChangeArrowheads="1"/>
                      </wps:cNvSpPr>
                      <wps:spPr bwMode="auto">
                        <a:xfrm>
                          <a:off x="478" y="1204"/>
                          <a:ext cx="3960" cy="384"/>
                        </a:xfrm>
                        <a:prstGeom prst="rect">
                          <a:avLst/>
                        </a:prstGeom>
                        <a:solidFill>
                          <a:srgbClr val="B70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C8534" w14:textId="77777777" w:rsidR="00C90062" w:rsidRPr="00B62284" w:rsidRDefault="00C90062" w:rsidP="002E07DF">
                            <w:pPr>
                              <w:rPr>
                                <w:color w:val="FFFFFF"/>
                                <w:sz w:val="24"/>
                                <w:szCs w:val="24"/>
                              </w:rPr>
                            </w:pPr>
                            <w:r w:rsidRPr="00B62284">
                              <w:rPr>
                                <w:color w:val="FFFFFF"/>
                                <w:sz w:val="24"/>
                                <w:szCs w:val="24"/>
                              </w:rPr>
                              <w:t>Plan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8525C" id="Group 13" o:spid="_x0000_s1038" style="position:absolute;left:0;text-align:left;margin-left:6.55pt;margin-top:8.55pt;width:208.85pt;height:20.45pt;z-index:251659776" coordorigin="441,1179" coordsize="417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">
              <v:shape id="Freeform 14" o:spid="_x0000_s1039" style="position:absolute;left:441;top:1179;width:4177;height:385;visibility:visible;mso-wrap-style:square;v-text-anchor:top" coordsize="1636669,15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" path="m,624l1636669,r-74133,148793l,150643,,624xe" fillcolor="#b70050" stroked="f" strokecolor="#00b9f2" strokeweight=".5pt">
                <v:shadow color="#bfe7f7"/>
                <v:path arrowok="t" o:connecttype="custom" o:connectlocs="0,2;4177,0;3988,380;0,385;0,2" o:connectangles="0,0,0,0,0"/>
              </v:shape>
              <v:shapetype id="_x0000_t202" coordsize="21600,21600" o:spt="202" path="m,l,21600r21600,l21600,xe">
                <v:stroke joinstyle="miter"/>
                <v:path gradientshapeok="t" o:connecttype="rect"/>
              </v:shapetype>
              <v:shape id="Text Box 15" o:spid="_x0000_s1040" type="#_x0000_t202" style="position:absolute;left:478;top:1204;width:39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" fillcolor="#b70050" stroked="f">
                <v:textbox>
                  <w:txbxContent>
                    <w:p w14:paraId="661C8534" w14:textId="77777777" w:rsidR="00C90062" w:rsidRPr="00B62284" w:rsidRDefault="00C90062" w:rsidP="002E07DF">
                      <w:pPr>
                        <w:rPr>
                          <w:color w:val="FFFFFF"/>
                          <w:sz w:val="24"/>
                          <w:szCs w:val="24"/>
                        </w:rPr>
                      </w:pPr>
                      <w:r w:rsidRPr="00B62284">
                        <w:rPr>
                          <w:color w:val="FFFFFF"/>
                          <w:sz w:val="24"/>
                          <w:szCs w:val="24"/>
                        </w:rPr>
                        <w:t>Plan</w:t>
                      </w:r>
                    </w:p>
                  </w:txbxContent>
                </v:textbox>
              </v:shape>
            </v:group>
          </w:pict>
        </mc:Fallback>
      </mc:AlternateContent>
    </w:r>
  </w:p>
  <w:p w14:paraId="25BBC490" w14:textId="77777777" w:rsidR="00C90062" w:rsidRDefault="00C90062" w:rsidP="002E07DF">
    <w:pPr>
      <w:tabs>
        <w:tab w:val="left" w:pos="142"/>
      </w:tabs>
      <w:ind w:left="142"/>
      <w:rPr>
        <w:sz w:val="28"/>
        <w:szCs w:val="28"/>
      </w:rPr>
    </w:pPr>
  </w:p>
  <w:p w14:paraId="2F7082FC" w14:textId="77777777" w:rsidR="00C90062" w:rsidRPr="003D3970" w:rsidRDefault="00C90062" w:rsidP="002E07DF">
    <w:pPr>
      <w:tabs>
        <w:tab w:val="left" w:pos="142"/>
      </w:tabs>
      <w:spacing w:line="120" w:lineRule="exact"/>
      <w:ind w:left="142"/>
      <w:rPr>
        <w:b/>
        <w:sz w:val="16"/>
        <w:szCs w:val="16"/>
      </w:rPr>
    </w:pPr>
    <w:r>
      <w:rPr>
        <w:sz w:val="28"/>
        <w:szCs w:val="28"/>
      </w:rPr>
      <w:br/>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C90062" w:rsidRPr="003D3970" w14:paraId="48A795FB" w14:textId="77777777" w:rsidTr="00786B15">
      <w:trPr>
        <w:cantSplit/>
        <w:trHeight w:val="482"/>
      </w:trPr>
      <w:tc>
        <w:tcPr>
          <w:tcW w:w="14884" w:type="dxa"/>
          <w:tcBorders>
            <w:top w:val="nil"/>
            <w:left w:val="nil"/>
            <w:right w:val="nil"/>
          </w:tcBorders>
          <w:vAlign w:val="center"/>
        </w:tcPr>
        <w:p w14:paraId="0A5DB9A5" w14:textId="4C7C9B17" w:rsidR="00C90062" w:rsidRPr="003D3970" w:rsidRDefault="00C90062" w:rsidP="00A42715">
          <w:pPr>
            <w:pStyle w:val="Heading3"/>
            <w:tabs>
              <w:tab w:val="left" w:pos="34"/>
              <w:tab w:val="left" w:pos="10107"/>
              <w:tab w:val="left" w:pos="12402"/>
            </w:tabs>
            <w:rPr>
              <w:b/>
              <w:i w:val="0"/>
              <w:sz w:val="28"/>
              <w:szCs w:val="28"/>
              <w:lang w:val="fr-FR"/>
            </w:rPr>
          </w:pPr>
          <w:r w:rsidRPr="003D3970">
            <w:rPr>
              <w:b/>
              <w:i w:val="0"/>
              <w:sz w:val="28"/>
              <w:szCs w:val="28"/>
            </w:rPr>
            <w:t>Site Spe</w:t>
          </w:r>
          <w:r>
            <w:rPr>
              <w:b/>
              <w:i w:val="0"/>
              <w:sz w:val="28"/>
              <w:szCs w:val="28"/>
            </w:rPr>
            <w:t xml:space="preserve">cific Environmental Management </w:t>
          </w:r>
          <w:r w:rsidRPr="003D3970">
            <w:rPr>
              <w:b/>
              <w:i w:val="0"/>
              <w:sz w:val="28"/>
              <w:szCs w:val="28"/>
            </w:rPr>
            <w:t>Plan</w:t>
          </w:r>
        </w:p>
      </w:tc>
    </w:tr>
  </w:tbl>
  <w:p w14:paraId="60318A02" w14:textId="77777777" w:rsidR="00C90062" w:rsidRPr="00607D75" w:rsidRDefault="00C90062" w:rsidP="002E07DF">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1068"/>
    <w:multiLevelType w:val="hybridMultilevel"/>
    <w:tmpl w:val="6790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B7922"/>
    <w:multiLevelType w:val="hybridMultilevel"/>
    <w:tmpl w:val="B292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42747"/>
    <w:multiLevelType w:val="hybridMultilevel"/>
    <w:tmpl w:val="16504C6C"/>
    <w:lvl w:ilvl="0" w:tplc="3904D23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5230D26"/>
    <w:multiLevelType w:val="hybridMultilevel"/>
    <w:tmpl w:val="270C510C"/>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4" w15:restartNumberingAfterBreak="0">
    <w:nsid w:val="230A61AD"/>
    <w:multiLevelType w:val="hybridMultilevel"/>
    <w:tmpl w:val="043A6F0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5" w15:restartNumberingAfterBreak="0">
    <w:nsid w:val="265B396D"/>
    <w:multiLevelType w:val="hybridMultilevel"/>
    <w:tmpl w:val="A4C22F54"/>
    <w:lvl w:ilvl="0" w:tplc="3904D23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DD75CBC"/>
    <w:multiLevelType w:val="hybridMultilevel"/>
    <w:tmpl w:val="CEFE7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F585CDF"/>
    <w:multiLevelType w:val="multilevel"/>
    <w:tmpl w:val="2AF429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1D67B8E"/>
    <w:multiLevelType w:val="hybridMultilevel"/>
    <w:tmpl w:val="7C986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542447B"/>
    <w:multiLevelType w:val="hybridMultilevel"/>
    <w:tmpl w:val="BE52CE4A"/>
    <w:lvl w:ilvl="0" w:tplc="3904D23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574402DA"/>
    <w:multiLevelType w:val="hybridMultilevel"/>
    <w:tmpl w:val="1BCE03B4"/>
    <w:lvl w:ilvl="0" w:tplc="3904D23C">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A3477F"/>
    <w:multiLevelType w:val="hybridMultilevel"/>
    <w:tmpl w:val="41A82B1A"/>
    <w:lvl w:ilvl="0" w:tplc="3904D23C">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CF3148"/>
    <w:multiLevelType w:val="hybridMultilevel"/>
    <w:tmpl w:val="963048AE"/>
    <w:lvl w:ilvl="0" w:tplc="1EE6E56A">
      <w:start w:val="1"/>
      <w:numFmt w:val="lowerRoman"/>
      <w:lvlText w:val="%1."/>
      <w:lvlJc w:val="left"/>
      <w:pPr>
        <w:ind w:left="1287" w:hanging="360"/>
      </w:pPr>
      <w:rPr>
        <w:rFonts w:cs="Times New Roman" w:hint="default"/>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3" w15:restartNumberingAfterBreak="0">
    <w:nsid w:val="680A1E21"/>
    <w:multiLevelType w:val="hybridMultilevel"/>
    <w:tmpl w:val="81F0562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71104C51"/>
    <w:multiLevelType w:val="hybridMultilevel"/>
    <w:tmpl w:val="F8A8EE60"/>
    <w:lvl w:ilvl="0" w:tplc="3904D23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72113955"/>
    <w:multiLevelType w:val="hybridMultilevel"/>
    <w:tmpl w:val="1DE2E4A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78F353F6"/>
    <w:multiLevelType w:val="multilevel"/>
    <w:tmpl w:val="73D42D8E"/>
    <w:lvl w:ilvl="0">
      <w:start w:val="3"/>
      <w:numFmt w:val="decimal"/>
      <w:lvlText w:val="%1"/>
      <w:lvlJc w:val="left"/>
      <w:pPr>
        <w:ind w:left="375" w:hanging="375"/>
      </w:pPr>
      <w:rPr>
        <w:rFonts w:hint="default"/>
      </w:rPr>
    </w:lvl>
    <w:lvl w:ilvl="1">
      <w:start w:val="10"/>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7A4508A0"/>
    <w:multiLevelType w:val="multilevel"/>
    <w:tmpl w:val="0D1E9640"/>
    <w:lvl w:ilvl="0">
      <w:start w:val="2"/>
      <w:numFmt w:val="decimal"/>
      <w:lvlText w:val="%1"/>
      <w:lvlJc w:val="left"/>
      <w:pPr>
        <w:ind w:left="450" w:hanging="450"/>
      </w:pPr>
      <w:rPr>
        <w:rFonts w:hint="default"/>
      </w:rPr>
    </w:lvl>
    <w:lvl w:ilvl="1">
      <w:start w:val="8"/>
      <w:numFmt w:val="decimal"/>
      <w:lvlText w:val="%1.%2"/>
      <w:lvlJc w:val="left"/>
      <w:pPr>
        <w:ind w:left="720" w:hanging="45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8" w15:restartNumberingAfterBreak="0">
    <w:nsid w:val="7A956B6D"/>
    <w:multiLevelType w:val="hybridMultilevel"/>
    <w:tmpl w:val="A5369BF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B8F6FE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7D0E6894"/>
    <w:multiLevelType w:val="hybridMultilevel"/>
    <w:tmpl w:val="9AE0FB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7D6E3DD1"/>
    <w:multiLevelType w:val="hybridMultilevel"/>
    <w:tmpl w:val="809098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E6F34F0"/>
    <w:multiLevelType w:val="hybridMultilevel"/>
    <w:tmpl w:val="44609FF8"/>
    <w:lvl w:ilvl="0" w:tplc="3904D23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7E8173B7"/>
    <w:multiLevelType w:val="hybridMultilevel"/>
    <w:tmpl w:val="0C8CBD8A"/>
    <w:lvl w:ilvl="0" w:tplc="3904D23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792212022">
    <w:abstractNumId w:val="19"/>
  </w:num>
  <w:num w:numId="2" w16cid:durableId="1767143006">
    <w:abstractNumId w:val="23"/>
  </w:num>
  <w:num w:numId="3" w16cid:durableId="2135633150">
    <w:abstractNumId w:val="14"/>
  </w:num>
  <w:num w:numId="4" w16cid:durableId="1000618326">
    <w:abstractNumId w:val="5"/>
  </w:num>
  <w:num w:numId="5" w16cid:durableId="2099324554">
    <w:abstractNumId w:val="22"/>
  </w:num>
  <w:num w:numId="6" w16cid:durableId="663242669">
    <w:abstractNumId w:val="9"/>
  </w:num>
  <w:num w:numId="7" w16cid:durableId="1081756800">
    <w:abstractNumId w:val="2"/>
  </w:num>
  <w:num w:numId="8" w16cid:durableId="1700467584">
    <w:abstractNumId w:val="12"/>
  </w:num>
  <w:num w:numId="9" w16cid:durableId="32965743">
    <w:abstractNumId w:val="6"/>
  </w:num>
  <w:num w:numId="10" w16cid:durableId="638994552">
    <w:abstractNumId w:val="8"/>
  </w:num>
  <w:num w:numId="11" w16cid:durableId="1183015208">
    <w:abstractNumId w:val="21"/>
  </w:num>
  <w:num w:numId="12" w16cid:durableId="1668435380">
    <w:abstractNumId w:val="11"/>
  </w:num>
  <w:num w:numId="13" w16cid:durableId="1433210144">
    <w:abstractNumId w:val="16"/>
  </w:num>
  <w:num w:numId="14" w16cid:durableId="28847853">
    <w:abstractNumId w:val="4"/>
  </w:num>
  <w:num w:numId="15" w16cid:durableId="578290651">
    <w:abstractNumId w:val="20"/>
  </w:num>
  <w:num w:numId="16" w16cid:durableId="1368411091">
    <w:abstractNumId w:val="18"/>
  </w:num>
  <w:num w:numId="17" w16cid:durableId="1921716930">
    <w:abstractNumId w:val="17"/>
  </w:num>
  <w:num w:numId="18" w16cid:durableId="49546740">
    <w:abstractNumId w:val="7"/>
  </w:num>
  <w:num w:numId="19" w16cid:durableId="1183662545">
    <w:abstractNumId w:val="10"/>
  </w:num>
  <w:num w:numId="20" w16cid:durableId="1371032373">
    <w:abstractNumId w:val="13"/>
  </w:num>
  <w:num w:numId="21" w16cid:durableId="80572203">
    <w:abstractNumId w:val="0"/>
  </w:num>
  <w:num w:numId="22" w16cid:durableId="2003503770">
    <w:abstractNumId w:val="15"/>
  </w:num>
  <w:num w:numId="23" w16cid:durableId="1820607238">
    <w:abstractNumId w:val="1"/>
  </w:num>
  <w:num w:numId="24" w16cid:durableId="250745069">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915"/>
    <w:rsid w:val="00002CAB"/>
    <w:rsid w:val="00007356"/>
    <w:rsid w:val="00011A56"/>
    <w:rsid w:val="00012777"/>
    <w:rsid w:val="00017268"/>
    <w:rsid w:val="00017578"/>
    <w:rsid w:val="00026E7F"/>
    <w:rsid w:val="00027E23"/>
    <w:rsid w:val="00035530"/>
    <w:rsid w:val="000454B2"/>
    <w:rsid w:val="00050429"/>
    <w:rsid w:val="00063F20"/>
    <w:rsid w:val="00067872"/>
    <w:rsid w:val="000700BF"/>
    <w:rsid w:val="00074F7C"/>
    <w:rsid w:val="00076FD2"/>
    <w:rsid w:val="000826C3"/>
    <w:rsid w:val="00087240"/>
    <w:rsid w:val="0009056E"/>
    <w:rsid w:val="00093E9B"/>
    <w:rsid w:val="000950BF"/>
    <w:rsid w:val="00096ACA"/>
    <w:rsid w:val="00097A5E"/>
    <w:rsid w:val="00097F5C"/>
    <w:rsid w:val="000A2929"/>
    <w:rsid w:val="000A375F"/>
    <w:rsid w:val="000A5EFF"/>
    <w:rsid w:val="000B68EB"/>
    <w:rsid w:val="000B7B13"/>
    <w:rsid w:val="000C53EA"/>
    <w:rsid w:val="000C6E34"/>
    <w:rsid w:val="000D0767"/>
    <w:rsid w:val="000D5059"/>
    <w:rsid w:val="000E2931"/>
    <w:rsid w:val="000E5074"/>
    <w:rsid w:val="000E6CF0"/>
    <w:rsid w:val="00103607"/>
    <w:rsid w:val="001037D3"/>
    <w:rsid w:val="00105296"/>
    <w:rsid w:val="001059FF"/>
    <w:rsid w:val="00112015"/>
    <w:rsid w:val="00120772"/>
    <w:rsid w:val="00120A19"/>
    <w:rsid w:val="00120E34"/>
    <w:rsid w:val="001236F5"/>
    <w:rsid w:val="00133073"/>
    <w:rsid w:val="00135C40"/>
    <w:rsid w:val="00137F89"/>
    <w:rsid w:val="00145850"/>
    <w:rsid w:val="00150023"/>
    <w:rsid w:val="00150B10"/>
    <w:rsid w:val="001515F0"/>
    <w:rsid w:val="00157480"/>
    <w:rsid w:val="00165E9F"/>
    <w:rsid w:val="00167EB1"/>
    <w:rsid w:val="00171836"/>
    <w:rsid w:val="001728AD"/>
    <w:rsid w:val="00173543"/>
    <w:rsid w:val="00183081"/>
    <w:rsid w:val="00186880"/>
    <w:rsid w:val="00186DD8"/>
    <w:rsid w:val="00192C94"/>
    <w:rsid w:val="00196317"/>
    <w:rsid w:val="001A47CD"/>
    <w:rsid w:val="001B1F08"/>
    <w:rsid w:val="001B3335"/>
    <w:rsid w:val="001B5305"/>
    <w:rsid w:val="001D352A"/>
    <w:rsid w:val="001D38CC"/>
    <w:rsid w:val="001D4303"/>
    <w:rsid w:val="001E54B5"/>
    <w:rsid w:val="001F0A48"/>
    <w:rsid w:val="0020268C"/>
    <w:rsid w:val="00206499"/>
    <w:rsid w:val="002236DD"/>
    <w:rsid w:val="00224DE5"/>
    <w:rsid w:val="0022666D"/>
    <w:rsid w:val="00227129"/>
    <w:rsid w:val="00230DBC"/>
    <w:rsid w:val="002419BE"/>
    <w:rsid w:val="00242B55"/>
    <w:rsid w:val="00252E3F"/>
    <w:rsid w:val="00257DE0"/>
    <w:rsid w:val="00261484"/>
    <w:rsid w:val="00265B1E"/>
    <w:rsid w:val="00270A39"/>
    <w:rsid w:val="00271D4B"/>
    <w:rsid w:val="00272A38"/>
    <w:rsid w:val="00273C57"/>
    <w:rsid w:val="00281895"/>
    <w:rsid w:val="002832B4"/>
    <w:rsid w:val="00285315"/>
    <w:rsid w:val="00291011"/>
    <w:rsid w:val="0029257C"/>
    <w:rsid w:val="00293F17"/>
    <w:rsid w:val="00295F84"/>
    <w:rsid w:val="002A3B22"/>
    <w:rsid w:val="002A4AEC"/>
    <w:rsid w:val="002B3B43"/>
    <w:rsid w:val="002B6365"/>
    <w:rsid w:val="002C0046"/>
    <w:rsid w:val="002C2C0E"/>
    <w:rsid w:val="002C34AB"/>
    <w:rsid w:val="002C76A0"/>
    <w:rsid w:val="002D0400"/>
    <w:rsid w:val="002D4BDE"/>
    <w:rsid w:val="002E07DF"/>
    <w:rsid w:val="002E3D2F"/>
    <w:rsid w:val="002F412E"/>
    <w:rsid w:val="00301B8F"/>
    <w:rsid w:val="00303A4D"/>
    <w:rsid w:val="00310B76"/>
    <w:rsid w:val="003124C4"/>
    <w:rsid w:val="00320146"/>
    <w:rsid w:val="003219A4"/>
    <w:rsid w:val="00325E97"/>
    <w:rsid w:val="00341A12"/>
    <w:rsid w:val="00345E98"/>
    <w:rsid w:val="00350411"/>
    <w:rsid w:val="003525B9"/>
    <w:rsid w:val="00356217"/>
    <w:rsid w:val="003565C0"/>
    <w:rsid w:val="003601E0"/>
    <w:rsid w:val="003679E8"/>
    <w:rsid w:val="00371BAF"/>
    <w:rsid w:val="00377A34"/>
    <w:rsid w:val="0038148D"/>
    <w:rsid w:val="00381636"/>
    <w:rsid w:val="00382038"/>
    <w:rsid w:val="00385DF9"/>
    <w:rsid w:val="0039222D"/>
    <w:rsid w:val="00397626"/>
    <w:rsid w:val="003A523A"/>
    <w:rsid w:val="003B4D0E"/>
    <w:rsid w:val="003B58E6"/>
    <w:rsid w:val="003C3F9E"/>
    <w:rsid w:val="003C4D76"/>
    <w:rsid w:val="003D14E7"/>
    <w:rsid w:val="003D3970"/>
    <w:rsid w:val="003E4700"/>
    <w:rsid w:val="003F20B6"/>
    <w:rsid w:val="003F4772"/>
    <w:rsid w:val="003F6481"/>
    <w:rsid w:val="003F686D"/>
    <w:rsid w:val="004015CC"/>
    <w:rsid w:val="00407362"/>
    <w:rsid w:val="004132BE"/>
    <w:rsid w:val="00415B87"/>
    <w:rsid w:val="004244D6"/>
    <w:rsid w:val="00427B7C"/>
    <w:rsid w:val="00430721"/>
    <w:rsid w:val="00433C28"/>
    <w:rsid w:val="0043537B"/>
    <w:rsid w:val="004366C9"/>
    <w:rsid w:val="00436C6F"/>
    <w:rsid w:val="004405F4"/>
    <w:rsid w:val="0044434A"/>
    <w:rsid w:val="004474F5"/>
    <w:rsid w:val="00447BE0"/>
    <w:rsid w:val="00452C8C"/>
    <w:rsid w:val="004531A2"/>
    <w:rsid w:val="004602A0"/>
    <w:rsid w:val="00464070"/>
    <w:rsid w:val="00464EF3"/>
    <w:rsid w:val="00470E9A"/>
    <w:rsid w:val="004746C1"/>
    <w:rsid w:val="004801C8"/>
    <w:rsid w:val="00480C72"/>
    <w:rsid w:val="00481BC4"/>
    <w:rsid w:val="00481E93"/>
    <w:rsid w:val="00485550"/>
    <w:rsid w:val="00494100"/>
    <w:rsid w:val="00496C6D"/>
    <w:rsid w:val="004A7552"/>
    <w:rsid w:val="004B0CEE"/>
    <w:rsid w:val="004B2E3A"/>
    <w:rsid w:val="004C0476"/>
    <w:rsid w:val="004C1B78"/>
    <w:rsid w:val="004C62C1"/>
    <w:rsid w:val="004C7681"/>
    <w:rsid w:val="004D0A20"/>
    <w:rsid w:val="004D354B"/>
    <w:rsid w:val="004F4462"/>
    <w:rsid w:val="004F6C99"/>
    <w:rsid w:val="0051144E"/>
    <w:rsid w:val="00513C2E"/>
    <w:rsid w:val="00515936"/>
    <w:rsid w:val="0052196D"/>
    <w:rsid w:val="0053158C"/>
    <w:rsid w:val="0053339F"/>
    <w:rsid w:val="0053347B"/>
    <w:rsid w:val="00542394"/>
    <w:rsid w:val="00546CF6"/>
    <w:rsid w:val="00552070"/>
    <w:rsid w:val="00560B6F"/>
    <w:rsid w:val="0056156A"/>
    <w:rsid w:val="00571990"/>
    <w:rsid w:val="00574035"/>
    <w:rsid w:val="00582C54"/>
    <w:rsid w:val="0058658C"/>
    <w:rsid w:val="005902DD"/>
    <w:rsid w:val="00594EAC"/>
    <w:rsid w:val="005A050E"/>
    <w:rsid w:val="005A4ADF"/>
    <w:rsid w:val="005A7031"/>
    <w:rsid w:val="005B2E51"/>
    <w:rsid w:val="005C2614"/>
    <w:rsid w:val="005C3329"/>
    <w:rsid w:val="005D1EB3"/>
    <w:rsid w:val="005D3F8C"/>
    <w:rsid w:val="005D420B"/>
    <w:rsid w:val="005E1F52"/>
    <w:rsid w:val="005E3E95"/>
    <w:rsid w:val="00600870"/>
    <w:rsid w:val="00600FA7"/>
    <w:rsid w:val="00605AB4"/>
    <w:rsid w:val="00607D75"/>
    <w:rsid w:val="00610910"/>
    <w:rsid w:val="00614500"/>
    <w:rsid w:val="0061726D"/>
    <w:rsid w:val="00621DC6"/>
    <w:rsid w:val="00622019"/>
    <w:rsid w:val="0062392E"/>
    <w:rsid w:val="0062527B"/>
    <w:rsid w:val="0062616D"/>
    <w:rsid w:val="00635837"/>
    <w:rsid w:val="00640255"/>
    <w:rsid w:val="006403CA"/>
    <w:rsid w:val="00640773"/>
    <w:rsid w:val="0064776C"/>
    <w:rsid w:val="00651C4C"/>
    <w:rsid w:val="00653E99"/>
    <w:rsid w:val="00657406"/>
    <w:rsid w:val="00657C71"/>
    <w:rsid w:val="00662A0B"/>
    <w:rsid w:val="00666D33"/>
    <w:rsid w:val="00671269"/>
    <w:rsid w:val="00671A53"/>
    <w:rsid w:val="006733FB"/>
    <w:rsid w:val="006805A2"/>
    <w:rsid w:val="00680AE0"/>
    <w:rsid w:val="00680D6C"/>
    <w:rsid w:val="00683B18"/>
    <w:rsid w:val="00685ED9"/>
    <w:rsid w:val="0069031F"/>
    <w:rsid w:val="00693E68"/>
    <w:rsid w:val="00695E8B"/>
    <w:rsid w:val="00696F77"/>
    <w:rsid w:val="006A503B"/>
    <w:rsid w:val="006A72F8"/>
    <w:rsid w:val="006C0C68"/>
    <w:rsid w:val="006C6714"/>
    <w:rsid w:val="006D4343"/>
    <w:rsid w:val="006D531D"/>
    <w:rsid w:val="006D75DC"/>
    <w:rsid w:val="006E034A"/>
    <w:rsid w:val="006E05BC"/>
    <w:rsid w:val="006E29A5"/>
    <w:rsid w:val="006E5317"/>
    <w:rsid w:val="006E5908"/>
    <w:rsid w:val="006F0B1B"/>
    <w:rsid w:val="006F237B"/>
    <w:rsid w:val="006F6C9A"/>
    <w:rsid w:val="00702ED9"/>
    <w:rsid w:val="00703A4E"/>
    <w:rsid w:val="0071001F"/>
    <w:rsid w:val="00716174"/>
    <w:rsid w:val="00717281"/>
    <w:rsid w:val="007173D0"/>
    <w:rsid w:val="0072045E"/>
    <w:rsid w:val="00721C01"/>
    <w:rsid w:val="007226C3"/>
    <w:rsid w:val="00723312"/>
    <w:rsid w:val="00734448"/>
    <w:rsid w:val="00744666"/>
    <w:rsid w:val="00744B80"/>
    <w:rsid w:val="00745C78"/>
    <w:rsid w:val="00747F49"/>
    <w:rsid w:val="007616EE"/>
    <w:rsid w:val="007620D3"/>
    <w:rsid w:val="00773104"/>
    <w:rsid w:val="00773418"/>
    <w:rsid w:val="0077684F"/>
    <w:rsid w:val="00782265"/>
    <w:rsid w:val="007827D4"/>
    <w:rsid w:val="00784CD3"/>
    <w:rsid w:val="00786B15"/>
    <w:rsid w:val="00791AAC"/>
    <w:rsid w:val="007C4DA5"/>
    <w:rsid w:val="007D5365"/>
    <w:rsid w:val="007F33F2"/>
    <w:rsid w:val="0080042E"/>
    <w:rsid w:val="00800DAF"/>
    <w:rsid w:val="0081329A"/>
    <w:rsid w:val="00814A14"/>
    <w:rsid w:val="00840841"/>
    <w:rsid w:val="008417E7"/>
    <w:rsid w:val="008551B7"/>
    <w:rsid w:val="0086456C"/>
    <w:rsid w:val="00872EFB"/>
    <w:rsid w:val="00875299"/>
    <w:rsid w:val="008753CA"/>
    <w:rsid w:val="008A05C0"/>
    <w:rsid w:val="008A1DDF"/>
    <w:rsid w:val="008A3816"/>
    <w:rsid w:val="008A681F"/>
    <w:rsid w:val="008B0E37"/>
    <w:rsid w:val="008B7F4B"/>
    <w:rsid w:val="008C0F20"/>
    <w:rsid w:val="008C513A"/>
    <w:rsid w:val="008D0506"/>
    <w:rsid w:val="008D235C"/>
    <w:rsid w:val="008F1F67"/>
    <w:rsid w:val="008F5E92"/>
    <w:rsid w:val="008F63D1"/>
    <w:rsid w:val="008F7B66"/>
    <w:rsid w:val="008F7F17"/>
    <w:rsid w:val="009012E4"/>
    <w:rsid w:val="00904000"/>
    <w:rsid w:val="00907CD3"/>
    <w:rsid w:val="00910E92"/>
    <w:rsid w:val="00911070"/>
    <w:rsid w:val="00915ADC"/>
    <w:rsid w:val="0092368D"/>
    <w:rsid w:val="00925B06"/>
    <w:rsid w:val="00925D3D"/>
    <w:rsid w:val="009315F5"/>
    <w:rsid w:val="00937DF1"/>
    <w:rsid w:val="00950653"/>
    <w:rsid w:val="00955CF0"/>
    <w:rsid w:val="0096027F"/>
    <w:rsid w:val="00970592"/>
    <w:rsid w:val="0097288D"/>
    <w:rsid w:val="00972DD3"/>
    <w:rsid w:val="0097370F"/>
    <w:rsid w:val="0098653A"/>
    <w:rsid w:val="009878FA"/>
    <w:rsid w:val="009A5FAC"/>
    <w:rsid w:val="009B4F2C"/>
    <w:rsid w:val="009C0CAD"/>
    <w:rsid w:val="009C5201"/>
    <w:rsid w:val="009D3078"/>
    <w:rsid w:val="009D502F"/>
    <w:rsid w:val="009D5351"/>
    <w:rsid w:val="009D5B91"/>
    <w:rsid w:val="009D746C"/>
    <w:rsid w:val="009F2A31"/>
    <w:rsid w:val="009F61CF"/>
    <w:rsid w:val="009F6ED5"/>
    <w:rsid w:val="00A007DA"/>
    <w:rsid w:val="00A02CDB"/>
    <w:rsid w:val="00A206E6"/>
    <w:rsid w:val="00A2315A"/>
    <w:rsid w:val="00A2479C"/>
    <w:rsid w:val="00A329B7"/>
    <w:rsid w:val="00A408F5"/>
    <w:rsid w:val="00A42715"/>
    <w:rsid w:val="00A42AB0"/>
    <w:rsid w:val="00A50493"/>
    <w:rsid w:val="00A635F3"/>
    <w:rsid w:val="00A770FE"/>
    <w:rsid w:val="00A82C66"/>
    <w:rsid w:val="00A90E36"/>
    <w:rsid w:val="00A91969"/>
    <w:rsid w:val="00A93801"/>
    <w:rsid w:val="00A94ABE"/>
    <w:rsid w:val="00A9594A"/>
    <w:rsid w:val="00AA1467"/>
    <w:rsid w:val="00AA4A56"/>
    <w:rsid w:val="00AA6D99"/>
    <w:rsid w:val="00AB0242"/>
    <w:rsid w:val="00AC356A"/>
    <w:rsid w:val="00AC3CBF"/>
    <w:rsid w:val="00AC7FA1"/>
    <w:rsid w:val="00AD7CEA"/>
    <w:rsid w:val="00AE34E4"/>
    <w:rsid w:val="00AE4626"/>
    <w:rsid w:val="00AE4F94"/>
    <w:rsid w:val="00AF245C"/>
    <w:rsid w:val="00AF6A21"/>
    <w:rsid w:val="00B00BF1"/>
    <w:rsid w:val="00B031CC"/>
    <w:rsid w:val="00B0572D"/>
    <w:rsid w:val="00B16405"/>
    <w:rsid w:val="00B16E19"/>
    <w:rsid w:val="00B2102D"/>
    <w:rsid w:val="00B23BE9"/>
    <w:rsid w:val="00B269C6"/>
    <w:rsid w:val="00B26CA1"/>
    <w:rsid w:val="00B333BB"/>
    <w:rsid w:val="00B335F4"/>
    <w:rsid w:val="00B33FC3"/>
    <w:rsid w:val="00B346C0"/>
    <w:rsid w:val="00B34B1F"/>
    <w:rsid w:val="00B34D62"/>
    <w:rsid w:val="00B426D5"/>
    <w:rsid w:val="00B42D9A"/>
    <w:rsid w:val="00B560E6"/>
    <w:rsid w:val="00B62284"/>
    <w:rsid w:val="00B62D4F"/>
    <w:rsid w:val="00B630E3"/>
    <w:rsid w:val="00B77F49"/>
    <w:rsid w:val="00B8191E"/>
    <w:rsid w:val="00B92C16"/>
    <w:rsid w:val="00B93AF9"/>
    <w:rsid w:val="00B94885"/>
    <w:rsid w:val="00BA3F32"/>
    <w:rsid w:val="00BB7564"/>
    <w:rsid w:val="00BC034D"/>
    <w:rsid w:val="00BC342C"/>
    <w:rsid w:val="00BC56CE"/>
    <w:rsid w:val="00BC7B57"/>
    <w:rsid w:val="00BD2B79"/>
    <w:rsid w:val="00BD5950"/>
    <w:rsid w:val="00BD5A5F"/>
    <w:rsid w:val="00BE3DB5"/>
    <w:rsid w:val="00BF3FF1"/>
    <w:rsid w:val="00C01A64"/>
    <w:rsid w:val="00C04AAF"/>
    <w:rsid w:val="00C0730E"/>
    <w:rsid w:val="00C073DC"/>
    <w:rsid w:val="00C13E98"/>
    <w:rsid w:val="00C154F0"/>
    <w:rsid w:val="00C15E3E"/>
    <w:rsid w:val="00C253BA"/>
    <w:rsid w:val="00C27A63"/>
    <w:rsid w:val="00C422F5"/>
    <w:rsid w:val="00C4647B"/>
    <w:rsid w:val="00C56B44"/>
    <w:rsid w:val="00C66C3D"/>
    <w:rsid w:val="00C703F9"/>
    <w:rsid w:val="00C724D9"/>
    <w:rsid w:val="00C758B1"/>
    <w:rsid w:val="00C76F9A"/>
    <w:rsid w:val="00C86A69"/>
    <w:rsid w:val="00C90062"/>
    <w:rsid w:val="00C97FE8"/>
    <w:rsid w:val="00CA04E1"/>
    <w:rsid w:val="00CA12DB"/>
    <w:rsid w:val="00CA5AF5"/>
    <w:rsid w:val="00CA6D78"/>
    <w:rsid w:val="00CB3F96"/>
    <w:rsid w:val="00CB5CBC"/>
    <w:rsid w:val="00CB6C5F"/>
    <w:rsid w:val="00CC44B7"/>
    <w:rsid w:val="00CC468B"/>
    <w:rsid w:val="00CD20D9"/>
    <w:rsid w:val="00CD253D"/>
    <w:rsid w:val="00CD5DBC"/>
    <w:rsid w:val="00CD6A62"/>
    <w:rsid w:val="00CE1EC6"/>
    <w:rsid w:val="00CE29FE"/>
    <w:rsid w:val="00CE7F30"/>
    <w:rsid w:val="00CF102A"/>
    <w:rsid w:val="00D002B3"/>
    <w:rsid w:val="00D0618D"/>
    <w:rsid w:val="00D16F40"/>
    <w:rsid w:val="00D22B8C"/>
    <w:rsid w:val="00D252C0"/>
    <w:rsid w:val="00D31400"/>
    <w:rsid w:val="00D33404"/>
    <w:rsid w:val="00D4008A"/>
    <w:rsid w:val="00D417C2"/>
    <w:rsid w:val="00D42DAE"/>
    <w:rsid w:val="00D4599E"/>
    <w:rsid w:val="00D50DE7"/>
    <w:rsid w:val="00D5409D"/>
    <w:rsid w:val="00D77FC9"/>
    <w:rsid w:val="00D81DF5"/>
    <w:rsid w:val="00D8295E"/>
    <w:rsid w:val="00D85B97"/>
    <w:rsid w:val="00D97199"/>
    <w:rsid w:val="00DA2CFC"/>
    <w:rsid w:val="00DA38FB"/>
    <w:rsid w:val="00DA431B"/>
    <w:rsid w:val="00DD11EF"/>
    <w:rsid w:val="00DD41CE"/>
    <w:rsid w:val="00DE2557"/>
    <w:rsid w:val="00DE356F"/>
    <w:rsid w:val="00DE3901"/>
    <w:rsid w:val="00DE3CB6"/>
    <w:rsid w:val="00DE5185"/>
    <w:rsid w:val="00DE74C8"/>
    <w:rsid w:val="00DF1026"/>
    <w:rsid w:val="00DF2A43"/>
    <w:rsid w:val="00DF653E"/>
    <w:rsid w:val="00E10A90"/>
    <w:rsid w:val="00E11706"/>
    <w:rsid w:val="00E1797F"/>
    <w:rsid w:val="00E239E2"/>
    <w:rsid w:val="00E24D3D"/>
    <w:rsid w:val="00E24F07"/>
    <w:rsid w:val="00E42610"/>
    <w:rsid w:val="00E50313"/>
    <w:rsid w:val="00E5532A"/>
    <w:rsid w:val="00E629FC"/>
    <w:rsid w:val="00E62FFB"/>
    <w:rsid w:val="00E638D2"/>
    <w:rsid w:val="00E67157"/>
    <w:rsid w:val="00E726EA"/>
    <w:rsid w:val="00E756A1"/>
    <w:rsid w:val="00E75978"/>
    <w:rsid w:val="00E76939"/>
    <w:rsid w:val="00E77835"/>
    <w:rsid w:val="00E80E21"/>
    <w:rsid w:val="00E832A4"/>
    <w:rsid w:val="00E87121"/>
    <w:rsid w:val="00E90DDB"/>
    <w:rsid w:val="00E93F94"/>
    <w:rsid w:val="00E95797"/>
    <w:rsid w:val="00E95A53"/>
    <w:rsid w:val="00EA155D"/>
    <w:rsid w:val="00EA5E2A"/>
    <w:rsid w:val="00EB4150"/>
    <w:rsid w:val="00EC1686"/>
    <w:rsid w:val="00EC1EF2"/>
    <w:rsid w:val="00EC45E3"/>
    <w:rsid w:val="00ED37D3"/>
    <w:rsid w:val="00ED43B3"/>
    <w:rsid w:val="00ED486E"/>
    <w:rsid w:val="00ED569A"/>
    <w:rsid w:val="00ED56C5"/>
    <w:rsid w:val="00EE14C7"/>
    <w:rsid w:val="00EE4BE6"/>
    <w:rsid w:val="00EE537F"/>
    <w:rsid w:val="00EF22F0"/>
    <w:rsid w:val="00EF491D"/>
    <w:rsid w:val="00EF6F3D"/>
    <w:rsid w:val="00F0230D"/>
    <w:rsid w:val="00F13915"/>
    <w:rsid w:val="00F23062"/>
    <w:rsid w:val="00F23263"/>
    <w:rsid w:val="00F23544"/>
    <w:rsid w:val="00F27C92"/>
    <w:rsid w:val="00F336BE"/>
    <w:rsid w:val="00F35A0F"/>
    <w:rsid w:val="00F35BFD"/>
    <w:rsid w:val="00F501CD"/>
    <w:rsid w:val="00F554C2"/>
    <w:rsid w:val="00F56F02"/>
    <w:rsid w:val="00F6351B"/>
    <w:rsid w:val="00F80EA6"/>
    <w:rsid w:val="00F81170"/>
    <w:rsid w:val="00F84C31"/>
    <w:rsid w:val="00F8716E"/>
    <w:rsid w:val="00FA0DFF"/>
    <w:rsid w:val="00FA2CD7"/>
    <w:rsid w:val="00FA54D8"/>
    <w:rsid w:val="00FA5C8F"/>
    <w:rsid w:val="00FA5CF6"/>
    <w:rsid w:val="00FB047C"/>
    <w:rsid w:val="00FB3291"/>
    <w:rsid w:val="00FB5088"/>
    <w:rsid w:val="00FC0B55"/>
    <w:rsid w:val="00FC1515"/>
    <w:rsid w:val="00FC238C"/>
    <w:rsid w:val="00FC6670"/>
    <w:rsid w:val="00FC6703"/>
    <w:rsid w:val="00FC7915"/>
    <w:rsid w:val="00FF0CA7"/>
    <w:rsid w:val="00FF5243"/>
    <w:rsid w:val="00FF5951"/>
    <w:rsid w:val="00FF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BC16F"/>
  <w15:docId w15:val="{0999C13D-BF5D-4FB9-A62F-5C20A1782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070"/>
    <w:pPr>
      <w:spacing w:after="120" w:line="240" w:lineRule="exact"/>
    </w:pPr>
    <w:rPr>
      <w:rFonts w:ascii="Arial" w:hAnsi="Arial"/>
    </w:rPr>
  </w:style>
  <w:style w:type="paragraph" w:styleId="Heading1">
    <w:name w:val="heading 1"/>
    <w:basedOn w:val="Normal"/>
    <w:next w:val="Normal"/>
    <w:link w:val="Heading1Char"/>
    <w:uiPriority w:val="99"/>
    <w:qFormat/>
    <w:rsid w:val="009D502F"/>
    <w:pPr>
      <w:keepNext/>
      <w:spacing w:line="240" w:lineRule="auto"/>
      <w:outlineLvl w:val="0"/>
    </w:pPr>
    <w:rPr>
      <w:b/>
      <w:noProof/>
    </w:rPr>
  </w:style>
  <w:style w:type="paragraph" w:styleId="Heading2">
    <w:name w:val="heading 2"/>
    <w:basedOn w:val="Normal"/>
    <w:next w:val="Normal"/>
    <w:link w:val="Heading2Char"/>
    <w:qFormat/>
    <w:rsid w:val="009D502F"/>
    <w:pPr>
      <w:keepNext/>
      <w:spacing w:line="240" w:lineRule="auto"/>
      <w:outlineLvl w:val="1"/>
    </w:pPr>
    <w:rPr>
      <w:b/>
      <w:noProof/>
    </w:rPr>
  </w:style>
  <w:style w:type="paragraph" w:styleId="Heading3">
    <w:name w:val="heading 3"/>
    <w:basedOn w:val="Normal"/>
    <w:next w:val="Normal"/>
    <w:link w:val="Heading3Char"/>
    <w:uiPriority w:val="99"/>
    <w:qFormat/>
    <w:rsid w:val="0053347B"/>
    <w:pPr>
      <w:keepNext/>
      <w:outlineLvl w:val="2"/>
    </w:pPr>
    <w:rPr>
      <w:i/>
    </w:rPr>
  </w:style>
  <w:style w:type="paragraph" w:styleId="Heading4">
    <w:name w:val="heading 4"/>
    <w:basedOn w:val="Normal"/>
    <w:next w:val="Normal"/>
    <w:link w:val="Heading4Char"/>
    <w:uiPriority w:val="99"/>
    <w:qFormat/>
    <w:rsid w:val="002E07D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AE34E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DD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C82DD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82DD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semiHidden/>
    <w:locked/>
    <w:rsid w:val="002E07DF"/>
    <w:rPr>
      <w:rFonts w:ascii="Calibri" w:hAnsi="Calibri" w:cs="Times New Roman"/>
      <w:b/>
      <w:bCs/>
      <w:sz w:val="28"/>
      <w:szCs w:val="28"/>
    </w:rPr>
  </w:style>
  <w:style w:type="paragraph" w:styleId="Header">
    <w:name w:val="header"/>
    <w:basedOn w:val="Normal"/>
    <w:link w:val="HeaderChar"/>
    <w:rsid w:val="0053347B"/>
    <w:pPr>
      <w:tabs>
        <w:tab w:val="center" w:pos="4153"/>
        <w:tab w:val="right" w:pos="8306"/>
      </w:tabs>
    </w:pPr>
  </w:style>
  <w:style w:type="character" w:customStyle="1" w:styleId="HeaderChar">
    <w:name w:val="Header Char"/>
    <w:basedOn w:val="DefaultParagraphFont"/>
    <w:link w:val="Header"/>
    <w:uiPriority w:val="99"/>
    <w:semiHidden/>
    <w:rsid w:val="00C82DDF"/>
    <w:rPr>
      <w:rFonts w:ascii="Arial" w:hAnsi="Arial"/>
      <w:sz w:val="20"/>
      <w:szCs w:val="20"/>
    </w:rPr>
  </w:style>
  <w:style w:type="paragraph" w:styleId="Footer">
    <w:name w:val="footer"/>
    <w:basedOn w:val="Normal"/>
    <w:link w:val="FooterChar"/>
    <w:uiPriority w:val="99"/>
    <w:rsid w:val="0053347B"/>
    <w:pPr>
      <w:tabs>
        <w:tab w:val="center" w:pos="4153"/>
        <w:tab w:val="right" w:pos="8306"/>
      </w:tabs>
    </w:pPr>
  </w:style>
  <w:style w:type="character" w:customStyle="1" w:styleId="FooterChar">
    <w:name w:val="Footer Char"/>
    <w:basedOn w:val="DefaultParagraphFont"/>
    <w:link w:val="Footer"/>
    <w:uiPriority w:val="99"/>
    <w:locked/>
    <w:rsid w:val="0053339F"/>
    <w:rPr>
      <w:rFonts w:ascii="Arial" w:hAnsi="Arial" w:cs="Times New Roman"/>
    </w:rPr>
  </w:style>
  <w:style w:type="paragraph" w:styleId="BodyText">
    <w:name w:val="Body Text"/>
    <w:basedOn w:val="Normal"/>
    <w:link w:val="BodyTextChar"/>
    <w:uiPriority w:val="99"/>
    <w:rsid w:val="0053347B"/>
    <w:pPr>
      <w:spacing w:line="200" w:lineRule="exact"/>
    </w:pPr>
    <w:rPr>
      <w:sz w:val="15"/>
    </w:rPr>
  </w:style>
  <w:style w:type="character" w:customStyle="1" w:styleId="BodyTextChar">
    <w:name w:val="Body Text Char"/>
    <w:basedOn w:val="DefaultParagraphFont"/>
    <w:link w:val="BodyText"/>
    <w:uiPriority w:val="99"/>
    <w:semiHidden/>
    <w:rsid w:val="00C82DDF"/>
    <w:rPr>
      <w:rFonts w:ascii="Arial" w:hAnsi="Arial"/>
      <w:sz w:val="20"/>
      <w:szCs w:val="20"/>
    </w:rPr>
  </w:style>
  <w:style w:type="character" w:styleId="PageNumber">
    <w:name w:val="page number"/>
    <w:basedOn w:val="DefaultParagraphFont"/>
    <w:uiPriority w:val="99"/>
    <w:rsid w:val="0053347B"/>
    <w:rPr>
      <w:rFonts w:cs="Times New Roman"/>
    </w:rPr>
  </w:style>
  <w:style w:type="paragraph" w:styleId="BalloonText">
    <w:name w:val="Balloon Text"/>
    <w:basedOn w:val="Normal"/>
    <w:link w:val="BalloonTextChar"/>
    <w:uiPriority w:val="99"/>
    <w:semiHidden/>
    <w:rsid w:val="00B94885"/>
    <w:rPr>
      <w:rFonts w:ascii="Tahoma" w:hAnsi="Tahoma" w:cs="Tahoma"/>
      <w:sz w:val="16"/>
      <w:szCs w:val="16"/>
    </w:rPr>
  </w:style>
  <w:style w:type="character" w:customStyle="1" w:styleId="BalloonTextChar">
    <w:name w:val="Balloon Text Char"/>
    <w:basedOn w:val="DefaultParagraphFont"/>
    <w:link w:val="BalloonText"/>
    <w:uiPriority w:val="99"/>
    <w:semiHidden/>
    <w:rsid w:val="00C82DDF"/>
    <w:rPr>
      <w:sz w:val="0"/>
      <w:szCs w:val="0"/>
    </w:rPr>
  </w:style>
  <w:style w:type="table" w:styleId="TableGrid">
    <w:name w:val="Table Grid"/>
    <w:basedOn w:val="TableNormal"/>
    <w:uiPriority w:val="99"/>
    <w:rsid w:val="00693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DE356F"/>
    <w:pPr>
      <w:ind w:left="200"/>
    </w:pPr>
  </w:style>
  <w:style w:type="paragraph" w:styleId="TOC1">
    <w:name w:val="toc 1"/>
    <w:basedOn w:val="Normal"/>
    <w:next w:val="Normal"/>
    <w:autoRedefine/>
    <w:uiPriority w:val="39"/>
    <w:rsid w:val="00DE356F"/>
  </w:style>
  <w:style w:type="character" w:styleId="Hyperlink">
    <w:name w:val="Hyperlink"/>
    <w:basedOn w:val="DefaultParagraphFont"/>
    <w:uiPriority w:val="99"/>
    <w:rsid w:val="00DE356F"/>
    <w:rPr>
      <w:rFonts w:cs="Times New Roman"/>
      <w:color w:val="0000FF"/>
      <w:u w:val="single"/>
    </w:rPr>
  </w:style>
  <w:style w:type="paragraph" w:styleId="BodyText3">
    <w:name w:val="Body Text 3"/>
    <w:basedOn w:val="Normal"/>
    <w:link w:val="BodyText3Char"/>
    <w:uiPriority w:val="99"/>
    <w:rsid w:val="002E07DF"/>
    <w:rPr>
      <w:sz w:val="16"/>
      <w:szCs w:val="16"/>
    </w:rPr>
  </w:style>
  <w:style w:type="character" w:customStyle="1" w:styleId="BodyText3Char">
    <w:name w:val="Body Text 3 Char"/>
    <w:basedOn w:val="DefaultParagraphFont"/>
    <w:link w:val="BodyText3"/>
    <w:uiPriority w:val="99"/>
    <w:locked/>
    <w:rsid w:val="002E07DF"/>
    <w:rPr>
      <w:rFonts w:ascii="Arial" w:hAnsi="Arial" w:cs="Times New Roman"/>
      <w:sz w:val="16"/>
      <w:szCs w:val="16"/>
    </w:rPr>
  </w:style>
  <w:style w:type="paragraph" w:styleId="TOC3">
    <w:name w:val="toc 3"/>
    <w:basedOn w:val="Normal"/>
    <w:next w:val="Normal"/>
    <w:autoRedefine/>
    <w:uiPriority w:val="39"/>
    <w:rsid w:val="000826C3"/>
    <w:pPr>
      <w:spacing w:after="100" w:line="276" w:lineRule="auto"/>
      <w:ind w:left="440"/>
    </w:pPr>
    <w:rPr>
      <w:rFonts w:ascii="Calibri" w:hAnsi="Calibri"/>
      <w:sz w:val="22"/>
      <w:szCs w:val="22"/>
    </w:rPr>
  </w:style>
  <w:style w:type="paragraph" w:styleId="TOC4">
    <w:name w:val="toc 4"/>
    <w:basedOn w:val="Normal"/>
    <w:next w:val="Normal"/>
    <w:autoRedefine/>
    <w:uiPriority w:val="99"/>
    <w:rsid w:val="000826C3"/>
    <w:pPr>
      <w:spacing w:after="100" w:line="276" w:lineRule="auto"/>
      <w:ind w:left="660"/>
    </w:pPr>
    <w:rPr>
      <w:rFonts w:ascii="Calibri" w:hAnsi="Calibri"/>
      <w:sz w:val="22"/>
      <w:szCs w:val="22"/>
    </w:rPr>
  </w:style>
  <w:style w:type="paragraph" w:styleId="TOC5">
    <w:name w:val="toc 5"/>
    <w:basedOn w:val="Normal"/>
    <w:next w:val="Normal"/>
    <w:autoRedefine/>
    <w:uiPriority w:val="99"/>
    <w:rsid w:val="000826C3"/>
    <w:pPr>
      <w:spacing w:after="100" w:line="276" w:lineRule="auto"/>
      <w:ind w:left="880"/>
    </w:pPr>
    <w:rPr>
      <w:rFonts w:ascii="Calibri" w:hAnsi="Calibri"/>
      <w:sz w:val="22"/>
      <w:szCs w:val="22"/>
    </w:rPr>
  </w:style>
  <w:style w:type="paragraph" w:styleId="TOC6">
    <w:name w:val="toc 6"/>
    <w:basedOn w:val="Normal"/>
    <w:next w:val="Normal"/>
    <w:autoRedefine/>
    <w:uiPriority w:val="99"/>
    <w:rsid w:val="000826C3"/>
    <w:pPr>
      <w:spacing w:after="100" w:line="276" w:lineRule="auto"/>
      <w:ind w:left="1100"/>
    </w:pPr>
    <w:rPr>
      <w:rFonts w:ascii="Calibri" w:hAnsi="Calibri"/>
      <w:sz w:val="22"/>
      <w:szCs w:val="22"/>
    </w:rPr>
  </w:style>
  <w:style w:type="paragraph" w:styleId="TOC7">
    <w:name w:val="toc 7"/>
    <w:basedOn w:val="Normal"/>
    <w:next w:val="Normal"/>
    <w:autoRedefine/>
    <w:uiPriority w:val="99"/>
    <w:rsid w:val="000826C3"/>
    <w:pPr>
      <w:spacing w:after="100" w:line="276" w:lineRule="auto"/>
      <w:ind w:left="1320"/>
    </w:pPr>
    <w:rPr>
      <w:rFonts w:ascii="Calibri" w:hAnsi="Calibri"/>
      <w:sz w:val="22"/>
      <w:szCs w:val="22"/>
    </w:rPr>
  </w:style>
  <w:style w:type="paragraph" w:styleId="TOC8">
    <w:name w:val="toc 8"/>
    <w:basedOn w:val="Normal"/>
    <w:next w:val="Normal"/>
    <w:autoRedefine/>
    <w:uiPriority w:val="99"/>
    <w:rsid w:val="000826C3"/>
    <w:pPr>
      <w:spacing w:after="100" w:line="276" w:lineRule="auto"/>
      <w:ind w:left="1540"/>
    </w:pPr>
    <w:rPr>
      <w:rFonts w:ascii="Calibri" w:hAnsi="Calibri"/>
      <w:sz w:val="22"/>
      <w:szCs w:val="22"/>
    </w:rPr>
  </w:style>
  <w:style w:type="paragraph" w:styleId="TOC9">
    <w:name w:val="toc 9"/>
    <w:basedOn w:val="Normal"/>
    <w:next w:val="Normal"/>
    <w:autoRedefine/>
    <w:uiPriority w:val="99"/>
    <w:rsid w:val="000826C3"/>
    <w:pPr>
      <w:spacing w:after="100" w:line="276" w:lineRule="auto"/>
      <w:ind w:left="1760"/>
    </w:pPr>
    <w:rPr>
      <w:rFonts w:ascii="Calibri" w:hAnsi="Calibri"/>
      <w:sz w:val="22"/>
      <w:szCs w:val="22"/>
    </w:rPr>
  </w:style>
  <w:style w:type="table" w:styleId="LightList-Accent5">
    <w:name w:val="Light List Accent 5"/>
    <w:basedOn w:val="TableNormal"/>
    <w:uiPriority w:val="61"/>
    <w:rsid w:val="002B6365"/>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1"/>
    <w:qFormat/>
    <w:rsid w:val="00345E98"/>
    <w:pPr>
      <w:ind w:left="720"/>
      <w:contextualSpacing/>
    </w:pPr>
  </w:style>
  <w:style w:type="character" w:styleId="FollowedHyperlink">
    <w:name w:val="FollowedHyperlink"/>
    <w:basedOn w:val="DefaultParagraphFont"/>
    <w:uiPriority w:val="99"/>
    <w:semiHidden/>
    <w:unhideWhenUsed/>
    <w:rsid w:val="00A770FE"/>
    <w:rPr>
      <w:color w:val="800080" w:themeColor="followedHyperlink"/>
      <w:u w:val="single"/>
    </w:rPr>
  </w:style>
  <w:style w:type="paragraph" w:styleId="NormalWeb">
    <w:name w:val="Normal (Web)"/>
    <w:basedOn w:val="Normal"/>
    <w:uiPriority w:val="99"/>
    <w:semiHidden/>
    <w:unhideWhenUsed/>
    <w:rsid w:val="00CA6D78"/>
    <w:pPr>
      <w:spacing w:before="100" w:beforeAutospacing="1" w:after="100" w:afterAutospacing="1" w:line="240" w:lineRule="auto"/>
    </w:pPr>
    <w:rPr>
      <w:rFonts w:ascii="Times New Roman" w:hAnsi="Times New Roman"/>
      <w:sz w:val="24"/>
      <w:szCs w:val="24"/>
    </w:rPr>
  </w:style>
  <w:style w:type="paragraph" w:customStyle="1" w:styleId="TableHeaders">
    <w:name w:val="Table Headers"/>
    <w:basedOn w:val="Normal"/>
    <w:autoRedefine/>
    <w:rsid w:val="003C4D76"/>
    <w:pPr>
      <w:widowControl w:val="0"/>
      <w:tabs>
        <w:tab w:val="left" w:pos="1440"/>
        <w:tab w:val="left" w:pos="1980"/>
      </w:tabs>
      <w:spacing w:before="60" w:after="60" w:line="240" w:lineRule="auto"/>
      <w:jc w:val="center"/>
    </w:pPr>
    <w:rPr>
      <w:rFonts w:ascii="Times New Roman" w:hAnsi="Times New Roman"/>
      <w:b/>
      <w:snapToGrid w:val="0"/>
      <w:sz w:val="22"/>
      <w:lang w:eastAsia="en-US"/>
    </w:rPr>
  </w:style>
  <w:style w:type="character" w:styleId="CommentReference">
    <w:name w:val="annotation reference"/>
    <w:basedOn w:val="DefaultParagraphFont"/>
    <w:uiPriority w:val="99"/>
    <w:semiHidden/>
    <w:unhideWhenUsed/>
    <w:rsid w:val="00AE4626"/>
    <w:rPr>
      <w:sz w:val="16"/>
      <w:szCs w:val="16"/>
    </w:rPr>
  </w:style>
  <w:style w:type="paragraph" w:styleId="CommentText">
    <w:name w:val="annotation text"/>
    <w:basedOn w:val="Normal"/>
    <w:link w:val="CommentTextChar"/>
    <w:uiPriority w:val="99"/>
    <w:semiHidden/>
    <w:unhideWhenUsed/>
    <w:rsid w:val="00AE4626"/>
    <w:pPr>
      <w:spacing w:line="240" w:lineRule="auto"/>
    </w:pPr>
  </w:style>
  <w:style w:type="character" w:customStyle="1" w:styleId="CommentTextChar">
    <w:name w:val="Comment Text Char"/>
    <w:basedOn w:val="DefaultParagraphFont"/>
    <w:link w:val="CommentText"/>
    <w:uiPriority w:val="99"/>
    <w:semiHidden/>
    <w:rsid w:val="00AE4626"/>
    <w:rPr>
      <w:rFonts w:ascii="Arial" w:hAnsi="Arial"/>
    </w:rPr>
  </w:style>
  <w:style w:type="paragraph" w:styleId="CommentSubject">
    <w:name w:val="annotation subject"/>
    <w:basedOn w:val="CommentText"/>
    <w:next w:val="CommentText"/>
    <w:link w:val="CommentSubjectChar"/>
    <w:uiPriority w:val="99"/>
    <w:semiHidden/>
    <w:unhideWhenUsed/>
    <w:rsid w:val="00AE4626"/>
    <w:rPr>
      <w:b/>
      <w:bCs/>
    </w:rPr>
  </w:style>
  <w:style w:type="character" w:customStyle="1" w:styleId="CommentSubjectChar">
    <w:name w:val="Comment Subject Char"/>
    <w:basedOn w:val="CommentTextChar"/>
    <w:link w:val="CommentSubject"/>
    <w:uiPriority w:val="99"/>
    <w:semiHidden/>
    <w:rsid w:val="00AE4626"/>
    <w:rPr>
      <w:rFonts w:ascii="Arial" w:hAnsi="Arial"/>
      <w:b/>
      <w:bCs/>
    </w:rPr>
  </w:style>
  <w:style w:type="paragraph" w:styleId="BodyTextIndent">
    <w:name w:val="Body Text Indent"/>
    <w:basedOn w:val="Normal"/>
    <w:link w:val="BodyTextIndentChar"/>
    <w:uiPriority w:val="99"/>
    <w:semiHidden/>
    <w:unhideWhenUsed/>
    <w:rsid w:val="0044434A"/>
    <w:pPr>
      <w:ind w:left="283"/>
    </w:pPr>
  </w:style>
  <w:style w:type="character" w:customStyle="1" w:styleId="BodyTextIndentChar">
    <w:name w:val="Body Text Indent Char"/>
    <w:basedOn w:val="DefaultParagraphFont"/>
    <w:link w:val="BodyTextIndent"/>
    <w:uiPriority w:val="99"/>
    <w:semiHidden/>
    <w:rsid w:val="0044434A"/>
    <w:rPr>
      <w:rFonts w:ascii="Arial" w:hAnsi="Arial"/>
    </w:rPr>
  </w:style>
  <w:style w:type="character" w:customStyle="1" w:styleId="Heading5Char">
    <w:name w:val="Heading 5 Char"/>
    <w:basedOn w:val="DefaultParagraphFont"/>
    <w:link w:val="Heading5"/>
    <w:semiHidden/>
    <w:rsid w:val="00AE34E4"/>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B62D4F"/>
    <w:pPr>
      <w:keepLines/>
      <w:spacing w:before="240" w:after="0" w:line="259" w:lineRule="auto"/>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styleId="Strong">
    <w:name w:val="Strong"/>
    <w:basedOn w:val="DefaultParagraphFont"/>
    <w:uiPriority w:val="22"/>
    <w:qFormat/>
    <w:locked/>
    <w:rsid w:val="00E5532A"/>
    <w:rPr>
      <w:b/>
      <w:bCs/>
    </w:rPr>
  </w:style>
  <w:style w:type="paragraph" w:styleId="NoSpacing">
    <w:name w:val="No Spacing"/>
    <w:uiPriority w:val="1"/>
    <w:qFormat/>
    <w:rsid w:val="00ED56C5"/>
    <w:rPr>
      <w:rFonts w:ascii="Arial" w:hAnsi="Arial"/>
    </w:rPr>
  </w:style>
  <w:style w:type="character" w:styleId="UnresolvedMention">
    <w:name w:val="Unresolved Mention"/>
    <w:basedOn w:val="DefaultParagraphFont"/>
    <w:uiPriority w:val="99"/>
    <w:semiHidden/>
    <w:unhideWhenUsed/>
    <w:rsid w:val="00EE4BE6"/>
    <w:rPr>
      <w:color w:val="605E5C"/>
      <w:shd w:val="clear" w:color="auto" w:fill="E1DFDD"/>
    </w:rPr>
  </w:style>
  <w:style w:type="paragraph" w:customStyle="1" w:styleId="Default">
    <w:name w:val="Default"/>
    <w:rsid w:val="00814A1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39864">
      <w:bodyDiv w:val="1"/>
      <w:marLeft w:val="0"/>
      <w:marRight w:val="0"/>
      <w:marTop w:val="0"/>
      <w:marBottom w:val="0"/>
      <w:divBdr>
        <w:top w:val="none" w:sz="0" w:space="0" w:color="auto"/>
        <w:left w:val="none" w:sz="0" w:space="0" w:color="auto"/>
        <w:bottom w:val="none" w:sz="0" w:space="0" w:color="auto"/>
        <w:right w:val="none" w:sz="0" w:space="0" w:color="auto"/>
      </w:divBdr>
    </w:div>
    <w:div w:id="155852262">
      <w:bodyDiv w:val="1"/>
      <w:marLeft w:val="0"/>
      <w:marRight w:val="0"/>
      <w:marTop w:val="0"/>
      <w:marBottom w:val="0"/>
      <w:divBdr>
        <w:top w:val="none" w:sz="0" w:space="0" w:color="auto"/>
        <w:left w:val="none" w:sz="0" w:space="0" w:color="auto"/>
        <w:bottom w:val="none" w:sz="0" w:space="0" w:color="auto"/>
        <w:right w:val="none" w:sz="0" w:space="0" w:color="auto"/>
      </w:divBdr>
      <w:divsChild>
        <w:div w:id="213274516">
          <w:marLeft w:val="0"/>
          <w:marRight w:val="0"/>
          <w:marTop w:val="0"/>
          <w:marBottom w:val="0"/>
          <w:divBdr>
            <w:top w:val="none" w:sz="0" w:space="0" w:color="auto"/>
            <w:left w:val="none" w:sz="0" w:space="0" w:color="auto"/>
            <w:bottom w:val="none" w:sz="0" w:space="0" w:color="auto"/>
            <w:right w:val="none" w:sz="0" w:space="0" w:color="auto"/>
          </w:divBdr>
        </w:div>
      </w:divsChild>
    </w:div>
    <w:div w:id="161825483">
      <w:bodyDiv w:val="1"/>
      <w:marLeft w:val="0"/>
      <w:marRight w:val="0"/>
      <w:marTop w:val="0"/>
      <w:marBottom w:val="0"/>
      <w:divBdr>
        <w:top w:val="none" w:sz="0" w:space="0" w:color="auto"/>
        <w:left w:val="none" w:sz="0" w:space="0" w:color="auto"/>
        <w:bottom w:val="none" w:sz="0" w:space="0" w:color="auto"/>
        <w:right w:val="none" w:sz="0" w:space="0" w:color="auto"/>
      </w:divBdr>
    </w:div>
    <w:div w:id="244917949">
      <w:bodyDiv w:val="1"/>
      <w:marLeft w:val="0"/>
      <w:marRight w:val="0"/>
      <w:marTop w:val="0"/>
      <w:marBottom w:val="0"/>
      <w:divBdr>
        <w:top w:val="none" w:sz="0" w:space="0" w:color="auto"/>
        <w:left w:val="none" w:sz="0" w:space="0" w:color="auto"/>
        <w:bottom w:val="none" w:sz="0" w:space="0" w:color="auto"/>
        <w:right w:val="none" w:sz="0" w:space="0" w:color="auto"/>
      </w:divBdr>
    </w:div>
    <w:div w:id="316497711">
      <w:bodyDiv w:val="1"/>
      <w:marLeft w:val="0"/>
      <w:marRight w:val="0"/>
      <w:marTop w:val="0"/>
      <w:marBottom w:val="0"/>
      <w:divBdr>
        <w:top w:val="none" w:sz="0" w:space="0" w:color="auto"/>
        <w:left w:val="none" w:sz="0" w:space="0" w:color="auto"/>
        <w:bottom w:val="none" w:sz="0" w:space="0" w:color="auto"/>
        <w:right w:val="none" w:sz="0" w:space="0" w:color="auto"/>
      </w:divBdr>
    </w:div>
    <w:div w:id="409348029">
      <w:bodyDiv w:val="1"/>
      <w:marLeft w:val="0"/>
      <w:marRight w:val="0"/>
      <w:marTop w:val="0"/>
      <w:marBottom w:val="0"/>
      <w:divBdr>
        <w:top w:val="none" w:sz="0" w:space="0" w:color="auto"/>
        <w:left w:val="none" w:sz="0" w:space="0" w:color="auto"/>
        <w:bottom w:val="none" w:sz="0" w:space="0" w:color="auto"/>
        <w:right w:val="none" w:sz="0" w:space="0" w:color="auto"/>
      </w:divBdr>
    </w:div>
    <w:div w:id="561212889">
      <w:bodyDiv w:val="1"/>
      <w:marLeft w:val="0"/>
      <w:marRight w:val="0"/>
      <w:marTop w:val="0"/>
      <w:marBottom w:val="0"/>
      <w:divBdr>
        <w:top w:val="none" w:sz="0" w:space="0" w:color="auto"/>
        <w:left w:val="none" w:sz="0" w:space="0" w:color="auto"/>
        <w:bottom w:val="none" w:sz="0" w:space="0" w:color="auto"/>
        <w:right w:val="none" w:sz="0" w:space="0" w:color="auto"/>
      </w:divBdr>
    </w:div>
    <w:div w:id="589505775">
      <w:bodyDiv w:val="1"/>
      <w:marLeft w:val="0"/>
      <w:marRight w:val="0"/>
      <w:marTop w:val="0"/>
      <w:marBottom w:val="0"/>
      <w:divBdr>
        <w:top w:val="none" w:sz="0" w:space="0" w:color="auto"/>
        <w:left w:val="none" w:sz="0" w:space="0" w:color="auto"/>
        <w:bottom w:val="none" w:sz="0" w:space="0" w:color="auto"/>
        <w:right w:val="none" w:sz="0" w:space="0" w:color="auto"/>
      </w:divBdr>
    </w:div>
    <w:div w:id="607737410">
      <w:bodyDiv w:val="1"/>
      <w:marLeft w:val="0"/>
      <w:marRight w:val="0"/>
      <w:marTop w:val="0"/>
      <w:marBottom w:val="0"/>
      <w:divBdr>
        <w:top w:val="none" w:sz="0" w:space="0" w:color="auto"/>
        <w:left w:val="none" w:sz="0" w:space="0" w:color="auto"/>
        <w:bottom w:val="none" w:sz="0" w:space="0" w:color="auto"/>
        <w:right w:val="none" w:sz="0" w:space="0" w:color="auto"/>
      </w:divBdr>
    </w:div>
    <w:div w:id="748188477">
      <w:bodyDiv w:val="1"/>
      <w:marLeft w:val="0"/>
      <w:marRight w:val="0"/>
      <w:marTop w:val="0"/>
      <w:marBottom w:val="0"/>
      <w:divBdr>
        <w:top w:val="none" w:sz="0" w:space="0" w:color="auto"/>
        <w:left w:val="none" w:sz="0" w:space="0" w:color="auto"/>
        <w:bottom w:val="none" w:sz="0" w:space="0" w:color="auto"/>
        <w:right w:val="none" w:sz="0" w:space="0" w:color="auto"/>
      </w:divBdr>
    </w:div>
    <w:div w:id="765731682">
      <w:bodyDiv w:val="1"/>
      <w:marLeft w:val="0"/>
      <w:marRight w:val="0"/>
      <w:marTop w:val="0"/>
      <w:marBottom w:val="0"/>
      <w:divBdr>
        <w:top w:val="none" w:sz="0" w:space="0" w:color="auto"/>
        <w:left w:val="none" w:sz="0" w:space="0" w:color="auto"/>
        <w:bottom w:val="none" w:sz="0" w:space="0" w:color="auto"/>
        <w:right w:val="none" w:sz="0" w:space="0" w:color="auto"/>
      </w:divBdr>
    </w:div>
    <w:div w:id="1075857849">
      <w:bodyDiv w:val="1"/>
      <w:marLeft w:val="0"/>
      <w:marRight w:val="0"/>
      <w:marTop w:val="0"/>
      <w:marBottom w:val="0"/>
      <w:divBdr>
        <w:top w:val="none" w:sz="0" w:space="0" w:color="auto"/>
        <w:left w:val="none" w:sz="0" w:space="0" w:color="auto"/>
        <w:bottom w:val="none" w:sz="0" w:space="0" w:color="auto"/>
        <w:right w:val="none" w:sz="0" w:space="0" w:color="auto"/>
      </w:divBdr>
    </w:div>
    <w:div w:id="1178495417">
      <w:bodyDiv w:val="1"/>
      <w:marLeft w:val="0"/>
      <w:marRight w:val="0"/>
      <w:marTop w:val="0"/>
      <w:marBottom w:val="0"/>
      <w:divBdr>
        <w:top w:val="none" w:sz="0" w:space="0" w:color="auto"/>
        <w:left w:val="none" w:sz="0" w:space="0" w:color="auto"/>
        <w:bottom w:val="none" w:sz="0" w:space="0" w:color="auto"/>
        <w:right w:val="none" w:sz="0" w:space="0" w:color="auto"/>
      </w:divBdr>
    </w:div>
    <w:div w:id="1397045401">
      <w:bodyDiv w:val="1"/>
      <w:marLeft w:val="0"/>
      <w:marRight w:val="0"/>
      <w:marTop w:val="0"/>
      <w:marBottom w:val="0"/>
      <w:divBdr>
        <w:top w:val="none" w:sz="0" w:space="0" w:color="auto"/>
        <w:left w:val="none" w:sz="0" w:space="0" w:color="auto"/>
        <w:bottom w:val="none" w:sz="0" w:space="0" w:color="auto"/>
        <w:right w:val="none" w:sz="0" w:space="0" w:color="auto"/>
      </w:divBdr>
    </w:div>
    <w:div w:id="1440952153">
      <w:bodyDiv w:val="1"/>
      <w:marLeft w:val="0"/>
      <w:marRight w:val="0"/>
      <w:marTop w:val="0"/>
      <w:marBottom w:val="0"/>
      <w:divBdr>
        <w:top w:val="none" w:sz="0" w:space="0" w:color="auto"/>
        <w:left w:val="none" w:sz="0" w:space="0" w:color="auto"/>
        <w:bottom w:val="none" w:sz="0" w:space="0" w:color="auto"/>
        <w:right w:val="none" w:sz="0" w:space="0" w:color="auto"/>
      </w:divBdr>
    </w:div>
    <w:div w:id="1595046321">
      <w:bodyDiv w:val="1"/>
      <w:marLeft w:val="0"/>
      <w:marRight w:val="0"/>
      <w:marTop w:val="0"/>
      <w:marBottom w:val="0"/>
      <w:divBdr>
        <w:top w:val="none" w:sz="0" w:space="0" w:color="auto"/>
        <w:left w:val="none" w:sz="0" w:space="0" w:color="auto"/>
        <w:bottom w:val="none" w:sz="0" w:space="0" w:color="auto"/>
        <w:right w:val="none" w:sz="0" w:space="0" w:color="auto"/>
      </w:divBdr>
    </w:div>
    <w:div w:id="171838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GP01-A4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Owner xmlns="7270b0ad-78fa-4d0f-9444-2d6ff6741dac">
      <UserInfo>
        <DisplayName>Reynolds, Henry (MS)</DisplayName>
        <AccountId>52</AccountId>
        <AccountType/>
      </UserInfo>
    </Document_x0020_Owner>
    <Process_x0020_Owner xmlns="7270b0ad-78fa-4d0f-9444-2d6ff6741dac">
      <UserInfo>
        <DisplayName>Reynolds, Henry (MS)</DisplayName>
        <AccountId>52</AccountId>
        <AccountType/>
      </UserInfo>
    </Process_x0020_Owner>
    <b4617ec2ff5743348e76465fd2797c86 xmlns="08d7d0bf-c5cf-4b02-bf5e-81818b234d95">
      <Terms xmlns="http://schemas.microsoft.com/office/infopath/2007/PartnerControls">
        <TermInfo xmlns="http://schemas.microsoft.com/office/infopath/2007/PartnerControls">
          <TermName xmlns="http://schemas.microsoft.com/office/infopath/2007/PartnerControls">Plans</TermName>
          <TermId xmlns="http://schemas.microsoft.com/office/infopath/2007/PartnerControls">ff5cfa2d-fe64-4504-9314-8ecb6b4f513f</TermId>
        </TermInfo>
      </Terms>
    </b4617ec2ff5743348e76465fd2797c86>
    <p2e0abb231de4ae8a85598ea56d6fe68 xmlns="08d7d0bf-c5cf-4b02-bf5e-81818b234d95">
      <Terms xmlns="http://schemas.microsoft.com/office/infopath/2007/PartnerControls">
        <TermInfo xmlns="http://schemas.microsoft.com/office/infopath/2007/PartnerControls">
          <TermName xmlns="http://schemas.microsoft.com/office/infopath/2007/PartnerControls">SHEQ</TermName>
          <TermId xmlns="http://schemas.microsoft.com/office/infopath/2007/PartnerControls">52266260-68cb-491b-8581-ef3d579235db</TermId>
        </TermInfo>
      </Terms>
    </p2e0abb231de4ae8a85598ea56d6fe68>
    <DLCPolicyLabelValue xmlns="9fe496aa-a423-433b-9c14-18de24e6963c">1.0</DLCPolicyLabelValue>
    <DLCPolicyLabelClientValue xmlns="9fe496aa-a423-433b-9c14-18de24e6963c">{_UIVersionString}</DLCPolicyLabelClientValue>
    <af85071ee39a48cfb953b276180ff22a xmlns="08d7d0bf-c5cf-4b02-bf5e-81818b234d95">
      <Terms xmlns="http://schemas.microsoft.com/office/infopath/2007/PartnerControls"/>
    </af85071ee39a48cfb953b276180ff22a>
    <Last_x0020_Reviewed_x0020_Date xmlns="7270b0ad-78fa-4d0f-9444-2d6ff6741dac">2018-01-01T00:00:00+00:00</Last_x0020_Reviewed_x0020_Date>
    <f4f0b9c608284fc5a450c87901ae9b4b xmlns="08d7d0bf-c5cf-4b02-bf5e-81818b234d95">
      <Terms xmlns="http://schemas.microsoft.com/office/infopath/2007/PartnerControls">
        <TermInfo xmlns="http://schemas.microsoft.com/office/infopath/2007/PartnerControls">
          <TermName xmlns="http://schemas.microsoft.com/office/infopath/2007/PartnerControls">Construction</TermName>
          <TermId xmlns="http://schemas.microsoft.com/office/infopath/2007/PartnerControls">bcfc3210-a29b-4b56-90fd-1489f5863548</TermId>
        </TermInfo>
        <TermInfo xmlns="http://schemas.microsoft.com/office/infopath/2007/PartnerControls">
          <TermName xmlns="http://schemas.microsoft.com/office/infopath/2007/PartnerControls">Infrastructure</TermName>
          <TermId xmlns="http://schemas.microsoft.com/office/infopath/2007/PartnerControls">77dfe88a-bbc2-482b-9aa0-3e73e4fa3c08</TermId>
        </TermInfo>
      </Terms>
    </f4f0b9c608284fc5a450c87901ae9b4b>
    <TaxCatchAll xmlns="08d7d0bf-c5cf-4b02-bf5e-81818b234d95">
      <Value>6</Value>
      <Value>33</Value>
      <Value>17</Value>
      <Value>1</Value>
      <Value>21</Value>
    </TaxCatchAll>
    <p1e70f60c37f4871947eb17bd32638c6 xmlns="08d7d0bf-c5cf-4b02-bf5e-81818b234d95">
      <Terms xmlns="http://schemas.microsoft.com/office/infopath/2007/PartnerControls">
        <TermInfo xmlns="http://schemas.microsoft.com/office/infopath/2007/PartnerControls">
          <TermName xmlns="http://schemas.microsoft.com/office/infopath/2007/PartnerControls">Pre Construction</TermName>
          <TermId xmlns="http://schemas.microsoft.com/office/infopath/2007/PartnerControls">1f7479bf-2404-4078-817a-43a5e2e53bbe</TermId>
        </TermInfo>
      </Terms>
    </p1e70f60c37f4871947eb17bd32638c6>
    <DLCPolicyLabelLock xmlns="9fe496aa-a423-433b-9c14-18de24e696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84055921DDA94AAE1725C876DDEDFE" ma:contentTypeVersion="16" ma:contentTypeDescription="Create a new document." ma:contentTypeScope="" ma:versionID="216d9e15a78c4b264853d0064498cd69">
  <xsd:schema xmlns:xsd="http://www.w3.org/2001/XMLSchema" xmlns:xs="http://www.w3.org/2001/XMLSchema" xmlns:p="http://schemas.microsoft.com/office/2006/metadata/properties" xmlns:ns3="e3749ea8-2aeb-45bc-95b1-c45704337914" xmlns:ns4="27a7d754-349d-4953-8089-c64db104825d" targetNamespace="http://schemas.microsoft.com/office/2006/metadata/properties" ma:root="true" ma:fieldsID="29279f8acbacecb5cb490f2b4c603b45" ns3:_="" ns4:_="">
    <xsd:import namespace="e3749ea8-2aeb-45bc-95b1-c45704337914"/>
    <xsd:import namespace="27a7d754-349d-4953-8089-c64db10482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49ea8-2aeb-45bc-95b1-c45704337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7d754-349d-4953-8089-c64db104825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EA3FC-5DA7-46D3-A26A-C928DF6C7022}">
  <ds:schemaRefs>
    <ds:schemaRef ds:uri="http://schemas.microsoft.com/office/2006/metadata/properties"/>
    <ds:schemaRef ds:uri="http://schemas.microsoft.com/office/infopath/2007/PartnerControls"/>
    <ds:schemaRef ds:uri="7270b0ad-78fa-4d0f-9444-2d6ff6741dac"/>
    <ds:schemaRef ds:uri="08d7d0bf-c5cf-4b02-bf5e-81818b234d95"/>
    <ds:schemaRef ds:uri="9fe496aa-a423-433b-9c14-18de24e6963c"/>
  </ds:schemaRefs>
</ds:datastoreItem>
</file>

<file path=customXml/itemProps2.xml><?xml version="1.0" encoding="utf-8"?>
<ds:datastoreItem xmlns:ds="http://schemas.openxmlformats.org/officeDocument/2006/customXml" ds:itemID="{335C9799-CF5F-4D4A-9253-8B6827E43921}">
  <ds:schemaRefs>
    <ds:schemaRef ds:uri="http://schemas.microsoft.com/sharepoint/v3/contenttype/forms"/>
  </ds:schemaRefs>
</ds:datastoreItem>
</file>

<file path=customXml/itemProps3.xml><?xml version="1.0" encoding="utf-8"?>
<ds:datastoreItem xmlns:ds="http://schemas.openxmlformats.org/officeDocument/2006/customXml" ds:itemID="{4894402F-4D25-4B62-ABF4-9024FB0E9221}">
  <ds:schemaRefs>
    <ds:schemaRef ds:uri="http://schemas.openxmlformats.org/officeDocument/2006/bibliography"/>
  </ds:schemaRefs>
</ds:datastoreItem>
</file>

<file path=customXml/itemProps4.xml><?xml version="1.0" encoding="utf-8"?>
<ds:datastoreItem xmlns:ds="http://schemas.openxmlformats.org/officeDocument/2006/customXml" ds:itemID="{7D584271-5B59-4FB5-80DA-066FEF8C3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749ea8-2aeb-45bc-95b1-c45704337914"/>
    <ds:schemaRef ds:uri="27a7d754-349d-4953-8089-c64db1048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GP01-A4FORM</Template>
  <TotalTime>440</TotalTime>
  <Pages>44</Pages>
  <Words>13453</Words>
  <Characters>63636</Characters>
  <Application>Microsoft Office Word</Application>
  <DocSecurity>0</DocSecurity>
  <Lines>1078</Lines>
  <Paragraphs>251</Paragraphs>
  <ScaleCrop>false</ScaleCrop>
  <HeadingPairs>
    <vt:vector size="2" baseType="variant">
      <vt:variant>
        <vt:lpstr>Title</vt:lpstr>
      </vt:variant>
      <vt:variant>
        <vt:i4>1</vt:i4>
      </vt:variant>
    </vt:vector>
  </HeadingPairs>
  <TitlesOfParts>
    <vt:vector size="1" baseType="lpstr">
      <vt:lpstr>Part 3 - Environmental and Sustainability Management Plan (EMP)</vt:lpstr>
    </vt:vector>
  </TitlesOfParts>
  <Company>Morgan Sindall</Company>
  <LinksUpToDate>false</LinksUpToDate>
  <CharactersWithSpaces>76838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3 - Environmental and Sustainability Management Plan (EMP)</dc:title>
  <dc:creator>Wendy Walker</dc:creator>
  <cp:lastModifiedBy>James, Kevin (MS)</cp:lastModifiedBy>
  <cp:revision>7</cp:revision>
  <cp:lastPrinted>2020-01-14T11:46:00Z</cp:lastPrinted>
  <dcterms:created xsi:type="dcterms:W3CDTF">2023-10-18T08:22:00Z</dcterms:created>
  <dcterms:modified xsi:type="dcterms:W3CDTF">2023-10-27T14:12:00Z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0x0101001684055921DDA94AAE1725C876DDEDFE</vt:lpwstr>
  </property>
  <property fmtid="{D5CDD505-2E9C-101B-9397-08002B2CF9AE}" pid="3" name="Business Unit">
    <vt:lpwstr>1;#Construction|bcfc3210-a29b-4b56-90fd-1489f5863548;#6;#Infrastructure|77dfe88a-bbc2-482b-9aa0-3e73e4fa3c08</vt:lpwstr>
  </property>
  <property fmtid="{D5CDD505-2E9C-101B-9397-08002B2CF9AE}" pid="4" name="Speciality">
    <vt:lpwstr/>
  </property>
  <property fmtid="{D5CDD505-2E9C-101B-9397-08002B2CF9AE}" pid="5" name="Value Stream">
    <vt:lpwstr>17;#Pre Construction|1f7479bf-2404-4078-817a-43a5e2e53bbe</vt:lpwstr>
  </property>
  <property fmtid="{D5CDD505-2E9C-101B-9397-08002B2CF9AE}" pid="6" name="Function">
    <vt:lpwstr>33;#SHEQ|52266260-68cb-491b-8581-ef3d579235db</vt:lpwstr>
  </property>
  <property fmtid="{D5CDD505-2E9C-101B-9397-08002B2CF9AE}" pid="7" name="Type of Document">
    <vt:lpwstr>21;#Plans|ff5cfa2d-fe64-4504-9314-8ecb6b4f513f</vt:lpwstr>
  </property>
</Properties>
</file>